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BC7AF4" w14:textId="77777777" w:rsidR="00072870" w:rsidRPr="00015101" w:rsidRDefault="00000000">
      <w:pPr>
        <w:pStyle w:val="1"/>
        <w:spacing w:line="1099" w:lineRule="exact"/>
        <w:ind w:left="1878"/>
        <w:rPr>
          <w:rFonts w:ascii="Times New Roman" w:hAnsi="Times New Roman" w:cs="Times New Roman"/>
          <w:lang w:val="el-GR"/>
        </w:rPr>
      </w:pPr>
      <w:r w:rsidRPr="00015101">
        <w:rPr>
          <w:rFonts w:ascii="Times New Roman" w:hAnsi="Times New Roman" w:cs="Times New Roman"/>
          <w:noProof/>
        </w:rPr>
        <mc:AlternateContent>
          <mc:Choice Requires="wps">
            <w:drawing>
              <wp:anchor distT="0" distB="0" distL="0" distR="0" simplePos="0" relativeHeight="251319808" behindDoc="1" locked="0" layoutInCell="1" allowOverlap="1" wp14:anchorId="07AAE455" wp14:editId="42064A33">
                <wp:simplePos x="0" y="0"/>
                <wp:positionH relativeFrom="page">
                  <wp:posOffset>845819</wp:posOffset>
                </wp:positionH>
                <wp:positionV relativeFrom="paragraph">
                  <wp:posOffset>161061</wp:posOffset>
                </wp:positionV>
                <wp:extent cx="347345" cy="762635"/>
                <wp:effectExtent l="0" t="0" r="0" b="0"/>
                <wp:wrapNone/>
                <wp:docPr id="1" name="Textbox 1"/>
                <wp:cNvGraphicFramePr/>
                <a:graphic xmlns:a="http://schemas.openxmlformats.org/drawingml/2006/main">
                  <a:graphicData uri="http://schemas.microsoft.com/office/word/2010/wordprocessingShape">
                    <wps:wsp>
                      <wps:cNvSpPr txBox="1"/>
                      <wps:spPr>
                        <a:xfrm>
                          <a:off x="0" y="0"/>
                          <a:ext cx="347345" cy="762635"/>
                        </a:xfrm>
                        <a:prstGeom prst="rect">
                          <a:avLst/>
                        </a:prstGeom>
                      </wps:spPr>
                      <wps:txbx>
                        <w:txbxContent>
                          <w:p w14:paraId="5CFC1059" w14:textId="77777777" w:rsidR="00072870" w:rsidRDefault="00000000">
                            <w:pPr>
                              <w:spacing w:line="1200" w:lineRule="exact"/>
                              <w:rPr>
                                <w:b/>
                                <w:sz w:val="120"/>
                              </w:rPr>
                            </w:pPr>
                            <w:r>
                              <w:rPr>
                                <w:b/>
                                <w:color w:val="4471C4"/>
                                <w:spacing w:val="-72"/>
                                <w:sz w:val="75"/>
                              </w:rPr>
                              <w:t>2</w:t>
                            </w:r>
                          </w:p>
                        </w:txbxContent>
                      </wps:txbx>
                      <wps:bodyPr wrap="square" lIns="0" tIns="0" rIns="0" bIns="0" rtlCol="0"/>
                    </wps:wsp>
                  </a:graphicData>
                </a:graphic>
              </wp:anchor>
            </w:drawing>
          </mc:Choice>
          <mc:Fallback>
            <w:pict>
              <v:shapetype w14:anchorId="07AAE455" id="_x0000_t202" coordsize="21600,21600" o:spt="202" path="m,l,21600r21600,l21600,xe">
                <v:stroke joinstyle="miter"/>
                <v:path gradientshapeok="t" o:connecttype="rect"/>
              </v:shapetype>
              <v:shape id="Textbox 1" o:spid="_x0000_s1026" type="#_x0000_t202" style="position:absolute;left:0;text-align:left;margin-left:66.6pt;margin-top:12.7pt;width:27.35pt;height:60.05pt;z-index:-25199667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" filled="f" stroked="f">
                <v:textbox inset="0,0,0,0">
                  <w:txbxContent>
                    <w:p w14:paraId="5CFC1059" w14:textId="77777777" w:rsidR="00072870" w:rsidRDefault="00000000">
                      <w:pPr>
                        <w:spacing w:line="1200" w:lineRule="exact"/>
                        <w:rPr>
                          <w:b/>
                          <w:sz w:val="120"/>
                        </w:rPr>
                      </w:pPr>
                      <w:r>
                        <w:rPr>
                          <w:b/>
                          <w:color w:val="4471C4"/>
                          <w:spacing w:val="-72"/>
                          <w:sz w:val="75"/>
                        </w:rPr>
                        <w:t>2</w:t>
                      </w:r>
                    </w:p>
                  </w:txbxContent>
                </v:textbox>
                <w10:wrap anchorx="page"/>
              </v:shape>
            </w:pict>
          </mc:Fallback>
        </mc:AlternateContent>
      </w:r>
      <w:bookmarkStart w:id="0" w:name="Diapositive_1"/>
      <w:bookmarkEnd w:id="0"/>
      <w:r w:rsidRPr="00015101">
        <w:rPr>
          <w:rFonts w:ascii="Times New Roman" w:hAnsi="Times New Roman" w:cs="Times New Roman"/>
          <w:color w:val="4471C4"/>
          <w:spacing w:val="-10"/>
          <w:sz w:val="60"/>
        </w:rPr>
        <w:t>B</w:t>
      </w:r>
    </w:p>
    <w:p w14:paraId="1CC5A75A" w14:textId="77777777" w:rsidR="00072870" w:rsidRPr="00015101" w:rsidRDefault="00000000">
      <w:pPr>
        <w:spacing w:line="416" w:lineRule="exact"/>
        <w:ind w:left="1518"/>
        <w:rPr>
          <w:rFonts w:ascii="Times New Roman" w:hAnsi="Times New Roman" w:cs="Times New Roman"/>
          <w:sz w:val="40"/>
          <w:lang w:val="el-GR"/>
        </w:rPr>
      </w:pPr>
      <w:proofErr w:type="spellStart"/>
      <w:r w:rsidRPr="00015101">
        <w:rPr>
          <w:rFonts w:ascii="Times New Roman" w:hAnsi="Times New Roman" w:cs="Times New Roman"/>
          <w:color w:val="4471C4"/>
          <w:spacing w:val="-2"/>
          <w:sz w:val="25"/>
        </w:rPr>
        <w:t>onsulting</w:t>
      </w:r>
      <w:proofErr w:type="spellEnd"/>
    </w:p>
    <w:p w14:paraId="65B1F0D3" w14:textId="77777777" w:rsidR="00072870" w:rsidRPr="00015101" w:rsidRDefault="00000000">
      <w:pPr>
        <w:spacing w:before="93"/>
        <w:ind w:right="385"/>
        <w:jc w:val="right"/>
        <w:rPr>
          <w:rFonts w:ascii="Times New Roman" w:hAnsi="Times New Roman" w:cs="Times New Roman"/>
          <w:sz w:val="20"/>
          <w:lang w:val="el-GR"/>
        </w:rPr>
      </w:pPr>
      <w:r w:rsidRPr="00015101">
        <w:rPr>
          <w:rFonts w:ascii="Times New Roman" w:hAnsi="Times New Roman" w:cs="Times New Roman"/>
          <w:sz w:val="13"/>
          <w:lang w:val="el-GR"/>
        </w:rPr>
        <w:br w:type="column"/>
      </w:r>
      <w:r w:rsidRPr="00015101">
        <w:rPr>
          <w:rFonts w:ascii="Times New Roman" w:hAnsi="Times New Roman" w:cs="Times New Roman"/>
          <w:color w:val="006FC0"/>
          <w:spacing w:val="-2"/>
          <w:sz w:val="12"/>
        </w:rPr>
        <w:t>C</w:t>
      </w:r>
      <w:r w:rsidRPr="00015101">
        <w:rPr>
          <w:rFonts w:ascii="Times New Roman" w:hAnsi="Times New Roman" w:cs="Times New Roman"/>
          <w:color w:val="006FC0"/>
          <w:spacing w:val="-2"/>
          <w:sz w:val="12"/>
          <w:lang w:val="el-GR"/>
        </w:rPr>
        <w:t>2</w:t>
      </w:r>
      <w:r w:rsidRPr="00015101">
        <w:rPr>
          <w:rFonts w:ascii="Times New Roman" w:hAnsi="Times New Roman" w:cs="Times New Roman"/>
          <w:color w:val="006FC0"/>
          <w:spacing w:val="-2"/>
          <w:sz w:val="12"/>
        </w:rPr>
        <w:t>B</w:t>
      </w:r>
      <w:r w:rsidRPr="00015101">
        <w:rPr>
          <w:rFonts w:ascii="Times New Roman" w:hAnsi="Times New Roman" w:cs="Times New Roman"/>
          <w:color w:val="006FC0"/>
          <w:spacing w:val="-2"/>
          <w:sz w:val="12"/>
          <w:lang w:val="el-GR"/>
        </w:rPr>
        <w:t>_</w:t>
      </w:r>
      <w:r w:rsidRPr="00015101">
        <w:rPr>
          <w:rFonts w:ascii="Times New Roman" w:hAnsi="Times New Roman" w:cs="Times New Roman"/>
          <w:color w:val="006FC0"/>
          <w:spacing w:val="-2"/>
          <w:sz w:val="12"/>
        </w:rPr>
        <w:t>CSP</w:t>
      </w:r>
      <w:r w:rsidRPr="00015101">
        <w:rPr>
          <w:rFonts w:ascii="Times New Roman" w:hAnsi="Times New Roman" w:cs="Times New Roman"/>
          <w:color w:val="006FC0"/>
          <w:spacing w:val="-2"/>
          <w:sz w:val="12"/>
          <w:lang w:val="el-GR"/>
        </w:rPr>
        <w:t>008</w:t>
      </w:r>
    </w:p>
    <w:p w14:paraId="7670B347" w14:textId="77777777" w:rsidR="00072870" w:rsidRPr="00015101" w:rsidRDefault="00072870">
      <w:pPr>
        <w:pStyle w:val="a3"/>
        <w:rPr>
          <w:rFonts w:ascii="Times New Roman" w:hAnsi="Times New Roman" w:cs="Times New Roman"/>
          <w:sz w:val="20"/>
          <w:lang w:val="el-GR"/>
        </w:rPr>
      </w:pPr>
    </w:p>
    <w:p w14:paraId="5C9AA8D2" w14:textId="77777777" w:rsidR="00072870" w:rsidRPr="00015101" w:rsidRDefault="00072870">
      <w:pPr>
        <w:pStyle w:val="a3"/>
        <w:spacing w:before="139"/>
        <w:rPr>
          <w:rFonts w:ascii="Times New Roman" w:hAnsi="Times New Roman" w:cs="Times New Roman"/>
          <w:sz w:val="20"/>
          <w:lang w:val="el-GR"/>
        </w:rPr>
      </w:pPr>
    </w:p>
    <w:p w14:paraId="344B6E36" w14:textId="77777777" w:rsidR="00072870" w:rsidRPr="00015101" w:rsidRDefault="00000000">
      <w:pPr>
        <w:spacing w:line="235" w:lineRule="auto"/>
        <w:ind w:left="1647"/>
        <w:rPr>
          <w:rFonts w:ascii="Times New Roman" w:hAnsi="Times New Roman" w:cs="Times New Roman"/>
          <w:b/>
          <w:sz w:val="160"/>
          <w:szCs w:val="32"/>
          <w:lang w:val="el-GR"/>
        </w:rPr>
      </w:pPr>
      <w:r w:rsidRPr="00015101">
        <w:rPr>
          <w:rFonts w:ascii="Times New Roman" w:hAnsi="Times New Roman" w:cs="Times New Roman"/>
          <w:b/>
          <w:w w:val="135"/>
          <w:sz w:val="56"/>
          <w:szCs w:val="32"/>
          <w:lang w:val="el-GR"/>
        </w:rPr>
        <w:t>Ασφάλεια κρίσιμων υποδομών για τη ναυτιλία</w:t>
      </w:r>
    </w:p>
    <w:p w14:paraId="4CCFD300" w14:textId="77777777" w:rsidR="00072870" w:rsidRPr="00015101" w:rsidRDefault="00000000">
      <w:pPr>
        <w:spacing w:before="856"/>
        <w:ind w:left="1647"/>
        <w:rPr>
          <w:rFonts w:ascii="Times New Roman" w:hAnsi="Times New Roman" w:cs="Times New Roman"/>
          <w:b/>
          <w:sz w:val="160"/>
          <w:szCs w:val="32"/>
          <w:lang w:val="el-GR"/>
        </w:rPr>
      </w:pPr>
      <w:r w:rsidRPr="00015101">
        <w:rPr>
          <w:rFonts w:ascii="Times New Roman" w:hAnsi="Times New Roman" w:cs="Times New Roman"/>
          <w:b/>
          <w:spacing w:val="-2"/>
          <w:w w:val="135"/>
          <w:sz w:val="56"/>
          <w:szCs w:val="32"/>
          <w:lang w:val="el-GR"/>
        </w:rPr>
        <w:t>Μάθημα</w:t>
      </w:r>
    </w:p>
    <w:p w14:paraId="5BDE887B" w14:textId="77777777" w:rsidR="00072870" w:rsidRPr="00015101" w:rsidRDefault="00000000">
      <w:pPr>
        <w:pStyle w:val="2"/>
        <w:spacing w:before="876"/>
        <w:ind w:left="1518"/>
        <w:rPr>
          <w:rFonts w:ascii="Times New Roman" w:hAnsi="Times New Roman" w:cs="Times New Roman"/>
          <w:sz w:val="160"/>
          <w:szCs w:val="160"/>
          <w:lang w:val="el-GR"/>
        </w:rPr>
      </w:pPr>
      <w:r w:rsidRPr="00015101">
        <w:rPr>
          <w:rFonts w:ascii="Times New Roman" w:hAnsi="Times New Roman" w:cs="Times New Roman"/>
          <w:color w:val="D7791A"/>
          <w:spacing w:val="-2"/>
          <w:w w:val="115"/>
          <w:sz w:val="96"/>
          <w:szCs w:val="160"/>
        </w:rPr>
        <w:t>CSP</w:t>
      </w:r>
      <w:r w:rsidRPr="00015101">
        <w:rPr>
          <w:rFonts w:ascii="Times New Roman" w:hAnsi="Times New Roman" w:cs="Times New Roman"/>
          <w:color w:val="D7791A"/>
          <w:spacing w:val="-2"/>
          <w:w w:val="115"/>
          <w:sz w:val="96"/>
          <w:szCs w:val="160"/>
          <w:lang w:val="el-GR"/>
        </w:rPr>
        <w:t>008_</w:t>
      </w:r>
      <w:r w:rsidRPr="00015101">
        <w:rPr>
          <w:rFonts w:ascii="Times New Roman" w:hAnsi="Times New Roman" w:cs="Times New Roman"/>
          <w:color w:val="D7791A"/>
          <w:spacing w:val="-2"/>
          <w:w w:val="115"/>
          <w:sz w:val="96"/>
          <w:szCs w:val="160"/>
        </w:rPr>
        <w:t>C</w:t>
      </w:r>
      <w:r w:rsidRPr="00015101">
        <w:rPr>
          <w:rFonts w:ascii="Times New Roman" w:hAnsi="Times New Roman" w:cs="Times New Roman"/>
          <w:color w:val="D7791A"/>
          <w:spacing w:val="-2"/>
          <w:w w:val="115"/>
          <w:sz w:val="96"/>
          <w:szCs w:val="160"/>
          <w:lang w:val="el-GR"/>
        </w:rPr>
        <w:t>_</w:t>
      </w:r>
      <w:r w:rsidRPr="00015101">
        <w:rPr>
          <w:rFonts w:ascii="Times New Roman" w:hAnsi="Times New Roman" w:cs="Times New Roman"/>
          <w:color w:val="D7791A"/>
          <w:spacing w:val="-2"/>
          <w:w w:val="115"/>
          <w:sz w:val="96"/>
          <w:szCs w:val="160"/>
        </w:rPr>
        <w:t>M</w:t>
      </w:r>
    </w:p>
    <w:p w14:paraId="0326BC97" w14:textId="77777777" w:rsidR="00072870" w:rsidRPr="00015101" w:rsidRDefault="00072870">
      <w:pPr>
        <w:pStyle w:val="2"/>
        <w:rPr>
          <w:rFonts w:ascii="Times New Roman" w:hAnsi="Times New Roman" w:cs="Times New Roman"/>
          <w:lang w:val="el-GR"/>
        </w:rPr>
        <w:sectPr w:rsidR="00072870" w:rsidRPr="00015101">
          <w:type w:val="continuous"/>
          <w:pgSz w:w="19200" w:h="10800" w:orient="landscape"/>
          <w:pgMar w:top="0" w:right="0" w:bottom="0" w:left="0" w:header="708" w:footer="708" w:gutter="0"/>
          <w:cols w:num="2" w:space="708" w:equalWidth="0">
            <w:col w:w="3067" w:space="4382"/>
            <w:col w:w="11751" w:space="0"/>
          </w:cols>
        </w:sectPr>
      </w:pPr>
    </w:p>
    <w:p w14:paraId="001DA189" w14:textId="77777777" w:rsidR="00072870" w:rsidRPr="00015101" w:rsidRDefault="00000000">
      <w:pPr>
        <w:pStyle w:val="a3"/>
        <w:rPr>
          <w:rFonts w:ascii="Times New Roman" w:hAnsi="Times New Roman" w:cs="Times New Roman"/>
          <w:b/>
          <w:sz w:val="32"/>
          <w:lang w:val="el-GR"/>
        </w:rPr>
      </w:pPr>
      <w:r w:rsidRPr="00015101">
        <w:rPr>
          <w:rFonts w:ascii="Times New Roman" w:hAnsi="Times New Roman" w:cs="Times New Roman"/>
          <w:b/>
          <w:noProof/>
          <w:sz w:val="32"/>
        </w:rPr>
        <mc:AlternateContent>
          <mc:Choice Requires="wpg">
            <w:drawing>
              <wp:anchor distT="0" distB="0" distL="0" distR="0" simplePos="0" relativeHeight="251318784" behindDoc="1" locked="0" layoutInCell="1" allowOverlap="1" wp14:anchorId="06595EA6" wp14:editId="2D90AACC">
                <wp:simplePos x="0" y="0"/>
                <wp:positionH relativeFrom="page">
                  <wp:posOffset>0</wp:posOffset>
                </wp:positionH>
                <wp:positionV relativeFrom="page">
                  <wp:posOffset>0</wp:posOffset>
                </wp:positionV>
                <wp:extent cx="12192000" cy="6858000"/>
                <wp:effectExtent l="0" t="0" r="0" b="0"/>
                <wp:wrapNone/>
                <wp:docPr id="2" name="Group 2"/>
                <wp:cNvGraphicFramePr/>
                <a:graphic xmlns:a="http://schemas.openxmlformats.org/drawingml/2006/main">
                  <a:graphicData uri="http://schemas.microsoft.com/office/word/2010/wordprocessingGroup">
                    <wpg:wgp>
                      <wpg:cNvGrpSpPr/>
                      <wpg:grpSpPr>
                        <a:xfrm>
                          <a:off x="0" y="0"/>
                          <a:ext cx="12192000" cy="6858000"/>
                          <a:chOff x="0" y="0"/>
                          <a:chExt cx="12192000" cy="6858000"/>
                        </a:xfrm>
                      </wpg:grpSpPr>
                      <pic:pic xmlns:pic="http://schemas.openxmlformats.org/drawingml/2006/picture">
                        <pic:nvPicPr>
                          <pic:cNvPr id="3" name="Image 3"/>
                          <pic:cNvPicPr/>
                        </pic:nvPicPr>
                        <pic:blipFill>
                          <a:blip r:embed="rId5" cstate="print"/>
                          <a:stretch>
                            <a:fillRect/>
                          </a:stretch>
                        </pic:blipFill>
                        <pic:spPr>
                          <a:xfrm>
                            <a:off x="0" y="46605"/>
                            <a:ext cx="3275193" cy="6754312"/>
                          </a:xfrm>
                          <a:prstGeom prst="rect">
                            <a:avLst/>
                          </a:prstGeom>
                        </pic:spPr>
                      </pic:pic>
                      <pic:pic xmlns:pic="http://schemas.openxmlformats.org/drawingml/2006/picture">
                        <pic:nvPicPr>
                          <pic:cNvPr id="4" name="Image 4"/>
                          <pic:cNvPicPr/>
                        </pic:nvPicPr>
                        <pic:blipFill>
                          <a:blip r:embed="rId6" cstate="print"/>
                          <a:stretch>
                            <a:fillRect/>
                          </a:stretch>
                        </pic:blipFill>
                        <pic:spPr>
                          <a:xfrm>
                            <a:off x="0" y="15763"/>
                            <a:ext cx="12191999" cy="6842232"/>
                          </a:xfrm>
                          <a:prstGeom prst="rect">
                            <a:avLst/>
                          </a:prstGeom>
                        </pic:spPr>
                      </pic:pic>
                      <pic:pic xmlns:pic="http://schemas.openxmlformats.org/drawingml/2006/picture">
                        <pic:nvPicPr>
                          <pic:cNvPr id="5" name="Image 5"/>
                          <pic:cNvPicPr/>
                        </pic:nvPicPr>
                        <pic:blipFill>
                          <a:blip r:embed="rId7" cstate="print"/>
                          <a:stretch>
                            <a:fillRect/>
                          </a:stretch>
                        </pic:blipFill>
                        <pic:spPr>
                          <a:xfrm>
                            <a:off x="353568" y="0"/>
                            <a:ext cx="1367789" cy="1445514"/>
                          </a:xfrm>
                          <a:prstGeom prst="rect">
                            <a:avLst/>
                          </a:prstGeom>
                        </pic:spPr>
                      </pic:pic>
                      <wps:wsp>
                        <wps:cNvPr id="6" name="Graphic 6"/>
                        <wps:cNvSpPr/>
                        <wps:spPr>
                          <a:xfrm>
                            <a:off x="872388" y="580867"/>
                            <a:ext cx="337185" cy="114935"/>
                          </a:xfrm>
                          <a:custGeom>
                            <a:avLst/>
                            <a:gdLst/>
                            <a:ahLst/>
                            <a:cxnLst/>
                            <a:rect l="l" t="t" r="r" b="b"/>
                            <a:pathLst>
                              <a:path w="337185" h="114935">
                                <a:moveTo>
                                  <a:pt x="336664" y="0"/>
                                </a:moveTo>
                                <a:lnTo>
                                  <a:pt x="0" y="0"/>
                                </a:lnTo>
                                <a:lnTo>
                                  <a:pt x="0" y="114711"/>
                                </a:lnTo>
                                <a:lnTo>
                                  <a:pt x="336664" y="114711"/>
                                </a:lnTo>
                                <a:lnTo>
                                  <a:pt x="336664" y="0"/>
                                </a:lnTo>
                                <a:close/>
                              </a:path>
                            </a:pathLst>
                          </a:custGeom>
                          <a:solidFill>
                            <a:srgbClr val="FFFFFF"/>
                          </a:solidFill>
                        </wps:spPr>
                        <wps:bodyPr wrap="square" lIns="0" tIns="0" rIns="0" bIns="0" rtlCol="0">
                          <a:prstTxWarp prst="textNoShape">
                            <a:avLst/>
                          </a:prstTxWarp>
                        </wps:bodyPr>
                      </wps:wsp>
                      <wps:wsp>
                        <wps:cNvPr id="7" name="Graphic 7"/>
                        <wps:cNvSpPr/>
                        <wps:spPr>
                          <a:xfrm>
                            <a:off x="872388" y="580867"/>
                            <a:ext cx="337185" cy="114935"/>
                          </a:xfrm>
                          <a:custGeom>
                            <a:avLst/>
                            <a:gdLst/>
                            <a:ahLst/>
                            <a:cxnLst/>
                            <a:rect l="l" t="t" r="r" b="b"/>
                            <a:pathLst>
                              <a:path w="337185" h="114935">
                                <a:moveTo>
                                  <a:pt x="0" y="114711"/>
                                </a:moveTo>
                                <a:lnTo>
                                  <a:pt x="336664" y="114711"/>
                                </a:lnTo>
                                <a:lnTo>
                                  <a:pt x="336664" y="0"/>
                                </a:lnTo>
                                <a:lnTo>
                                  <a:pt x="0" y="0"/>
                                </a:lnTo>
                                <a:lnTo>
                                  <a:pt x="0" y="114711"/>
                                </a:lnTo>
                                <a:close/>
                              </a:path>
                            </a:pathLst>
                          </a:custGeom>
                          <a:ln w="12700">
                            <a:solidFill>
                              <a:srgbClr val="FFFFFF"/>
                            </a:solidFill>
                            <a:prstDash val="solid"/>
                          </a:ln>
                        </wps:spPr>
                        <wps:bodyPr wrap="square" lIns="0" tIns="0" rIns="0" bIns="0" rtlCol="0">
                          <a:prstTxWarp prst="textNoShape">
                            <a:avLst/>
                          </a:prstTxWarp>
                        </wps:bodyPr>
                      </wps:wsp>
                      <wps:wsp>
                        <wps:cNvPr id="8" name="Graphic 8"/>
                        <wps:cNvSpPr/>
                        <wps:spPr>
                          <a:xfrm>
                            <a:off x="253780" y="340074"/>
                            <a:ext cx="659765" cy="675005"/>
                          </a:xfrm>
                          <a:custGeom>
                            <a:avLst/>
                            <a:gdLst/>
                            <a:ahLst/>
                            <a:cxnLst/>
                            <a:rect l="l" t="t" r="r" b="b"/>
                            <a:pathLst>
                              <a:path w="659765" h="675005">
                                <a:moveTo>
                                  <a:pt x="336368" y="0"/>
                                </a:moveTo>
                                <a:lnTo>
                                  <a:pt x="292576" y="2623"/>
                                </a:lnTo>
                                <a:lnTo>
                                  <a:pt x="249999" y="10869"/>
                                </a:lnTo>
                                <a:lnTo>
                                  <a:pt x="209130" y="24459"/>
                                </a:lnTo>
                                <a:lnTo>
                                  <a:pt x="170462" y="43116"/>
                                </a:lnTo>
                                <a:lnTo>
                                  <a:pt x="134488" y="66562"/>
                                </a:lnTo>
                                <a:lnTo>
                                  <a:pt x="101700" y="94519"/>
                                </a:lnTo>
                                <a:lnTo>
                                  <a:pt x="72590" y="126710"/>
                                </a:lnTo>
                                <a:lnTo>
                                  <a:pt x="47652" y="162856"/>
                                </a:lnTo>
                                <a:lnTo>
                                  <a:pt x="27377" y="202680"/>
                                </a:lnTo>
                                <a:lnTo>
                                  <a:pt x="12259" y="245903"/>
                                </a:lnTo>
                                <a:lnTo>
                                  <a:pt x="3054" y="290826"/>
                                </a:lnTo>
                                <a:lnTo>
                                  <a:pt x="0" y="335540"/>
                                </a:lnTo>
                                <a:lnTo>
                                  <a:pt x="2817" y="379549"/>
                                </a:lnTo>
                                <a:lnTo>
                                  <a:pt x="11227" y="422358"/>
                                </a:lnTo>
                                <a:lnTo>
                                  <a:pt x="24951" y="463472"/>
                                </a:lnTo>
                                <a:lnTo>
                                  <a:pt x="43710" y="502396"/>
                                </a:lnTo>
                                <a:lnTo>
                                  <a:pt x="67225" y="538634"/>
                                </a:lnTo>
                                <a:lnTo>
                                  <a:pt x="95218" y="571691"/>
                                </a:lnTo>
                                <a:lnTo>
                                  <a:pt x="127409" y="601073"/>
                                </a:lnTo>
                                <a:lnTo>
                                  <a:pt x="163519" y="626283"/>
                                </a:lnTo>
                                <a:lnTo>
                                  <a:pt x="203270" y="646827"/>
                                </a:lnTo>
                                <a:lnTo>
                                  <a:pt x="246383" y="662209"/>
                                </a:lnTo>
                                <a:lnTo>
                                  <a:pt x="291132" y="671664"/>
                                </a:lnTo>
                                <a:lnTo>
                                  <a:pt x="335651" y="674941"/>
                                </a:lnTo>
                                <a:lnTo>
                                  <a:pt x="379445" y="672318"/>
                                </a:lnTo>
                                <a:lnTo>
                                  <a:pt x="422024" y="664072"/>
                                </a:lnTo>
                                <a:lnTo>
                                  <a:pt x="462893" y="650482"/>
                                </a:lnTo>
                                <a:lnTo>
                                  <a:pt x="501561" y="631825"/>
                                </a:lnTo>
                                <a:lnTo>
                                  <a:pt x="537535" y="608378"/>
                                </a:lnTo>
                                <a:lnTo>
                                  <a:pt x="570322" y="580421"/>
                                </a:lnTo>
                                <a:lnTo>
                                  <a:pt x="599431" y="548231"/>
                                </a:lnTo>
                                <a:lnTo>
                                  <a:pt x="624367" y="512085"/>
                                </a:lnTo>
                                <a:lnTo>
                                  <a:pt x="644640" y="472261"/>
                                </a:lnTo>
                                <a:lnTo>
                                  <a:pt x="659755" y="429037"/>
                                </a:lnTo>
                                <a:lnTo>
                                  <a:pt x="498288" y="383317"/>
                                </a:lnTo>
                                <a:lnTo>
                                  <a:pt x="484306" y="418762"/>
                                </a:lnTo>
                                <a:lnTo>
                                  <a:pt x="463083" y="449707"/>
                                </a:lnTo>
                                <a:lnTo>
                                  <a:pt x="435555" y="475079"/>
                                </a:lnTo>
                                <a:lnTo>
                                  <a:pt x="402657" y="493807"/>
                                </a:lnTo>
                                <a:lnTo>
                                  <a:pt x="359244" y="505709"/>
                                </a:lnTo>
                                <a:lnTo>
                                  <a:pt x="315655" y="505665"/>
                                </a:lnTo>
                                <a:lnTo>
                                  <a:pt x="273994" y="494538"/>
                                </a:lnTo>
                                <a:lnTo>
                                  <a:pt x="236369" y="473186"/>
                                </a:lnTo>
                                <a:lnTo>
                                  <a:pt x="204886" y="442472"/>
                                </a:lnTo>
                                <a:lnTo>
                                  <a:pt x="181651" y="403256"/>
                                </a:lnTo>
                                <a:lnTo>
                                  <a:pt x="169449" y="359339"/>
                                </a:lnTo>
                                <a:lnTo>
                                  <a:pt x="169089" y="315358"/>
                                </a:lnTo>
                                <a:lnTo>
                                  <a:pt x="179737" y="273431"/>
                                </a:lnTo>
                                <a:lnTo>
                                  <a:pt x="200554" y="235673"/>
                                </a:lnTo>
                                <a:lnTo>
                                  <a:pt x="230707" y="204201"/>
                                </a:lnTo>
                                <a:lnTo>
                                  <a:pt x="269357" y="181133"/>
                                </a:lnTo>
                                <a:lnTo>
                                  <a:pt x="312775" y="169232"/>
                                </a:lnTo>
                                <a:lnTo>
                                  <a:pt x="356367" y="169275"/>
                                </a:lnTo>
                                <a:lnTo>
                                  <a:pt x="398029" y="180403"/>
                                </a:lnTo>
                                <a:lnTo>
                                  <a:pt x="435653" y="201754"/>
                                </a:lnTo>
                                <a:lnTo>
                                  <a:pt x="467133" y="232468"/>
                                </a:lnTo>
                                <a:lnTo>
                                  <a:pt x="490363" y="271684"/>
                                </a:lnTo>
                                <a:lnTo>
                                  <a:pt x="644719" y="205898"/>
                                </a:lnTo>
                                <a:lnTo>
                                  <a:pt x="621354" y="160748"/>
                                </a:lnTo>
                                <a:lnTo>
                                  <a:pt x="591889" y="120032"/>
                                </a:lnTo>
                                <a:lnTo>
                                  <a:pt x="556954" y="84312"/>
                                </a:lnTo>
                                <a:lnTo>
                                  <a:pt x="517179" y="54147"/>
                                </a:lnTo>
                                <a:lnTo>
                                  <a:pt x="473194" y="30100"/>
                                </a:lnTo>
                                <a:lnTo>
                                  <a:pt x="425631" y="12731"/>
                                </a:lnTo>
                                <a:lnTo>
                                  <a:pt x="380884" y="3276"/>
                                </a:lnTo>
                                <a:lnTo>
                                  <a:pt x="336368" y="0"/>
                                </a:lnTo>
                                <a:close/>
                              </a:path>
                            </a:pathLst>
                          </a:custGeom>
                          <a:solidFill>
                            <a:srgbClr val="4471C4"/>
                          </a:solidFill>
                        </wps:spPr>
                        <wps:bodyPr wrap="square" lIns="0" tIns="0" rIns="0" bIns="0" rtlCol="0">
                          <a:prstTxWarp prst="textNoShape">
                            <a:avLst/>
                          </a:prstTxWarp>
                        </wps:bodyPr>
                      </wps:wsp>
                      <wps:wsp>
                        <wps:cNvPr id="9" name="Graphic 9"/>
                        <wps:cNvSpPr/>
                        <wps:spPr>
                          <a:xfrm>
                            <a:off x="253780" y="340074"/>
                            <a:ext cx="659765" cy="675005"/>
                          </a:xfrm>
                          <a:custGeom>
                            <a:avLst/>
                            <a:gdLst/>
                            <a:ahLst/>
                            <a:cxnLst/>
                            <a:rect l="l" t="t" r="r" b="b"/>
                            <a:pathLst>
                              <a:path w="659765" h="675005">
                                <a:moveTo>
                                  <a:pt x="659755" y="429037"/>
                                </a:moveTo>
                                <a:lnTo>
                                  <a:pt x="644640" y="472261"/>
                                </a:lnTo>
                                <a:lnTo>
                                  <a:pt x="624367" y="512085"/>
                                </a:lnTo>
                                <a:lnTo>
                                  <a:pt x="599431" y="548231"/>
                                </a:lnTo>
                                <a:lnTo>
                                  <a:pt x="570322" y="580421"/>
                                </a:lnTo>
                                <a:lnTo>
                                  <a:pt x="537535" y="608378"/>
                                </a:lnTo>
                                <a:lnTo>
                                  <a:pt x="501561" y="631825"/>
                                </a:lnTo>
                                <a:lnTo>
                                  <a:pt x="462893" y="650482"/>
                                </a:lnTo>
                                <a:lnTo>
                                  <a:pt x="422024" y="664072"/>
                                </a:lnTo>
                                <a:lnTo>
                                  <a:pt x="379445" y="672318"/>
                                </a:lnTo>
                                <a:lnTo>
                                  <a:pt x="335651" y="674941"/>
                                </a:lnTo>
                                <a:lnTo>
                                  <a:pt x="291132" y="671664"/>
                                </a:lnTo>
                                <a:lnTo>
                                  <a:pt x="246383" y="662209"/>
                                </a:lnTo>
                                <a:lnTo>
                                  <a:pt x="203270" y="646827"/>
                                </a:lnTo>
                                <a:lnTo>
                                  <a:pt x="163519" y="626283"/>
                                </a:lnTo>
                                <a:lnTo>
                                  <a:pt x="127409" y="601073"/>
                                </a:lnTo>
                                <a:lnTo>
                                  <a:pt x="95218" y="571691"/>
                                </a:lnTo>
                                <a:lnTo>
                                  <a:pt x="67225" y="538634"/>
                                </a:lnTo>
                                <a:lnTo>
                                  <a:pt x="43710" y="502396"/>
                                </a:lnTo>
                                <a:lnTo>
                                  <a:pt x="24951" y="463472"/>
                                </a:lnTo>
                                <a:lnTo>
                                  <a:pt x="11227" y="422358"/>
                                </a:lnTo>
                                <a:lnTo>
                                  <a:pt x="2817" y="379549"/>
                                </a:lnTo>
                                <a:lnTo>
                                  <a:pt x="0" y="335540"/>
                                </a:lnTo>
                                <a:lnTo>
                                  <a:pt x="3054" y="290826"/>
                                </a:lnTo>
                                <a:lnTo>
                                  <a:pt x="12259" y="245903"/>
                                </a:lnTo>
                                <a:lnTo>
                                  <a:pt x="27377" y="202680"/>
                                </a:lnTo>
                                <a:lnTo>
                                  <a:pt x="47652" y="162856"/>
                                </a:lnTo>
                                <a:lnTo>
                                  <a:pt x="72590" y="126710"/>
                                </a:lnTo>
                                <a:lnTo>
                                  <a:pt x="101700" y="94519"/>
                                </a:lnTo>
                                <a:lnTo>
                                  <a:pt x="134488" y="66562"/>
                                </a:lnTo>
                                <a:lnTo>
                                  <a:pt x="170462" y="43116"/>
                                </a:lnTo>
                                <a:lnTo>
                                  <a:pt x="209130" y="24459"/>
                                </a:lnTo>
                                <a:lnTo>
                                  <a:pt x="249999" y="10869"/>
                                </a:lnTo>
                                <a:lnTo>
                                  <a:pt x="292576" y="2623"/>
                                </a:lnTo>
                                <a:lnTo>
                                  <a:pt x="336368" y="0"/>
                                </a:lnTo>
                                <a:lnTo>
                                  <a:pt x="380884" y="3276"/>
                                </a:lnTo>
                                <a:lnTo>
                                  <a:pt x="425631" y="12731"/>
                                </a:lnTo>
                                <a:lnTo>
                                  <a:pt x="473194" y="30100"/>
                                </a:lnTo>
                                <a:lnTo>
                                  <a:pt x="517179" y="54147"/>
                                </a:lnTo>
                                <a:lnTo>
                                  <a:pt x="556954" y="84312"/>
                                </a:lnTo>
                                <a:lnTo>
                                  <a:pt x="591889" y="120032"/>
                                </a:lnTo>
                                <a:lnTo>
                                  <a:pt x="621354" y="160748"/>
                                </a:lnTo>
                                <a:lnTo>
                                  <a:pt x="644719" y="205898"/>
                                </a:lnTo>
                                <a:lnTo>
                                  <a:pt x="490363" y="271684"/>
                                </a:lnTo>
                                <a:lnTo>
                                  <a:pt x="467133" y="232468"/>
                                </a:lnTo>
                                <a:lnTo>
                                  <a:pt x="435653" y="201754"/>
                                </a:lnTo>
                                <a:lnTo>
                                  <a:pt x="398029" y="180403"/>
                                </a:lnTo>
                                <a:lnTo>
                                  <a:pt x="356367" y="169275"/>
                                </a:lnTo>
                                <a:lnTo>
                                  <a:pt x="312775" y="169232"/>
                                </a:lnTo>
                                <a:lnTo>
                                  <a:pt x="269357" y="181133"/>
                                </a:lnTo>
                                <a:lnTo>
                                  <a:pt x="230707" y="204201"/>
                                </a:lnTo>
                                <a:lnTo>
                                  <a:pt x="200554" y="235673"/>
                                </a:lnTo>
                                <a:lnTo>
                                  <a:pt x="179737" y="273431"/>
                                </a:lnTo>
                                <a:lnTo>
                                  <a:pt x="169089" y="315358"/>
                                </a:lnTo>
                                <a:lnTo>
                                  <a:pt x="169449" y="359339"/>
                                </a:lnTo>
                                <a:lnTo>
                                  <a:pt x="181651" y="403256"/>
                                </a:lnTo>
                                <a:lnTo>
                                  <a:pt x="204886" y="442472"/>
                                </a:lnTo>
                                <a:lnTo>
                                  <a:pt x="236369" y="473186"/>
                                </a:lnTo>
                                <a:lnTo>
                                  <a:pt x="273994" y="494538"/>
                                </a:lnTo>
                                <a:lnTo>
                                  <a:pt x="315655" y="505665"/>
                                </a:lnTo>
                                <a:lnTo>
                                  <a:pt x="359244" y="505709"/>
                                </a:lnTo>
                                <a:lnTo>
                                  <a:pt x="402657" y="493807"/>
                                </a:lnTo>
                                <a:lnTo>
                                  <a:pt x="435555" y="475079"/>
                                </a:lnTo>
                                <a:lnTo>
                                  <a:pt x="463083" y="449707"/>
                                </a:lnTo>
                                <a:lnTo>
                                  <a:pt x="484306" y="418762"/>
                                </a:lnTo>
                                <a:lnTo>
                                  <a:pt x="498288" y="383317"/>
                                </a:lnTo>
                                <a:lnTo>
                                  <a:pt x="659755" y="429037"/>
                                </a:lnTo>
                                <a:close/>
                              </a:path>
                            </a:pathLst>
                          </a:custGeom>
                          <a:ln w="12700">
                            <a:solidFill>
                              <a:srgbClr val="2E528F"/>
                            </a:solidFill>
                            <a:prstDash val="solid"/>
                          </a:ln>
                        </wps:spPr>
                        <wps:bodyPr wrap="square" lIns="0" tIns="0" rIns="0" bIns="0" rtlCol="0">
                          <a:prstTxWarp prst="textNoShape">
                            <a:avLst/>
                          </a:prstTxWarp>
                        </wps:bodyPr>
                      </wps:wsp>
                      <wps:wsp>
                        <wps:cNvPr id="10" name="Graphic 10"/>
                        <wps:cNvSpPr/>
                        <wps:spPr>
                          <a:xfrm>
                            <a:off x="846963" y="604012"/>
                            <a:ext cx="357505" cy="106045"/>
                          </a:xfrm>
                          <a:custGeom>
                            <a:avLst/>
                            <a:gdLst/>
                            <a:ahLst/>
                            <a:cxnLst/>
                            <a:rect l="l" t="t" r="r" b="b"/>
                            <a:pathLst>
                              <a:path w="357505" h="106045">
                                <a:moveTo>
                                  <a:pt x="304419" y="0"/>
                                </a:moveTo>
                                <a:lnTo>
                                  <a:pt x="52755" y="0"/>
                                </a:lnTo>
                                <a:lnTo>
                                  <a:pt x="32221" y="4145"/>
                                </a:lnTo>
                                <a:lnTo>
                                  <a:pt x="15452" y="15446"/>
                                </a:lnTo>
                                <a:lnTo>
                                  <a:pt x="4146" y="32200"/>
                                </a:lnTo>
                                <a:lnTo>
                                  <a:pt x="0" y="52704"/>
                                </a:lnTo>
                                <a:lnTo>
                                  <a:pt x="4146" y="73282"/>
                                </a:lnTo>
                                <a:lnTo>
                                  <a:pt x="15452" y="90074"/>
                                </a:lnTo>
                                <a:lnTo>
                                  <a:pt x="32221" y="101389"/>
                                </a:lnTo>
                                <a:lnTo>
                                  <a:pt x="52755" y="105537"/>
                                </a:lnTo>
                                <a:lnTo>
                                  <a:pt x="304419" y="105537"/>
                                </a:lnTo>
                                <a:lnTo>
                                  <a:pt x="324960" y="101389"/>
                                </a:lnTo>
                                <a:lnTo>
                                  <a:pt x="341733" y="90074"/>
                                </a:lnTo>
                                <a:lnTo>
                                  <a:pt x="353041" y="73282"/>
                                </a:lnTo>
                                <a:lnTo>
                                  <a:pt x="357187" y="52704"/>
                                </a:lnTo>
                                <a:lnTo>
                                  <a:pt x="353041" y="32200"/>
                                </a:lnTo>
                                <a:lnTo>
                                  <a:pt x="341733" y="15446"/>
                                </a:lnTo>
                                <a:lnTo>
                                  <a:pt x="324960" y="4145"/>
                                </a:lnTo>
                                <a:lnTo>
                                  <a:pt x="304419" y="0"/>
                                </a:lnTo>
                                <a:close/>
                              </a:path>
                            </a:pathLst>
                          </a:custGeom>
                          <a:solidFill>
                            <a:srgbClr val="4471C4"/>
                          </a:solidFill>
                        </wps:spPr>
                        <wps:bodyPr wrap="square" lIns="0" tIns="0" rIns="0" bIns="0" rtlCol="0">
                          <a:prstTxWarp prst="textNoShape">
                            <a:avLst/>
                          </a:prstTxWarp>
                        </wps:bodyPr>
                      </wps:wsp>
                      <wps:wsp>
                        <wps:cNvPr id="11" name="Graphic 11"/>
                        <wps:cNvSpPr/>
                        <wps:spPr>
                          <a:xfrm>
                            <a:off x="846963" y="604012"/>
                            <a:ext cx="357505" cy="106045"/>
                          </a:xfrm>
                          <a:custGeom>
                            <a:avLst/>
                            <a:gdLst/>
                            <a:ahLst/>
                            <a:cxnLst/>
                            <a:rect l="l" t="t" r="r" b="b"/>
                            <a:pathLst>
                              <a:path w="357505" h="106045">
                                <a:moveTo>
                                  <a:pt x="0" y="52704"/>
                                </a:moveTo>
                                <a:lnTo>
                                  <a:pt x="4146" y="32200"/>
                                </a:lnTo>
                                <a:lnTo>
                                  <a:pt x="15452" y="15446"/>
                                </a:lnTo>
                                <a:lnTo>
                                  <a:pt x="32221" y="4145"/>
                                </a:lnTo>
                                <a:lnTo>
                                  <a:pt x="52755" y="0"/>
                                </a:lnTo>
                                <a:lnTo>
                                  <a:pt x="304419" y="0"/>
                                </a:lnTo>
                                <a:lnTo>
                                  <a:pt x="324960" y="4145"/>
                                </a:lnTo>
                                <a:lnTo>
                                  <a:pt x="341733" y="15446"/>
                                </a:lnTo>
                                <a:lnTo>
                                  <a:pt x="353041" y="32200"/>
                                </a:lnTo>
                                <a:lnTo>
                                  <a:pt x="357187" y="52704"/>
                                </a:lnTo>
                                <a:lnTo>
                                  <a:pt x="353041" y="73282"/>
                                </a:lnTo>
                                <a:lnTo>
                                  <a:pt x="341733" y="90074"/>
                                </a:lnTo>
                                <a:lnTo>
                                  <a:pt x="324960" y="101389"/>
                                </a:lnTo>
                                <a:lnTo>
                                  <a:pt x="304419" y="105537"/>
                                </a:lnTo>
                                <a:lnTo>
                                  <a:pt x="52755" y="105537"/>
                                </a:lnTo>
                                <a:lnTo>
                                  <a:pt x="32221" y="101389"/>
                                </a:lnTo>
                                <a:lnTo>
                                  <a:pt x="15452" y="90074"/>
                                </a:lnTo>
                                <a:lnTo>
                                  <a:pt x="4146" y="73282"/>
                                </a:lnTo>
                                <a:lnTo>
                                  <a:pt x="0" y="52704"/>
                                </a:lnTo>
                                <a:close/>
                              </a:path>
                            </a:pathLst>
                          </a:custGeom>
                          <a:ln w="12700">
                            <a:solidFill>
                              <a:srgbClr val="2E528F"/>
                            </a:solidFill>
                            <a:prstDash val="solid"/>
                          </a:ln>
                        </wps:spPr>
                        <wps:bodyPr wrap="square" lIns="0" tIns="0" rIns="0" bIns="0" rtlCol="0">
                          <a:prstTxWarp prst="textNoShape">
                            <a:avLst/>
                          </a:prstTxWarp>
                        </wps:bodyPr>
                      </wps:wsp>
                      <pic:pic xmlns:pic="http://schemas.openxmlformats.org/drawingml/2006/picture">
                        <pic:nvPicPr>
                          <pic:cNvPr id="12" name="Image 12"/>
                          <pic:cNvPicPr/>
                        </pic:nvPicPr>
                        <pic:blipFill>
                          <a:blip r:embed="rId8" cstate="print"/>
                          <a:stretch>
                            <a:fillRect/>
                          </a:stretch>
                        </pic:blipFill>
                        <pic:spPr>
                          <a:xfrm>
                            <a:off x="797052" y="0"/>
                            <a:ext cx="1131570" cy="1232153"/>
                          </a:xfrm>
                          <a:prstGeom prst="rect">
                            <a:avLst/>
                          </a:prstGeom>
                        </pic:spPr>
                      </pic:pic>
                    </wpg:wgp>
                  </a:graphicData>
                </a:graphic>
              </wp:anchor>
            </w:drawing>
          </mc:Choice>
          <mc:Fallback>
            <w:pict>
              <v:group w14:anchorId="347FC145" id="Group 2" o:spid="_x0000_s1026" style="position:absolute;margin-left:0;margin-top:0;width:960pt;height:540pt;z-index:-251997696;mso-wrap-distance-left:0;mso-wrap-distance-right:0;mso-position-horizontal-relative:page;mso-position-vertical-relative:page" coordsize="121920,6858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3" o:spid="_x0000_s1027" type="#_x0000_t75" style="position:absolute;top:466;width:32751;height:675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">
                  <v:imagedata r:id="rId9" o:title=""/>
                </v:shape>
                <v:shape id="Image 4" o:spid="_x0000_s1028" type="#_x0000_t75" style="position:absolute;top:157;width:121919;height:684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">
                  <v:imagedata r:id="rId10" o:title=""/>
                </v:shape>
                <v:shape id="Image 5" o:spid="_x0000_s1029" type="#_x0000_t75" style="position:absolute;left:3535;width:13678;height:144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">
                  <v:imagedata r:id="rId11" o:title=""/>
                </v:shape>
                <v:shape id="Graphic 6" o:spid="_x0000_s1030" style="position:absolute;left:8723;top:5808;width:3372;height:1150;visibility:visible;mso-wrap-style:square;v-text-anchor:top" coordsize="337185,114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" path="m336664,l,,,114711r336664,l336664,xe" stroked="f">
                  <v:path arrowok="t"/>
                </v:shape>
                <v:shape id="Graphic 7" o:spid="_x0000_s1031" style="position:absolute;left:8723;top:5808;width:3372;height:1150;visibility:visible;mso-wrap-style:square;v-text-anchor:top" coordsize="337185,114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" path="m,114711r336664,l336664,,,,,114711xe" filled="f" strokecolor="white" strokeweight="1pt">
                  <v:path arrowok="t"/>
                </v:shape>
                <v:shape id="Graphic 8" o:spid="_x0000_s1032" style="position:absolute;left:2537;top:3400;width:6598;height:6750;visibility:visible;mso-wrap-style:square;v-text-anchor:top" coordsize="659765,675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" path="m336368,l292576,2623r-42577,8246l209130,24459,170462,43116,134488,66562,101700,94519,72590,126710,47652,162856,27377,202680,12259,245903,3054,290826,,335540r2817,44009l11227,422358r13724,41114l43710,502396r23515,36238l95218,571691r32191,29382l163519,626283r39751,20544l246383,662209r44749,9455l335651,674941r43794,-2623l422024,664072r40869,-13590l501561,631825r35974,-23447l570322,580421r29109,-32190l624367,512085r20273,-39824l659755,429037,498288,383317r-13982,35445l463083,449707r-27528,25372l402657,493807r-43413,11902l315655,505665,273994,494538,236369,473186,204886,442472,181651,403256,169449,359339r-360,-43981l179737,273431r20817,-37758l230707,204201r38650,-23068l312775,169232r43592,43l398029,180403r37624,21351l467133,232468r23230,39216l644719,205898,621354,160748,591889,120032,556954,84312,517179,54147,473194,30100,425631,12731,380884,3276,336368,xe" fillcolor="#4471c4" stroked="f">
                  <v:path arrowok="t"/>
                </v:shape>
                <v:shape id="Graphic 9" o:spid="_x0000_s1033" style="position:absolute;left:2537;top:3400;width:6598;height:6750;visibility:visible;mso-wrap-style:square;v-text-anchor:top" coordsize="659765,675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" path="m659755,429037r-15115,43224l624367,512085r-24936,36146l570322,580421r-32787,27957l501561,631825r-38668,18657l422024,664072r-42579,8246l335651,674941r-44519,-3277l246383,662209,203270,646827,163519,626283,127409,601073,95218,571691,67225,538634,43710,502396,24951,463472,11227,422358,2817,379549,,335540,3054,290826r9205,-44923l27377,202680,47652,162856,72590,126710,101700,94519,134488,66562,170462,43116,209130,24459,249999,10869,292576,2623,336368,r44516,3276l425631,12731r47563,17369l517179,54147r39775,30165l591889,120032r29465,40716l644719,205898,490363,271684,467133,232468,435653,201754,398029,180403,356367,169275r-43592,-43l269357,181133r-38650,23068l200554,235673r-20817,37758l169089,315358r360,43981l181651,403256r23235,39216l236369,473186r37625,21352l315655,505665r43589,44l402657,493807r32898,-18728l463083,449707r21223,-30945l498288,383317r161467,45720xe" filled="f" strokecolor="#2e528f" strokeweight="1pt">
                  <v:path arrowok="t"/>
                </v:shape>
                <v:shape id="Graphic 10" o:spid="_x0000_s1034" style="position:absolute;left:8469;top:6040;width:3575;height:1060;visibility:visible;mso-wrap-style:square;v-text-anchor:top" coordsize="357505,1060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" path="m304419,l52755,,32221,4145,15452,15446,4146,32200,,52704,4146,73282,15452,90074r16769,11315l52755,105537r251664,l324960,101389,341733,90074,353041,73282r4146,-20578l353041,32200,341733,15446,324960,4145,304419,xe" fillcolor="#4471c4" stroked="f">
                  <v:path arrowok="t"/>
                </v:shape>
                <v:shape id="Graphic 11" o:spid="_x0000_s1035" style="position:absolute;left:8469;top:6040;width:3575;height:1060;visibility:visible;mso-wrap-style:square;v-text-anchor:top" coordsize="357505,1060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" path="m,52704l4146,32200,15452,15446,32221,4145,52755,,304419,r20541,4145l341733,15446r11308,16754l357187,52704r-4146,20578l341733,90074r-16773,11315l304419,105537r-251664,l32221,101389,15452,90074,4146,73282,,52704xe" filled="f" strokecolor="#2e528f" strokeweight="1pt">
                  <v:path arrowok="t"/>
                </v:shape>
                <v:shape id="Image 12" o:spid="_x0000_s1036" type="#_x0000_t75" style="position:absolute;left:7970;width:11316;height:123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">
                  <v:imagedata r:id="rId12" o:title=""/>
                </v:shape>
                <w10:wrap anchorx="page" anchory="page"/>
              </v:group>
            </w:pict>
          </mc:Fallback>
        </mc:AlternateContent>
      </w:r>
      <w:r w:rsidRPr="00015101">
        <w:rPr>
          <w:rFonts w:ascii="Times New Roman" w:hAnsi="Times New Roman" w:cs="Times New Roman"/>
          <w:b/>
          <w:noProof/>
          <w:sz w:val="32"/>
        </w:rPr>
        <w:drawing>
          <wp:anchor distT="0" distB="0" distL="0" distR="0" simplePos="0" relativeHeight="250989056" behindDoc="0" locked="0" layoutInCell="1" allowOverlap="1" wp14:anchorId="21F51932" wp14:editId="52D458C6">
            <wp:simplePos x="0" y="0"/>
            <wp:positionH relativeFrom="page">
              <wp:posOffset>0</wp:posOffset>
            </wp:positionH>
            <wp:positionV relativeFrom="page">
              <wp:posOffset>-2286</wp:posOffset>
            </wp:positionV>
            <wp:extent cx="5840730" cy="6862325"/>
            <wp:effectExtent l="0" t="0" r="0" b="0"/>
            <wp:wrapNone/>
            <wp:docPr id="13" name="Image 13"/>
            <wp:cNvGraphicFramePr/>
            <a:graphic xmlns:a="http://schemas.openxmlformats.org/drawingml/2006/main">
              <a:graphicData uri="http://schemas.openxmlformats.org/drawingml/2006/picture">
                <pic:pic xmlns:pic="http://schemas.openxmlformats.org/drawingml/2006/picture">
                  <pic:nvPicPr>
                    <pic:cNvPr id="13" name="Image 13"/>
                    <pic:cNvPicPr/>
                  </pic:nvPicPr>
                  <pic:blipFill>
                    <a:blip r:embed="rId13" cstate="print"/>
                    <a:stretch>
                      <a:fillRect/>
                    </a:stretch>
                  </pic:blipFill>
                  <pic:spPr>
                    <a:xfrm>
                      <a:off x="0" y="0"/>
                      <a:ext cx="5840730" cy="6862325"/>
                    </a:xfrm>
                    <a:prstGeom prst="rect">
                      <a:avLst/>
                    </a:prstGeom>
                  </pic:spPr>
                </pic:pic>
              </a:graphicData>
            </a:graphic>
          </wp:anchor>
        </w:drawing>
      </w:r>
    </w:p>
    <w:p w14:paraId="0BCAAC7D" w14:textId="77777777" w:rsidR="00072870" w:rsidRPr="00015101" w:rsidRDefault="00072870">
      <w:pPr>
        <w:pStyle w:val="a3"/>
        <w:rPr>
          <w:rFonts w:ascii="Times New Roman" w:hAnsi="Times New Roman" w:cs="Times New Roman"/>
          <w:b/>
          <w:sz w:val="32"/>
          <w:lang w:val="el-GR"/>
        </w:rPr>
      </w:pPr>
    </w:p>
    <w:p w14:paraId="7947E5DB" w14:textId="77777777" w:rsidR="00072870" w:rsidRPr="00015101" w:rsidRDefault="00072870">
      <w:pPr>
        <w:pStyle w:val="a3"/>
        <w:rPr>
          <w:rFonts w:ascii="Times New Roman" w:hAnsi="Times New Roman" w:cs="Times New Roman"/>
          <w:b/>
          <w:sz w:val="32"/>
          <w:lang w:val="el-GR"/>
        </w:rPr>
      </w:pPr>
    </w:p>
    <w:p w14:paraId="564A0A30" w14:textId="77777777" w:rsidR="00072870" w:rsidRPr="00015101" w:rsidRDefault="00072870">
      <w:pPr>
        <w:pStyle w:val="a3"/>
        <w:rPr>
          <w:rFonts w:ascii="Times New Roman" w:hAnsi="Times New Roman" w:cs="Times New Roman"/>
          <w:b/>
          <w:sz w:val="32"/>
          <w:lang w:val="el-GR"/>
        </w:rPr>
      </w:pPr>
    </w:p>
    <w:p w14:paraId="7175B3B8" w14:textId="77777777" w:rsidR="00072870" w:rsidRPr="00015101" w:rsidRDefault="00072870">
      <w:pPr>
        <w:pStyle w:val="a3"/>
        <w:rPr>
          <w:rFonts w:ascii="Times New Roman" w:hAnsi="Times New Roman" w:cs="Times New Roman"/>
          <w:b/>
          <w:sz w:val="32"/>
          <w:lang w:val="el-GR"/>
        </w:rPr>
      </w:pPr>
    </w:p>
    <w:p w14:paraId="4B7C8358" w14:textId="77777777" w:rsidR="00072870" w:rsidRPr="00015101" w:rsidRDefault="00072870">
      <w:pPr>
        <w:pStyle w:val="a3"/>
        <w:rPr>
          <w:rFonts w:ascii="Times New Roman" w:hAnsi="Times New Roman" w:cs="Times New Roman"/>
          <w:b/>
          <w:sz w:val="32"/>
          <w:lang w:val="el-GR"/>
        </w:rPr>
      </w:pPr>
    </w:p>
    <w:p w14:paraId="02C79739" w14:textId="77777777" w:rsidR="00072870" w:rsidRPr="00015101" w:rsidRDefault="00072870">
      <w:pPr>
        <w:pStyle w:val="a3"/>
        <w:rPr>
          <w:rFonts w:ascii="Times New Roman" w:hAnsi="Times New Roman" w:cs="Times New Roman"/>
          <w:b/>
          <w:sz w:val="32"/>
          <w:lang w:val="el-GR"/>
        </w:rPr>
      </w:pPr>
    </w:p>
    <w:p w14:paraId="3E01076D" w14:textId="77777777" w:rsidR="00072870" w:rsidRPr="00015101" w:rsidRDefault="00072870">
      <w:pPr>
        <w:pStyle w:val="a3"/>
        <w:rPr>
          <w:rFonts w:ascii="Times New Roman" w:hAnsi="Times New Roman" w:cs="Times New Roman"/>
          <w:b/>
          <w:sz w:val="32"/>
          <w:lang w:val="el-GR"/>
        </w:rPr>
      </w:pPr>
    </w:p>
    <w:p w14:paraId="4886B066" w14:textId="77777777" w:rsidR="00072870" w:rsidRPr="00015101" w:rsidRDefault="00072870">
      <w:pPr>
        <w:pStyle w:val="a3"/>
        <w:spacing w:before="279"/>
        <w:rPr>
          <w:rFonts w:ascii="Times New Roman" w:hAnsi="Times New Roman" w:cs="Times New Roman"/>
          <w:b/>
          <w:sz w:val="32"/>
          <w:lang w:val="el-GR"/>
        </w:rPr>
      </w:pPr>
    </w:p>
    <w:p w14:paraId="5CF5461D" w14:textId="77777777" w:rsidR="00015101" w:rsidRDefault="00015101">
      <w:pPr>
        <w:tabs>
          <w:tab w:val="left" w:pos="13296"/>
        </w:tabs>
        <w:ind w:left="9990"/>
        <w:rPr>
          <w:rFonts w:ascii="Times New Roman" w:hAnsi="Times New Roman" w:cs="Times New Roman"/>
          <w:spacing w:val="17"/>
          <w:w w:val="110"/>
          <w:sz w:val="32"/>
          <w:szCs w:val="36"/>
          <w:lang w:val="el-GR"/>
        </w:rPr>
      </w:pPr>
    </w:p>
    <w:p w14:paraId="4D38844F" w14:textId="77777777" w:rsidR="00015101" w:rsidRDefault="00015101">
      <w:pPr>
        <w:tabs>
          <w:tab w:val="left" w:pos="13296"/>
        </w:tabs>
        <w:ind w:left="9990"/>
        <w:rPr>
          <w:rFonts w:ascii="Times New Roman" w:hAnsi="Times New Roman" w:cs="Times New Roman"/>
          <w:spacing w:val="17"/>
          <w:w w:val="110"/>
          <w:sz w:val="32"/>
          <w:szCs w:val="36"/>
          <w:lang w:val="el-GR"/>
        </w:rPr>
      </w:pPr>
    </w:p>
    <w:p w14:paraId="722A14B0" w14:textId="488FBC52" w:rsidR="00072870" w:rsidRPr="00015101" w:rsidRDefault="00000000">
      <w:pPr>
        <w:tabs>
          <w:tab w:val="left" w:pos="13296"/>
        </w:tabs>
        <w:ind w:left="9990"/>
        <w:rPr>
          <w:rFonts w:ascii="Times New Roman" w:hAnsi="Times New Roman" w:cs="Times New Roman"/>
          <w:sz w:val="48"/>
          <w:szCs w:val="36"/>
          <w:lang w:val="el-GR"/>
        </w:rPr>
      </w:pPr>
      <w:r w:rsidRPr="00015101">
        <w:rPr>
          <w:rFonts w:ascii="Times New Roman" w:hAnsi="Times New Roman" w:cs="Times New Roman"/>
          <w:spacing w:val="17"/>
          <w:w w:val="110"/>
          <w:sz w:val="32"/>
          <w:szCs w:val="36"/>
          <w:lang w:val="el-GR"/>
        </w:rPr>
        <w:t xml:space="preserve">ΠΑΡΟΥΣΊΑΣΗ </w:t>
      </w:r>
      <w:r w:rsidRPr="00015101">
        <w:rPr>
          <w:rFonts w:ascii="Times New Roman" w:hAnsi="Times New Roman" w:cs="Times New Roman"/>
          <w:spacing w:val="7"/>
          <w:w w:val="110"/>
          <w:sz w:val="32"/>
          <w:szCs w:val="36"/>
          <w:lang w:val="el-GR"/>
        </w:rPr>
        <w:t>ΑΠΌ:</w:t>
      </w:r>
      <w:r w:rsidRPr="00015101">
        <w:rPr>
          <w:rFonts w:ascii="Times New Roman" w:hAnsi="Times New Roman" w:cs="Times New Roman"/>
          <w:sz w:val="32"/>
          <w:szCs w:val="36"/>
          <w:lang w:val="el-GR"/>
        </w:rPr>
        <w:tab/>
      </w:r>
      <w:r w:rsidRPr="00015101">
        <w:rPr>
          <w:rFonts w:ascii="Times New Roman" w:hAnsi="Times New Roman" w:cs="Times New Roman"/>
          <w:spacing w:val="14"/>
          <w:w w:val="110"/>
          <w:sz w:val="32"/>
          <w:szCs w:val="36"/>
        </w:rPr>
        <w:t>BRUNO</w:t>
      </w:r>
      <w:r w:rsidRPr="00015101">
        <w:rPr>
          <w:rFonts w:ascii="Times New Roman" w:hAnsi="Times New Roman" w:cs="Times New Roman"/>
          <w:spacing w:val="14"/>
          <w:w w:val="110"/>
          <w:sz w:val="32"/>
          <w:szCs w:val="36"/>
          <w:lang w:val="el-GR"/>
        </w:rPr>
        <w:t xml:space="preserve"> </w:t>
      </w:r>
      <w:r w:rsidRPr="00015101">
        <w:rPr>
          <w:rFonts w:ascii="Times New Roman" w:hAnsi="Times New Roman" w:cs="Times New Roman"/>
          <w:spacing w:val="13"/>
          <w:w w:val="110"/>
          <w:sz w:val="32"/>
          <w:szCs w:val="36"/>
        </w:rPr>
        <w:t>BENDER</w:t>
      </w:r>
    </w:p>
    <w:p w14:paraId="5368A9C2" w14:textId="77777777" w:rsidR="00072870" w:rsidRPr="00015101" w:rsidRDefault="00072870">
      <w:pPr>
        <w:rPr>
          <w:rFonts w:ascii="Times New Roman" w:hAnsi="Times New Roman" w:cs="Times New Roman"/>
          <w:sz w:val="32"/>
          <w:lang w:val="el-GR"/>
        </w:rPr>
        <w:sectPr w:rsidR="00072870" w:rsidRPr="00015101">
          <w:type w:val="continuous"/>
          <w:pgSz w:w="19200" w:h="10800" w:orient="landscape"/>
          <w:pgMar w:top="0" w:right="0" w:bottom="0" w:left="0" w:header="708" w:footer="708" w:gutter="0"/>
          <w:cols w:space="708"/>
        </w:sectPr>
      </w:pPr>
    </w:p>
    <w:p w14:paraId="71456133" w14:textId="77777777" w:rsidR="00072870" w:rsidRPr="00015101" w:rsidRDefault="00000000">
      <w:pPr>
        <w:pStyle w:val="a3"/>
        <w:spacing w:before="4"/>
        <w:rPr>
          <w:rFonts w:ascii="Times New Roman" w:hAnsi="Times New Roman" w:cs="Times New Roman"/>
          <w:sz w:val="16"/>
          <w:lang w:val="el-GR"/>
        </w:rPr>
      </w:pPr>
      <w:r w:rsidRPr="00015101">
        <w:rPr>
          <w:rFonts w:ascii="Times New Roman" w:hAnsi="Times New Roman" w:cs="Times New Roman"/>
          <w:noProof/>
          <w:sz w:val="16"/>
        </w:rPr>
        <w:lastRenderedPageBreak/>
        <mc:AlternateContent>
          <mc:Choice Requires="wpg">
            <w:drawing>
              <wp:anchor distT="0" distB="0" distL="0" distR="0" simplePos="0" relativeHeight="250990080" behindDoc="0" locked="0" layoutInCell="1" allowOverlap="1" wp14:anchorId="375E73F4" wp14:editId="3D93312E">
                <wp:simplePos x="0" y="0"/>
                <wp:positionH relativeFrom="page">
                  <wp:posOffset>0</wp:posOffset>
                </wp:positionH>
                <wp:positionV relativeFrom="page">
                  <wp:posOffset>0</wp:posOffset>
                </wp:positionV>
                <wp:extent cx="12192000" cy="6847840"/>
                <wp:effectExtent l="0" t="0" r="0" b="0"/>
                <wp:wrapNone/>
                <wp:docPr id="14" name="Group 14"/>
                <wp:cNvGraphicFramePr/>
                <a:graphic xmlns:a="http://schemas.openxmlformats.org/drawingml/2006/main">
                  <a:graphicData uri="http://schemas.microsoft.com/office/word/2010/wordprocessingGroup">
                    <wpg:wgp>
                      <wpg:cNvGrpSpPr/>
                      <wpg:grpSpPr>
                        <a:xfrm>
                          <a:off x="0" y="0"/>
                          <a:ext cx="12192000" cy="6847840"/>
                          <a:chOff x="0" y="0"/>
                          <a:chExt cx="12192000" cy="6847840"/>
                        </a:xfrm>
                      </wpg:grpSpPr>
                      <wps:wsp>
                        <wps:cNvPr id="15" name="Graphic 15"/>
                        <wps:cNvSpPr/>
                        <wps:spPr>
                          <a:xfrm>
                            <a:off x="3507740" y="0"/>
                            <a:ext cx="2550160" cy="6847840"/>
                          </a:xfrm>
                          <a:custGeom>
                            <a:avLst/>
                            <a:gdLst/>
                            <a:ahLst/>
                            <a:cxnLst/>
                            <a:rect l="l" t="t" r="r" b="b"/>
                            <a:pathLst>
                              <a:path w="2550160" h="6847840">
                                <a:moveTo>
                                  <a:pt x="2549601" y="0"/>
                                </a:moveTo>
                                <a:lnTo>
                                  <a:pt x="2523331" y="0"/>
                                </a:lnTo>
                                <a:lnTo>
                                  <a:pt x="1945639" y="2096389"/>
                                </a:lnTo>
                                <a:lnTo>
                                  <a:pt x="1552448" y="3546221"/>
                                </a:lnTo>
                                <a:lnTo>
                                  <a:pt x="1531522" y="3592150"/>
                                </a:lnTo>
                                <a:lnTo>
                                  <a:pt x="1498368" y="3628210"/>
                                </a:lnTo>
                                <a:lnTo>
                                  <a:pt x="1456271" y="3652455"/>
                                </a:lnTo>
                                <a:lnTo>
                                  <a:pt x="1408517" y="3662943"/>
                                </a:lnTo>
                                <a:lnTo>
                                  <a:pt x="1358392" y="3657727"/>
                                </a:lnTo>
                                <a:lnTo>
                                  <a:pt x="1303210" y="3630549"/>
                                </a:lnTo>
                                <a:lnTo>
                                  <a:pt x="1263269" y="3584321"/>
                                </a:lnTo>
                                <a:lnTo>
                                  <a:pt x="1243266" y="3525980"/>
                                </a:lnTo>
                                <a:lnTo>
                                  <a:pt x="1242552" y="3495184"/>
                                </a:lnTo>
                                <a:lnTo>
                                  <a:pt x="1248029" y="3463925"/>
                                </a:lnTo>
                                <a:lnTo>
                                  <a:pt x="1506727" y="2509520"/>
                                </a:lnTo>
                                <a:lnTo>
                                  <a:pt x="1513193" y="2460803"/>
                                </a:lnTo>
                                <a:lnTo>
                                  <a:pt x="1506765" y="2413667"/>
                                </a:lnTo>
                                <a:lnTo>
                                  <a:pt x="1488709" y="2370328"/>
                                </a:lnTo>
                                <a:lnTo>
                                  <a:pt x="1460293" y="2332999"/>
                                </a:lnTo>
                                <a:lnTo>
                                  <a:pt x="1422781" y="2303897"/>
                                </a:lnTo>
                                <a:lnTo>
                                  <a:pt x="1377442" y="2285238"/>
                                </a:lnTo>
                                <a:lnTo>
                                  <a:pt x="1325630" y="2279137"/>
                                </a:lnTo>
                                <a:lnTo>
                                  <a:pt x="1275610" y="2287308"/>
                                </a:lnTo>
                                <a:lnTo>
                                  <a:pt x="1230059" y="2308536"/>
                                </a:lnTo>
                                <a:lnTo>
                                  <a:pt x="1191652" y="2341609"/>
                                </a:lnTo>
                                <a:lnTo>
                                  <a:pt x="1163065" y="2385314"/>
                                </a:lnTo>
                                <a:lnTo>
                                  <a:pt x="1163065" y="2386584"/>
                                </a:lnTo>
                                <a:lnTo>
                                  <a:pt x="821817" y="3658997"/>
                                </a:lnTo>
                                <a:lnTo>
                                  <a:pt x="0" y="6846413"/>
                                </a:lnTo>
                                <a:lnTo>
                                  <a:pt x="6667" y="6847145"/>
                                </a:lnTo>
                                <a:lnTo>
                                  <a:pt x="20002" y="6847660"/>
                                </a:lnTo>
                                <a:lnTo>
                                  <a:pt x="26670" y="6847680"/>
                                </a:lnTo>
                                <a:lnTo>
                                  <a:pt x="845947" y="3665347"/>
                                </a:lnTo>
                                <a:lnTo>
                                  <a:pt x="1187196" y="2394204"/>
                                </a:lnTo>
                                <a:lnTo>
                                  <a:pt x="1211880" y="2356705"/>
                                </a:lnTo>
                                <a:lnTo>
                                  <a:pt x="1244923" y="2328424"/>
                                </a:lnTo>
                                <a:lnTo>
                                  <a:pt x="1284012" y="2310408"/>
                                </a:lnTo>
                                <a:lnTo>
                                  <a:pt x="1326839" y="2303706"/>
                                </a:lnTo>
                                <a:lnTo>
                                  <a:pt x="1371092" y="2309367"/>
                                </a:lnTo>
                                <a:lnTo>
                                  <a:pt x="1417021" y="2330231"/>
                                </a:lnTo>
                                <a:lnTo>
                                  <a:pt x="1453081" y="2363348"/>
                                </a:lnTo>
                                <a:lnTo>
                                  <a:pt x="1477326" y="2405425"/>
                                </a:lnTo>
                                <a:lnTo>
                                  <a:pt x="1487814" y="2453172"/>
                                </a:lnTo>
                                <a:lnTo>
                                  <a:pt x="1482598" y="2503297"/>
                                </a:lnTo>
                                <a:lnTo>
                                  <a:pt x="1223899" y="3457575"/>
                                </a:lnTo>
                                <a:lnTo>
                                  <a:pt x="1217926" y="3493059"/>
                                </a:lnTo>
                                <a:lnTo>
                                  <a:pt x="1226935" y="3563552"/>
                                </a:lnTo>
                                <a:lnTo>
                                  <a:pt x="1262514" y="3626798"/>
                                </a:lnTo>
                                <a:lnTo>
                                  <a:pt x="1318902" y="3670367"/>
                                </a:lnTo>
                                <a:lnTo>
                                  <a:pt x="1402090" y="3689592"/>
                                </a:lnTo>
                                <a:lnTo>
                                  <a:pt x="1449281" y="3683164"/>
                                </a:lnTo>
                                <a:lnTo>
                                  <a:pt x="1492662" y="3665108"/>
                                </a:lnTo>
                                <a:lnTo>
                                  <a:pt x="1530011" y="3636692"/>
                                </a:lnTo>
                                <a:lnTo>
                                  <a:pt x="1559104" y="3599180"/>
                                </a:lnTo>
                                <a:lnTo>
                                  <a:pt x="1577721" y="3553841"/>
                                </a:lnTo>
                                <a:lnTo>
                                  <a:pt x="1970913" y="2104009"/>
                                </a:lnTo>
                                <a:lnTo>
                                  <a:pt x="2548001" y="5333"/>
                                </a:lnTo>
                                <a:lnTo>
                                  <a:pt x="2549601" y="0"/>
                                </a:lnTo>
                                <a:close/>
                              </a:path>
                            </a:pathLst>
                          </a:custGeom>
                          <a:solidFill>
                            <a:srgbClr val="FFB900"/>
                          </a:solidFill>
                        </wps:spPr>
                        <wps:bodyPr wrap="square" lIns="0" tIns="0" rIns="0" bIns="0" rtlCol="0">
                          <a:prstTxWarp prst="textNoShape">
                            <a:avLst/>
                          </a:prstTxWarp>
                        </wps:bodyPr>
                      </wps:wsp>
                      <pic:pic xmlns:pic="http://schemas.openxmlformats.org/drawingml/2006/picture">
                        <pic:nvPicPr>
                          <pic:cNvPr id="16" name="Image 16"/>
                          <pic:cNvPicPr/>
                        </pic:nvPicPr>
                        <pic:blipFill>
                          <a:blip r:embed="rId14" cstate="print"/>
                          <a:stretch>
                            <a:fillRect/>
                          </a:stretch>
                        </pic:blipFill>
                        <pic:spPr>
                          <a:xfrm>
                            <a:off x="0" y="1142949"/>
                            <a:ext cx="12192000" cy="4750308"/>
                          </a:xfrm>
                          <a:prstGeom prst="rect">
                            <a:avLst/>
                          </a:prstGeom>
                        </pic:spPr>
                      </pic:pic>
                      <pic:pic xmlns:pic="http://schemas.openxmlformats.org/drawingml/2006/picture">
                        <pic:nvPicPr>
                          <pic:cNvPr id="17" name="Image 17"/>
                          <pic:cNvPicPr/>
                        </pic:nvPicPr>
                        <pic:blipFill>
                          <a:blip r:embed="rId15" cstate="print"/>
                          <a:stretch>
                            <a:fillRect/>
                          </a:stretch>
                        </pic:blipFill>
                        <pic:spPr>
                          <a:xfrm>
                            <a:off x="191706" y="1338961"/>
                            <a:ext cx="11808586" cy="4180078"/>
                          </a:xfrm>
                          <a:prstGeom prst="rect">
                            <a:avLst/>
                          </a:prstGeom>
                        </pic:spPr>
                      </pic:pic>
                    </wpg:wgp>
                  </a:graphicData>
                </a:graphic>
              </wp:anchor>
            </w:drawing>
          </mc:Choice>
          <mc:Fallback>
            <w:pict>
              <v:group w14:anchorId="0F921E52" id="Group 14" o:spid="_x0000_s1026" style="position:absolute;margin-left:0;margin-top:0;width:960pt;height:539.2pt;z-index:250990080;mso-wrap-distance-left:0;mso-wrap-distance-right:0;mso-position-horizontal-relative:page;mso-position-vertical-relative:page" coordsize="121920,68478"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gDJxRRQA+WJoiA3W&#10;mUrMWPJJ+tJQJeYUUUUD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">
                <v:shape id="Graphic 15" o:spid="_x0000_s1027" style="position:absolute;left:35077;width:25502;height:68478;visibility:visible;mso-wrap-style:square;v-text-anchor:top" coordsize="2550160,6847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" path="m2549601,r-26270,l1945639,2096389,1552448,3546221r-20926,45929l1498368,3628210r-42097,24245l1408517,3662943r-50125,-5216l1303210,3630549r-39941,-46228l1243266,3525980r-714,-30796l1248029,3463925r258698,-954405l1513193,2460803r-6428,-47136l1488709,2370328r-28416,-37329l1422781,2303897r-45339,-18659l1325630,2279137r-50020,8171l1230059,2308536r-38407,33073l1163065,2385314r,1270l821817,3658997,,6846413r6667,732l20002,6847660r6668,20l845947,3665347,1187196,2394204r24684,-37499l1244923,2328424r39089,-18016l1326839,2303706r44253,5661l1417021,2330231r36060,33117l1477326,2405425r10488,47747l1482598,2503297r-258699,954278l1217926,3493059r9009,70493l1262514,3626798r56388,43569l1402090,3689592r47191,-6428l1492662,3665108r37349,-28416l1559104,3599180r18617,-45339l1970913,2104009,2548001,5333,2549601,xe" fillcolor="#ffb900" stroked="f">
                  <v:path arrowok="t"/>
                </v:shape>
                <v:shape id="Image 16" o:spid="_x0000_s1028" type="#_x0000_t75" style="position:absolute;top:11429;width:121920;height:475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">
                  <v:imagedata r:id="rId16" o:title=""/>
                </v:shape>
                <v:shape id="Image 17" o:spid="_x0000_s1029" type="#_x0000_t75" style="position:absolute;left:1917;top:13389;width:118085;height:418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">
                  <v:imagedata r:id="rId17" o:title=""/>
                </v:shape>
                <w10:wrap anchorx="page" anchory="page"/>
              </v:group>
            </w:pict>
          </mc:Fallback>
        </mc:AlternateContent>
      </w:r>
      <w:bookmarkStart w:id="1" w:name="Diapositive_2"/>
      <w:bookmarkEnd w:id="1"/>
    </w:p>
    <w:p w14:paraId="0DAEC6AF" w14:textId="77777777" w:rsidR="00072870" w:rsidRPr="00015101" w:rsidRDefault="00072870">
      <w:pPr>
        <w:pStyle w:val="a3"/>
        <w:rPr>
          <w:rFonts w:ascii="Times New Roman" w:hAnsi="Times New Roman" w:cs="Times New Roman"/>
          <w:sz w:val="16"/>
          <w:lang w:val="el-GR"/>
        </w:rPr>
        <w:sectPr w:rsidR="00072870" w:rsidRPr="00015101">
          <w:pgSz w:w="19200" w:h="10800" w:orient="landscape"/>
          <w:pgMar w:top="1220" w:right="0" w:bottom="280" w:left="0" w:header="708" w:footer="708" w:gutter="0"/>
          <w:cols w:space="708"/>
        </w:sectPr>
      </w:pPr>
    </w:p>
    <w:p w14:paraId="0508E372" w14:textId="77777777" w:rsidR="00072870" w:rsidRPr="00015101" w:rsidRDefault="00000000">
      <w:pPr>
        <w:pStyle w:val="5"/>
        <w:spacing w:before="428" w:line="225" w:lineRule="auto"/>
        <w:ind w:left="1398" w:right="7790"/>
        <w:rPr>
          <w:lang w:val="el-GR"/>
        </w:rPr>
      </w:pPr>
      <w:r w:rsidRPr="00015101">
        <w:rPr>
          <w:noProof/>
        </w:rPr>
        <w:lastRenderedPageBreak/>
        <mc:AlternateContent>
          <mc:Choice Requires="wps">
            <w:drawing>
              <wp:anchor distT="0" distB="0" distL="0" distR="0" simplePos="0" relativeHeight="251320832" behindDoc="1" locked="0" layoutInCell="1" allowOverlap="1" wp14:anchorId="52D28DDF" wp14:editId="72998DE2">
                <wp:simplePos x="0" y="0"/>
                <wp:positionH relativeFrom="page">
                  <wp:posOffset>11299570</wp:posOffset>
                </wp:positionH>
                <wp:positionV relativeFrom="paragraph">
                  <wp:posOffset>58948</wp:posOffset>
                </wp:positionV>
                <wp:extent cx="758825" cy="155575"/>
                <wp:effectExtent l="0" t="0" r="0" b="0"/>
                <wp:wrapNone/>
                <wp:docPr id="18" name="Textbox 18"/>
                <wp:cNvGraphicFramePr/>
                <a:graphic xmlns:a="http://schemas.openxmlformats.org/drawingml/2006/main">
                  <a:graphicData uri="http://schemas.microsoft.com/office/word/2010/wordprocessingShape">
                    <wps:wsp>
                      <wps:cNvSpPr txBox="1"/>
                      <wps:spPr>
                        <a:xfrm>
                          <a:off x="0" y="0"/>
                          <a:ext cx="758825" cy="155575"/>
                        </a:xfrm>
                        <a:prstGeom prst="rect">
                          <a:avLst/>
                        </a:prstGeom>
                      </wps:spPr>
                      <wps:txbx>
                        <w:txbxContent>
                          <w:p w14:paraId="5FFC6ED4" w14:textId="77777777" w:rsidR="00072870" w:rsidRDefault="00000000">
                            <w:pPr>
                              <w:spacing w:before="10" w:line="234" w:lineRule="exact"/>
                              <w:rPr>
                                <w:sz w:val="20"/>
                              </w:rPr>
                            </w:pPr>
                            <w:r>
                              <w:rPr>
                                <w:color w:val="006FC0"/>
                                <w:spacing w:val="-2"/>
                                <w:w w:val="115"/>
                                <w:sz w:val="12"/>
                              </w:rPr>
                              <w:t>C2B_CSP008</w:t>
                            </w:r>
                          </w:p>
                        </w:txbxContent>
                      </wps:txbx>
                      <wps:bodyPr wrap="square" lIns="0" tIns="0" rIns="0" bIns="0" rtlCol="0"/>
                    </wps:wsp>
                  </a:graphicData>
                </a:graphic>
              </wp:anchor>
            </w:drawing>
          </mc:Choice>
          <mc:Fallback>
            <w:pict>
              <v:shape w14:anchorId="52D28DDF" id="Textbox 18" o:spid="_x0000_s1027" type="#_x0000_t202" style="position:absolute;left:0;text-align:left;margin-left:889.75pt;margin-top:4.65pt;width:59.75pt;height:12.25pt;z-index:-25199564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" filled="f" stroked="f">
                <v:textbox inset="0,0,0,0">
                  <w:txbxContent>
                    <w:p w14:paraId="5FFC6ED4" w14:textId="77777777" w:rsidR="00072870" w:rsidRDefault="00000000">
                      <w:pPr>
                        <w:spacing w:before="10" w:line="234" w:lineRule="exact"/>
                        <w:rPr>
                          <w:sz w:val="20"/>
                        </w:rPr>
                      </w:pPr>
                      <w:r>
                        <w:rPr>
                          <w:color w:val="006FC0"/>
                          <w:spacing w:val="-2"/>
                          <w:w w:val="115"/>
                          <w:sz w:val="12"/>
                        </w:rPr>
                        <w:t>C2B_CSP008</w:t>
                      </w:r>
                    </w:p>
                  </w:txbxContent>
                </v:textbox>
                <w10:wrap anchorx="page"/>
              </v:shape>
            </w:pict>
          </mc:Fallback>
        </mc:AlternateContent>
      </w:r>
      <w:r w:rsidRPr="00015101">
        <w:rPr>
          <w:noProof/>
        </w:rPr>
        <mc:AlternateContent>
          <mc:Choice Requires="wpg">
            <w:drawing>
              <wp:anchor distT="0" distB="0" distL="0" distR="0" simplePos="0" relativeHeight="251321856" behindDoc="1" locked="0" layoutInCell="1" allowOverlap="1" wp14:anchorId="07E50A32" wp14:editId="78C4D3A3">
                <wp:simplePos x="0" y="0"/>
                <wp:positionH relativeFrom="page">
                  <wp:posOffset>6882203</wp:posOffset>
                </wp:positionH>
                <wp:positionV relativeFrom="page">
                  <wp:posOffset>-11112</wp:posOffset>
                </wp:positionV>
                <wp:extent cx="5306695" cy="6880225"/>
                <wp:effectExtent l="0" t="0" r="0" b="0"/>
                <wp:wrapNone/>
                <wp:docPr id="19" name="Group 19"/>
                <wp:cNvGraphicFramePr/>
                <a:graphic xmlns:a="http://schemas.openxmlformats.org/drawingml/2006/main">
                  <a:graphicData uri="http://schemas.microsoft.com/office/word/2010/wordprocessingGroup">
                    <wpg:wgp>
                      <wpg:cNvGrpSpPr/>
                      <wpg:grpSpPr>
                        <a:xfrm>
                          <a:off x="0" y="0"/>
                          <a:ext cx="5306695" cy="6880225"/>
                          <a:chOff x="0" y="0"/>
                          <a:chExt cx="5306695" cy="6880225"/>
                        </a:xfrm>
                      </wpg:grpSpPr>
                      <wps:wsp>
                        <wps:cNvPr id="20" name="Graphic 20"/>
                        <wps:cNvSpPr/>
                        <wps:spPr>
                          <a:xfrm>
                            <a:off x="11112" y="11112"/>
                            <a:ext cx="1818639" cy="6858000"/>
                          </a:xfrm>
                          <a:custGeom>
                            <a:avLst/>
                            <a:gdLst/>
                            <a:ahLst/>
                            <a:cxnLst/>
                            <a:rect l="l" t="t" r="r" b="b"/>
                            <a:pathLst>
                              <a:path w="1818639" h="6858000">
                                <a:moveTo>
                                  <a:pt x="0" y="6858000"/>
                                </a:moveTo>
                                <a:lnTo>
                                  <a:pt x="1818630" y="0"/>
                                </a:lnTo>
                              </a:path>
                            </a:pathLst>
                          </a:custGeom>
                          <a:ln w="22225">
                            <a:solidFill>
                              <a:srgbClr val="D7791A"/>
                            </a:solidFill>
                            <a:prstDash val="solid"/>
                          </a:ln>
                        </wps:spPr>
                        <wps:bodyPr wrap="square" lIns="0" tIns="0" rIns="0" bIns="0" rtlCol="0">
                          <a:prstTxWarp prst="textNoShape">
                            <a:avLst/>
                          </a:prstTxWarp>
                        </wps:bodyPr>
                      </wps:wsp>
                      <pic:pic xmlns:pic="http://schemas.openxmlformats.org/drawingml/2006/picture">
                        <pic:nvPicPr>
                          <pic:cNvPr id="21" name="Image 21"/>
                          <pic:cNvPicPr/>
                        </pic:nvPicPr>
                        <pic:blipFill>
                          <a:blip r:embed="rId18" cstate="print"/>
                          <a:stretch>
                            <a:fillRect/>
                          </a:stretch>
                        </pic:blipFill>
                        <pic:spPr>
                          <a:xfrm>
                            <a:off x="281485" y="11112"/>
                            <a:ext cx="5024882" cy="6857999"/>
                          </a:xfrm>
                          <a:prstGeom prst="rect">
                            <a:avLst/>
                          </a:prstGeom>
                        </pic:spPr>
                      </pic:pic>
                      <wps:wsp>
                        <wps:cNvPr id="22" name="Graphic 22"/>
                        <wps:cNvSpPr/>
                        <wps:spPr>
                          <a:xfrm>
                            <a:off x="494913" y="11112"/>
                            <a:ext cx="2555875" cy="6858000"/>
                          </a:xfrm>
                          <a:custGeom>
                            <a:avLst/>
                            <a:gdLst/>
                            <a:ahLst/>
                            <a:cxnLst/>
                            <a:rect l="l" t="t" r="r" b="b"/>
                            <a:pathLst>
                              <a:path w="2555875" h="6858000">
                                <a:moveTo>
                                  <a:pt x="1541892" y="1537112"/>
                                </a:moveTo>
                                <a:lnTo>
                                  <a:pt x="1494519" y="1543595"/>
                                </a:lnTo>
                                <a:lnTo>
                                  <a:pt x="1450970" y="1561734"/>
                                </a:lnTo>
                                <a:lnTo>
                                  <a:pt x="1413474" y="1590256"/>
                                </a:lnTo>
                                <a:lnTo>
                                  <a:pt x="1384262" y="1627886"/>
                                </a:lnTo>
                                <a:lnTo>
                                  <a:pt x="1365562" y="1673352"/>
                                </a:lnTo>
                                <a:lnTo>
                                  <a:pt x="970973" y="3128517"/>
                                </a:lnTo>
                                <a:lnTo>
                                  <a:pt x="0" y="6858000"/>
                                </a:lnTo>
                                <a:lnTo>
                                  <a:pt x="26031" y="6858000"/>
                                </a:lnTo>
                                <a:lnTo>
                                  <a:pt x="996373" y="3136265"/>
                                </a:lnTo>
                                <a:lnTo>
                                  <a:pt x="1390962" y="1680972"/>
                                </a:lnTo>
                                <a:lnTo>
                                  <a:pt x="1411979" y="1634893"/>
                                </a:lnTo>
                                <a:lnTo>
                                  <a:pt x="1445255" y="1598702"/>
                                </a:lnTo>
                                <a:lnTo>
                                  <a:pt x="1487505" y="1574362"/>
                                </a:lnTo>
                                <a:lnTo>
                                  <a:pt x="1535442" y="1563835"/>
                                </a:lnTo>
                                <a:lnTo>
                                  <a:pt x="1637410" y="1563835"/>
                                </a:lnTo>
                                <a:lnTo>
                                  <a:pt x="1625382" y="1556357"/>
                                </a:lnTo>
                                <a:lnTo>
                                  <a:pt x="1590962" y="1543595"/>
                                </a:lnTo>
                                <a:lnTo>
                                  <a:pt x="1591146" y="1543595"/>
                                </a:lnTo>
                                <a:lnTo>
                                  <a:pt x="1541892" y="1537112"/>
                                </a:lnTo>
                                <a:close/>
                              </a:path>
                              <a:path w="2555875" h="6858000">
                                <a:moveTo>
                                  <a:pt x="1637410" y="1563835"/>
                                </a:moveTo>
                                <a:lnTo>
                                  <a:pt x="1535442" y="1563835"/>
                                </a:lnTo>
                                <a:lnTo>
                                  <a:pt x="1585780" y="1569085"/>
                                </a:lnTo>
                                <a:lnTo>
                                  <a:pt x="1615026" y="1580239"/>
                                </a:lnTo>
                                <a:lnTo>
                                  <a:pt x="1663469" y="1617358"/>
                                </a:lnTo>
                                <a:lnTo>
                                  <a:pt x="1694381" y="1671387"/>
                                </a:lnTo>
                                <a:lnTo>
                                  <a:pt x="1702001" y="1732276"/>
                                </a:lnTo>
                                <a:lnTo>
                                  <a:pt x="1696524" y="1763649"/>
                                </a:lnTo>
                                <a:lnTo>
                                  <a:pt x="1436809" y="2721483"/>
                                </a:lnTo>
                                <a:lnTo>
                                  <a:pt x="1430364" y="2770441"/>
                                </a:lnTo>
                                <a:lnTo>
                                  <a:pt x="1436852" y="2817791"/>
                                </a:lnTo>
                                <a:lnTo>
                                  <a:pt x="1455002" y="2861309"/>
                                </a:lnTo>
                                <a:lnTo>
                                  <a:pt x="1483545" y="2898774"/>
                                </a:lnTo>
                                <a:lnTo>
                                  <a:pt x="1521211" y="2927963"/>
                                </a:lnTo>
                                <a:lnTo>
                                  <a:pt x="1566730" y="2946654"/>
                                </a:lnTo>
                                <a:lnTo>
                                  <a:pt x="1618646" y="2952799"/>
                                </a:lnTo>
                                <a:lnTo>
                                  <a:pt x="1668812" y="2944613"/>
                                </a:lnTo>
                                <a:lnTo>
                                  <a:pt x="1704076" y="2928182"/>
                                </a:lnTo>
                                <a:lnTo>
                                  <a:pt x="1617436" y="2928182"/>
                                </a:lnTo>
                                <a:lnTo>
                                  <a:pt x="1573080" y="2922524"/>
                                </a:lnTo>
                                <a:lnTo>
                                  <a:pt x="1526940" y="2901556"/>
                                </a:lnTo>
                                <a:lnTo>
                                  <a:pt x="1490711" y="2868293"/>
                                </a:lnTo>
                                <a:lnTo>
                                  <a:pt x="1466352" y="2826045"/>
                                </a:lnTo>
                                <a:lnTo>
                                  <a:pt x="1455818" y="2778121"/>
                                </a:lnTo>
                                <a:lnTo>
                                  <a:pt x="1461066" y="2727833"/>
                                </a:lnTo>
                                <a:lnTo>
                                  <a:pt x="1720654" y="1769999"/>
                                </a:lnTo>
                                <a:lnTo>
                                  <a:pt x="1726699" y="1734397"/>
                                </a:lnTo>
                                <a:lnTo>
                                  <a:pt x="1725749" y="1701355"/>
                                </a:lnTo>
                                <a:lnTo>
                                  <a:pt x="1725671" y="1698640"/>
                                </a:lnTo>
                                <a:lnTo>
                                  <a:pt x="1717690" y="1663574"/>
                                </a:lnTo>
                                <a:lnTo>
                                  <a:pt x="1702874" y="1630045"/>
                                </a:lnTo>
                                <a:lnTo>
                                  <a:pt x="1681997" y="1600100"/>
                                </a:lnTo>
                                <a:lnTo>
                                  <a:pt x="1655964" y="1575371"/>
                                </a:lnTo>
                                <a:lnTo>
                                  <a:pt x="1637410" y="1563835"/>
                                </a:lnTo>
                                <a:close/>
                              </a:path>
                              <a:path w="2555875" h="6858000">
                                <a:moveTo>
                                  <a:pt x="2555283" y="0"/>
                                </a:moveTo>
                                <a:lnTo>
                                  <a:pt x="2528266" y="0"/>
                                </a:lnTo>
                                <a:lnTo>
                                  <a:pt x="2100130" y="1561464"/>
                                </a:lnTo>
                                <a:lnTo>
                                  <a:pt x="1757611" y="2837307"/>
                                </a:lnTo>
                                <a:lnTo>
                                  <a:pt x="1732824" y="2874991"/>
                                </a:lnTo>
                                <a:lnTo>
                                  <a:pt x="1699642" y="2903385"/>
                                </a:lnTo>
                                <a:lnTo>
                                  <a:pt x="1660401" y="2921459"/>
                                </a:lnTo>
                                <a:lnTo>
                                  <a:pt x="1617436" y="2928182"/>
                                </a:lnTo>
                                <a:lnTo>
                                  <a:pt x="1704076" y="2928182"/>
                                </a:lnTo>
                                <a:lnTo>
                                  <a:pt x="1714534" y="2923309"/>
                                </a:lnTo>
                                <a:lnTo>
                                  <a:pt x="1753118" y="2890099"/>
                                </a:lnTo>
                                <a:lnTo>
                                  <a:pt x="1781868" y="2846197"/>
                                </a:lnTo>
                                <a:lnTo>
                                  <a:pt x="1781868" y="2844927"/>
                                </a:lnTo>
                                <a:lnTo>
                                  <a:pt x="2124260" y="1567814"/>
                                </a:lnTo>
                                <a:lnTo>
                                  <a:pt x="2555283" y="0"/>
                                </a:lnTo>
                                <a:close/>
                              </a:path>
                            </a:pathLst>
                          </a:custGeom>
                          <a:solidFill>
                            <a:srgbClr val="FFB900"/>
                          </a:solidFill>
                        </wps:spPr>
                        <wps:bodyPr wrap="square" lIns="0" tIns="0" rIns="0" bIns="0" rtlCol="0">
                          <a:prstTxWarp prst="textNoShape">
                            <a:avLst/>
                          </a:prstTxWarp>
                        </wps:bodyPr>
                      </wps:wsp>
                      <wps:wsp>
                        <wps:cNvPr id="23" name="Graphic 23"/>
                        <wps:cNvSpPr/>
                        <wps:spPr>
                          <a:xfrm>
                            <a:off x="1014194" y="5217565"/>
                            <a:ext cx="754380" cy="1646555"/>
                          </a:xfrm>
                          <a:custGeom>
                            <a:avLst/>
                            <a:gdLst/>
                            <a:ahLst/>
                            <a:cxnLst/>
                            <a:rect l="l" t="t" r="r" b="b"/>
                            <a:pathLst>
                              <a:path w="754380" h="1646555">
                                <a:moveTo>
                                  <a:pt x="0" y="1646045"/>
                                </a:moveTo>
                                <a:lnTo>
                                  <a:pt x="26282" y="1646045"/>
                                </a:lnTo>
                                <a:lnTo>
                                  <a:pt x="429279" y="141010"/>
                                </a:lnTo>
                                <a:lnTo>
                                  <a:pt x="449163" y="95332"/>
                                </a:lnTo>
                                <a:lnTo>
                                  <a:pt x="481123" y="59561"/>
                                </a:lnTo>
                                <a:lnTo>
                                  <a:pt x="521913" y="35605"/>
                                </a:lnTo>
                                <a:lnTo>
                                  <a:pt x="568290" y="25371"/>
                                </a:lnTo>
                                <a:lnTo>
                                  <a:pt x="617010" y="30766"/>
                                </a:lnTo>
                                <a:lnTo>
                                  <a:pt x="670826" y="57685"/>
                                </a:lnTo>
                                <a:lnTo>
                                  <a:pt x="709624" y="103833"/>
                                </a:lnTo>
                                <a:lnTo>
                                  <a:pt x="728866" y="161521"/>
                                </a:lnTo>
                                <a:lnTo>
                                  <a:pt x="729864" y="192168"/>
                                </a:lnTo>
                                <a:lnTo>
                                  <a:pt x="724642" y="223055"/>
                                </a:lnTo>
                                <a:lnTo>
                                  <a:pt x="342922" y="1646045"/>
                                </a:lnTo>
                                <a:lnTo>
                                  <a:pt x="369204" y="1646045"/>
                                </a:lnTo>
                                <a:lnTo>
                                  <a:pt x="748422" y="229465"/>
                                </a:lnTo>
                                <a:lnTo>
                                  <a:pt x="754308" y="193771"/>
                                </a:lnTo>
                                <a:lnTo>
                                  <a:pt x="753271" y="158316"/>
                                </a:lnTo>
                                <a:lnTo>
                                  <a:pt x="730900" y="91014"/>
                                </a:lnTo>
                                <a:lnTo>
                                  <a:pt x="685062" y="37656"/>
                                </a:lnTo>
                                <a:lnTo>
                                  <a:pt x="623268" y="6409"/>
                                </a:lnTo>
                                <a:lnTo>
                                  <a:pt x="576961" y="0"/>
                                </a:lnTo>
                                <a:lnTo>
                                  <a:pt x="530894" y="6245"/>
                                </a:lnTo>
                                <a:lnTo>
                                  <a:pt x="488672" y="24120"/>
                                </a:lnTo>
                                <a:lnTo>
                                  <a:pt x="452337" y="52333"/>
                                </a:lnTo>
                                <a:lnTo>
                                  <a:pt x="423932" y="89591"/>
                                </a:lnTo>
                                <a:lnTo>
                                  <a:pt x="405499" y="134600"/>
                                </a:lnTo>
                                <a:lnTo>
                                  <a:pt x="0" y="1646045"/>
                                </a:lnTo>
                                <a:close/>
                              </a:path>
                            </a:pathLst>
                          </a:custGeom>
                          <a:solidFill>
                            <a:srgbClr val="D7791A"/>
                          </a:solidFill>
                        </wps:spPr>
                        <wps:bodyPr wrap="square" lIns="0" tIns="0" rIns="0" bIns="0" rtlCol="0">
                          <a:prstTxWarp prst="textNoShape">
                            <a:avLst/>
                          </a:prstTxWarp>
                        </wps:bodyPr>
                      </wps:wsp>
                      <pic:pic xmlns:pic="http://schemas.openxmlformats.org/drawingml/2006/picture">
                        <pic:nvPicPr>
                          <pic:cNvPr id="24" name="Image 24"/>
                          <pic:cNvPicPr/>
                        </pic:nvPicPr>
                        <pic:blipFill>
                          <a:blip r:embed="rId19" cstate="print"/>
                          <a:stretch>
                            <a:fillRect/>
                          </a:stretch>
                        </pic:blipFill>
                        <pic:spPr>
                          <a:xfrm>
                            <a:off x="667184" y="6178447"/>
                            <a:ext cx="3293998" cy="611999"/>
                          </a:xfrm>
                          <a:prstGeom prst="rect">
                            <a:avLst/>
                          </a:prstGeom>
                        </pic:spPr>
                      </pic:pic>
                    </wpg:wgp>
                  </a:graphicData>
                </a:graphic>
              </wp:anchor>
            </w:drawing>
          </mc:Choice>
          <mc:Fallback>
            <w:pict>
              <v:group w14:anchorId="5304459C" id="Group 19" o:spid="_x0000_s1026" style="position:absolute;margin-left:541.9pt;margin-top:-.85pt;width:417.85pt;height:541.75pt;z-index:-251994624;mso-wrap-distance-left:0;mso-wrap-distance-right:0;mso-position-horizontal-relative:page;mso-position-vertical-relative:page" coordsize="53066,6880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">
                <v:shape id="Graphic 20" o:spid="_x0000_s1027" style="position:absolute;left:111;top:111;width:18186;height:68580;visibility:visible;mso-wrap-style:square;v-text-anchor:top" coordsize="1818639,685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" path="m,6858000l1818630,e" filled="f" strokecolor="#d7791a" strokeweight="1.75pt">
                  <v:path arrowok="t"/>
                </v:shape>
                <v:shape id="Image 21" o:spid="_x0000_s1028" type="#_x0000_t75" style="position:absolute;left:2814;top:111;width:50249;height:685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">
                  <v:imagedata r:id="rId20" o:title=""/>
                </v:shape>
                <v:shape id="Graphic 22" o:spid="_x0000_s1029" style="position:absolute;left:4949;top:111;width:25558;height:68580;visibility:visible;mso-wrap-style:square;v-text-anchor:top" coordsize="2555875,685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" path="m1541892,1537112r-47373,6483l1450970,1561734r-37496,28522l1384262,1627886r-18700,45466l970973,3128517,,6858000r26031,l996373,3136265,1390962,1680972r21017,-46079l1445255,1598702r42250,-24340l1535442,1563835r101968,l1625382,1556357r-34420,-12762l1591146,1543595r-49254,-6483xem1637410,1563835r-101968,l1585780,1569085r29246,11154l1663469,1617358r30912,54029l1702001,1732276r-5477,31373l1436809,2721483r-6445,48958l1436852,2817791r18150,43518l1483545,2898774r37666,29189l1566730,2946654r51916,6145l1668812,2944613r35264,-16431l1617436,2928182r-44356,-5658l1526940,2901556r-36229,-33263l1466352,2826045r-10534,-47924l1461066,2727833r259588,-957834l1726699,1734397r-950,-33042l1725671,1698640r-7981,-35066l1702874,1630045r-20877,-29945l1655964,1575371r-18554,-11536xem2555283,r-27017,l2100130,1561464,1757611,2837307r-24787,37684l1699642,2903385r-39241,18074l1617436,2928182r86640,l1714534,2923309r38584,-33210l1781868,2846197r,-1270l2124260,1567814,2555283,xe" fillcolor="#ffb900" stroked="f">
                  <v:path arrowok="t"/>
                </v:shape>
                <v:shape id="Graphic 23" o:spid="_x0000_s1030" style="position:absolute;left:10141;top:52175;width:7544;height:16466;visibility:visible;mso-wrap-style:square;v-text-anchor:top" coordsize="754380,16465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" path="m,1646045r26282,l429279,141010,449163,95332,481123,59561,521913,35605,568290,25371r48720,5395l670826,57685r38798,46148l728866,161521r998,30647l724642,223055,342922,1646045r26282,l748422,229465r5886,-35694l753271,158316,730900,91014,685062,37656,623268,6409,576961,,530894,6245,488672,24120,452337,52333,423932,89591r-18433,45009l,1646045xe" fillcolor="#d7791a" stroked="f">
                  <v:path arrowok="t"/>
                </v:shape>
                <v:shape id="Image 24" o:spid="_x0000_s1031" type="#_x0000_t75" style="position:absolute;left:6671;top:61784;width:32940;height:61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">
                  <v:imagedata r:id="rId21" o:title=""/>
                </v:shape>
                <w10:wrap anchorx="page" anchory="page"/>
              </v:group>
            </w:pict>
          </mc:Fallback>
        </mc:AlternateContent>
      </w:r>
      <w:bookmarkStart w:id="2" w:name="Diapositive_3_Risks_of_Maritime_Critical"/>
      <w:bookmarkEnd w:id="2"/>
      <w:r w:rsidRPr="00015101">
        <w:rPr>
          <w:spacing w:val="14"/>
          <w:w w:val="110"/>
          <w:sz w:val="45"/>
          <w:lang w:val="el-GR"/>
        </w:rPr>
        <w:t xml:space="preserve">Κίνδυνοι </w:t>
      </w:r>
      <w:r w:rsidRPr="00015101">
        <w:rPr>
          <w:w w:val="110"/>
          <w:sz w:val="45"/>
          <w:lang w:val="el-GR"/>
        </w:rPr>
        <w:t xml:space="preserve">των </w:t>
      </w:r>
      <w:r w:rsidRPr="00015101">
        <w:rPr>
          <w:spacing w:val="15"/>
          <w:w w:val="110"/>
          <w:sz w:val="45"/>
          <w:lang w:val="el-GR"/>
        </w:rPr>
        <w:t>θαλάσσιων υποδομών ζωτικής σημασίας</w:t>
      </w:r>
    </w:p>
    <w:p w14:paraId="410A44E9" w14:textId="4355ABFE" w:rsidR="00072870" w:rsidRPr="00015101" w:rsidRDefault="00015101">
      <w:pPr>
        <w:pStyle w:val="a3"/>
        <w:spacing w:before="48"/>
        <w:rPr>
          <w:rFonts w:ascii="Times New Roman" w:hAnsi="Times New Roman" w:cs="Times New Roman"/>
          <w:sz w:val="72"/>
          <w:lang w:val="el-GR"/>
        </w:rPr>
      </w:pPr>
      <w:r w:rsidRPr="00015101">
        <w:rPr>
          <w:rFonts w:ascii="Times New Roman" w:hAnsi="Times New Roman" w:cs="Times New Roman"/>
          <w:noProof/>
          <w:sz w:val="38"/>
        </w:rPr>
        <mc:AlternateContent>
          <mc:Choice Requires="wps">
            <w:drawing>
              <wp:anchor distT="0" distB="0" distL="0" distR="0" simplePos="0" relativeHeight="250992128" behindDoc="0" locked="0" layoutInCell="1" allowOverlap="1" wp14:anchorId="31F80C40" wp14:editId="7CDF2472">
                <wp:simplePos x="0" y="0"/>
                <wp:positionH relativeFrom="page">
                  <wp:posOffset>929160</wp:posOffset>
                </wp:positionH>
                <wp:positionV relativeFrom="paragraph">
                  <wp:posOffset>330200</wp:posOffset>
                </wp:positionV>
                <wp:extent cx="570230" cy="455930"/>
                <wp:effectExtent l="0" t="0" r="0" b="0"/>
                <wp:wrapNone/>
                <wp:docPr id="25" name="Textbox 25"/>
                <wp:cNvGraphicFramePr/>
                <a:graphic xmlns:a="http://schemas.openxmlformats.org/drawingml/2006/main">
                  <a:graphicData uri="http://schemas.microsoft.com/office/word/2010/wordprocessingShape">
                    <wps:wsp>
                      <wps:cNvSpPr txBox="1"/>
                      <wps:spPr>
                        <a:xfrm>
                          <a:off x="0" y="0"/>
                          <a:ext cx="570230" cy="455930"/>
                        </a:xfrm>
                        <a:prstGeom prst="rect">
                          <a:avLst/>
                        </a:prstGeom>
                      </wps:spPr>
                      <wps:txbx>
                        <w:txbxContent>
                          <w:p w14:paraId="67E31459" w14:textId="77777777" w:rsidR="00072870" w:rsidRPr="00015101" w:rsidRDefault="00000000">
                            <w:pPr>
                              <w:spacing w:before="36" w:line="681" w:lineRule="exact"/>
                              <w:rPr>
                                <w:sz w:val="96"/>
                                <w:szCs w:val="28"/>
                              </w:rPr>
                            </w:pPr>
                            <w:r w:rsidRPr="00015101">
                              <w:rPr>
                                <w:color w:val="D7791A"/>
                                <w:spacing w:val="-5"/>
                                <w:w w:val="115"/>
                                <w:sz w:val="44"/>
                                <w:szCs w:val="28"/>
                              </w:rPr>
                              <w:t>o1.</w:t>
                            </w:r>
                          </w:p>
                        </w:txbxContent>
                      </wps:txbx>
                      <wps:bodyPr wrap="square" lIns="0" tIns="0" rIns="0" bIns="0" rtlCol="0"/>
                    </wps:wsp>
                  </a:graphicData>
                </a:graphic>
              </wp:anchor>
            </w:drawing>
          </mc:Choice>
          <mc:Fallback>
            <w:pict>
              <v:shape w14:anchorId="31F80C40" id="Textbox 25" o:spid="_x0000_s1028" type="#_x0000_t202" style="position:absolute;margin-left:73.15pt;margin-top:26pt;width:44.9pt;height:35.9pt;z-index:2509921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" filled="f" stroked="f">
                <v:textbox inset="0,0,0,0">
                  <w:txbxContent>
                    <w:p w14:paraId="67E31459" w14:textId="77777777" w:rsidR="00072870" w:rsidRPr="00015101" w:rsidRDefault="00000000">
                      <w:pPr>
                        <w:spacing w:before="36" w:line="681" w:lineRule="exact"/>
                        <w:rPr>
                          <w:sz w:val="96"/>
                          <w:szCs w:val="28"/>
                        </w:rPr>
                      </w:pPr>
                      <w:r w:rsidRPr="00015101">
                        <w:rPr>
                          <w:color w:val="D7791A"/>
                          <w:spacing w:val="-5"/>
                          <w:w w:val="115"/>
                          <w:sz w:val="44"/>
                          <w:szCs w:val="28"/>
                        </w:rPr>
                        <w:t>o1.</w:t>
                      </w:r>
                    </w:p>
                  </w:txbxContent>
                </v:textbox>
                <w10:wrap anchorx="page"/>
              </v:shape>
            </w:pict>
          </mc:Fallback>
        </mc:AlternateContent>
      </w:r>
    </w:p>
    <w:p w14:paraId="420276D6" w14:textId="5BF6DAA0" w:rsidR="00072870" w:rsidRPr="00015101" w:rsidRDefault="00000000">
      <w:pPr>
        <w:spacing w:line="189" w:lineRule="auto"/>
        <w:ind w:left="2588" w:right="7790"/>
        <w:rPr>
          <w:rFonts w:ascii="Times New Roman" w:hAnsi="Times New Roman" w:cs="Times New Roman"/>
          <w:sz w:val="44"/>
          <w:szCs w:val="28"/>
          <w:lang w:val="el-GR"/>
        </w:rPr>
      </w:pPr>
      <w:r w:rsidRPr="00015101">
        <w:rPr>
          <w:rFonts w:ascii="Times New Roman" w:hAnsi="Times New Roman" w:cs="Times New Roman"/>
          <w:color w:val="7E7E7E"/>
          <w:w w:val="110"/>
          <w:sz w:val="28"/>
          <w:szCs w:val="28"/>
          <w:lang w:val="el-GR"/>
        </w:rPr>
        <w:t xml:space="preserve">Προσδιορισμός του κινδύνου </w:t>
      </w:r>
      <w:proofErr w:type="spellStart"/>
      <w:r w:rsidRPr="00015101">
        <w:rPr>
          <w:rFonts w:ascii="Times New Roman" w:hAnsi="Times New Roman" w:cs="Times New Roman"/>
          <w:color w:val="7E7E7E"/>
          <w:w w:val="110"/>
          <w:sz w:val="28"/>
          <w:szCs w:val="28"/>
          <w:lang w:val="el-GR"/>
        </w:rPr>
        <w:t>κυβερνοασφάλειας</w:t>
      </w:r>
      <w:proofErr w:type="spellEnd"/>
      <w:r w:rsidRPr="00015101">
        <w:rPr>
          <w:rFonts w:ascii="Times New Roman" w:hAnsi="Times New Roman" w:cs="Times New Roman"/>
          <w:color w:val="7E7E7E"/>
          <w:w w:val="110"/>
          <w:sz w:val="28"/>
          <w:szCs w:val="28"/>
          <w:lang w:val="el-GR"/>
        </w:rPr>
        <w:t xml:space="preserve"> για </w:t>
      </w:r>
      <w:r w:rsidRPr="00015101">
        <w:rPr>
          <w:rFonts w:ascii="Times New Roman" w:hAnsi="Times New Roman" w:cs="Times New Roman"/>
          <w:color w:val="7E7E7E"/>
          <w:spacing w:val="-2"/>
          <w:w w:val="110"/>
          <w:sz w:val="28"/>
          <w:szCs w:val="28"/>
          <w:lang w:val="el-GR"/>
        </w:rPr>
        <w:t>τις</w:t>
      </w:r>
      <w:r w:rsidRPr="00015101">
        <w:rPr>
          <w:rFonts w:ascii="Times New Roman" w:hAnsi="Times New Roman" w:cs="Times New Roman"/>
          <w:color w:val="7E7E7E"/>
          <w:w w:val="110"/>
          <w:sz w:val="28"/>
          <w:szCs w:val="28"/>
          <w:lang w:val="el-GR"/>
        </w:rPr>
        <w:t xml:space="preserve"> κρίσιμες </w:t>
      </w:r>
      <w:r w:rsidR="00015101">
        <w:rPr>
          <w:rFonts w:ascii="Times New Roman" w:hAnsi="Times New Roman" w:cs="Times New Roman"/>
          <w:color w:val="7E7E7E"/>
          <w:w w:val="110"/>
          <w:sz w:val="28"/>
          <w:szCs w:val="28"/>
          <w:lang w:val="el-GR"/>
        </w:rPr>
        <w:t xml:space="preserve">    </w:t>
      </w:r>
      <w:r w:rsidRPr="00015101">
        <w:rPr>
          <w:rFonts w:ascii="Times New Roman" w:hAnsi="Times New Roman" w:cs="Times New Roman"/>
          <w:color w:val="7E7E7E"/>
          <w:w w:val="110"/>
          <w:sz w:val="28"/>
          <w:szCs w:val="28"/>
          <w:lang w:val="el-GR"/>
        </w:rPr>
        <w:t xml:space="preserve">θαλάσσιες </w:t>
      </w:r>
      <w:r w:rsidRPr="00015101">
        <w:rPr>
          <w:rFonts w:ascii="Times New Roman" w:hAnsi="Times New Roman" w:cs="Times New Roman"/>
          <w:color w:val="7E7E7E"/>
          <w:spacing w:val="-2"/>
          <w:w w:val="110"/>
          <w:sz w:val="28"/>
          <w:szCs w:val="28"/>
          <w:lang w:val="el-GR"/>
        </w:rPr>
        <w:t>υποδομές</w:t>
      </w:r>
    </w:p>
    <w:p w14:paraId="7395C190" w14:textId="75FA2501" w:rsidR="00072870" w:rsidRPr="00015101" w:rsidRDefault="00000000">
      <w:pPr>
        <w:spacing w:before="182" w:line="414" w:lineRule="exact"/>
        <w:ind w:left="2588"/>
        <w:rPr>
          <w:rFonts w:ascii="Times New Roman" w:hAnsi="Times New Roman" w:cs="Times New Roman"/>
          <w:sz w:val="44"/>
          <w:szCs w:val="28"/>
          <w:lang w:val="el-GR"/>
        </w:rPr>
      </w:pPr>
      <w:r w:rsidRPr="00015101">
        <w:rPr>
          <w:rFonts w:ascii="Times New Roman" w:hAnsi="Times New Roman" w:cs="Times New Roman"/>
          <w:noProof/>
          <w:sz w:val="44"/>
          <w:szCs w:val="28"/>
        </w:rPr>
        <mc:AlternateContent>
          <mc:Choice Requires="wps">
            <w:drawing>
              <wp:anchor distT="0" distB="0" distL="0" distR="0" simplePos="0" relativeHeight="250995200" behindDoc="0" locked="0" layoutInCell="1" allowOverlap="1" wp14:anchorId="178F3D8C" wp14:editId="5C53B394">
                <wp:simplePos x="0" y="0"/>
                <wp:positionH relativeFrom="page">
                  <wp:posOffset>920954</wp:posOffset>
                </wp:positionH>
                <wp:positionV relativeFrom="paragraph">
                  <wp:posOffset>125730</wp:posOffset>
                </wp:positionV>
                <wp:extent cx="570230" cy="456565"/>
                <wp:effectExtent l="0" t="0" r="0" b="0"/>
                <wp:wrapNone/>
                <wp:docPr id="26" name="Textbox 26"/>
                <wp:cNvGraphicFramePr/>
                <a:graphic xmlns:a="http://schemas.openxmlformats.org/drawingml/2006/main">
                  <a:graphicData uri="http://schemas.microsoft.com/office/word/2010/wordprocessingShape">
                    <wps:wsp>
                      <wps:cNvSpPr txBox="1"/>
                      <wps:spPr>
                        <a:xfrm>
                          <a:off x="0" y="0"/>
                          <a:ext cx="570230" cy="456565"/>
                        </a:xfrm>
                        <a:prstGeom prst="rect">
                          <a:avLst/>
                        </a:prstGeom>
                      </wps:spPr>
                      <wps:txbx>
                        <w:txbxContent>
                          <w:p w14:paraId="7B85F97A" w14:textId="77777777" w:rsidR="00072870" w:rsidRPr="00015101" w:rsidRDefault="00000000">
                            <w:pPr>
                              <w:spacing w:before="37" w:line="681" w:lineRule="exact"/>
                              <w:rPr>
                                <w:sz w:val="96"/>
                                <w:szCs w:val="28"/>
                              </w:rPr>
                            </w:pPr>
                            <w:r w:rsidRPr="00015101">
                              <w:rPr>
                                <w:color w:val="D7791A"/>
                                <w:spacing w:val="-5"/>
                                <w:w w:val="115"/>
                                <w:sz w:val="44"/>
                                <w:szCs w:val="28"/>
                              </w:rPr>
                              <w:t>o2.</w:t>
                            </w:r>
                          </w:p>
                        </w:txbxContent>
                      </wps:txbx>
                      <wps:bodyPr wrap="square" lIns="0" tIns="0" rIns="0" bIns="0" rtlCol="0"/>
                    </wps:wsp>
                  </a:graphicData>
                </a:graphic>
              </wp:anchor>
            </w:drawing>
          </mc:Choice>
          <mc:Fallback>
            <w:pict>
              <v:shape w14:anchorId="178F3D8C" id="Textbox 26" o:spid="_x0000_s1029" type="#_x0000_t202" style="position:absolute;left:0;text-align:left;margin-left:72.5pt;margin-top:9.9pt;width:44.9pt;height:35.95pt;z-index:25099520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" filled="f" stroked="f">
                <v:textbox inset="0,0,0,0">
                  <w:txbxContent>
                    <w:p w14:paraId="7B85F97A" w14:textId="77777777" w:rsidR="00072870" w:rsidRPr="00015101" w:rsidRDefault="00000000">
                      <w:pPr>
                        <w:spacing w:before="37" w:line="681" w:lineRule="exact"/>
                        <w:rPr>
                          <w:sz w:val="96"/>
                          <w:szCs w:val="28"/>
                        </w:rPr>
                      </w:pPr>
                      <w:r w:rsidRPr="00015101">
                        <w:rPr>
                          <w:color w:val="D7791A"/>
                          <w:spacing w:val="-5"/>
                          <w:w w:val="115"/>
                          <w:sz w:val="44"/>
                          <w:szCs w:val="28"/>
                        </w:rPr>
                        <w:t>o2.</w:t>
                      </w:r>
                    </w:p>
                  </w:txbxContent>
                </v:textbox>
                <w10:wrap anchorx="page"/>
              </v:shape>
            </w:pict>
          </mc:Fallback>
        </mc:AlternateContent>
      </w:r>
      <w:r w:rsidR="00015101">
        <w:rPr>
          <w:rFonts w:ascii="Times New Roman" w:hAnsi="Times New Roman" w:cs="Times New Roman"/>
          <w:color w:val="7E7E7E"/>
          <w:w w:val="115"/>
          <w:sz w:val="28"/>
          <w:szCs w:val="28"/>
          <w:lang w:val="el-GR"/>
        </w:rPr>
        <w:t xml:space="preserve">   </w:t>
      </w:r>
      <w:r w:rsidRPr="00015101">
        <w:rPr>
          <w:rFonts w:ascii="Times New Roman" w:hAnsi="Times New Roman" w:cs="Times New Roman"/>
          <w:color w:val="7E7E7E"/>
          <w:w w:val="115"/>
          <w:sz w:val="28"/>
          <w:szCs w:val="28"/>
          <w:lang w:val="el-GR"/>
        </w:rPr>
        <w:t xml:space="preserve">Ετήσιο μάθημα στο πλαίσιο των ναυτιλιακών εργαστηρίων </w:t>
      </w:r>
      <w:r w:rsidRPr="00015101">
        <w:rPr>
          <w:rFonts w:ascii="Times New Roman" w:hAnsi="Times New Roman" w:cs="Times New Roman"/>
          <w:color w:val="7E7E7E"/>
          <w:spacing w:val="-10"/>
          <w:w w:val="115"/>
          <w:sz w:val="28"/>
          <w:szCs w:val="28"/>
          <w:lang w:val="el-GR"/>
        </w:rPr>
        <w:t>-</w:t>
      </w:r>
    </w:p>
    <w:p w14:paraId="532F98A3" w14:textId="4D2CE7E5" w:rsidR="00072870" w:rsidRPr="00015101" w:rsidRDefault="00015101">
      <w:pPr>
        <w:spacing w:line="414" w:lineRule="exact"/>
        <w:ind w:left="2588"/>
        <w:rPr>
          <w:rFonts w:ascii="Times New Roman" w:hAnsi="Times New Roman" w:cs="Times New Roman"/>
          <w:sz w:val="44"/>
          <w:szCs w:val="28"/>
          <w:lang w:val="el-GR"/>
        </w:rPr>
      </w:pPr>
      <w:r>
        <w:rPr>
          <w:rFonts w:ascii="Times New Roman" w:hAnsi="Times New Roman" w:cs="Times New Roman"/>
          <w:color w:val="7E7E7E"/>
          <w:w w:val="110"/>
          <w:sz w:val="28"/>
          <w:szCs w:val="28"/>
          <w:lang w:val="el-GR"/>
        </w:rPr>
        <w:t xml:space="preserve">   </w:t>
      </w:r>
      <w:r w:rsidR="00000000" w:rsidRPr="00015101">
        <w:rPr>
          <w:rFonts w:ascii="Times New Roman" w:hAnsi="Times New Roman" w:cs="Times New Roman"/>
          <w:color w:val="7E7E7E"/>
          <w:w w:val="110"/>
          <w:sz w:val="28"/>
          <w:szCs w:val="28"/>
        </w:rPr>
        <w:t>presential</w:t>
      </w:r>
      <w:r w:rsidR="00000000" w:rsidRPr="00015101">
        <w:rPr>
          <w:rFonts w:ascii="Times New Roman" w:hAnsi="Times New Roman" w:cs="Times New Roman"/>
          <w:color w:val="7E7E7E"/>
          <w:w w:val="110"/>
          <w:sz w:val="28"/>
          <w:szCs w:val="28"/>
          <w:lang w:val="el-GR"/>
        </w:rPr>
        <w:t xml:space="preserve"> </w:t>
      </w:r>
      <w:r w:rsidR="000822A8">
        <w:rPr>
          <w:rFonts w:ascii="Times New Roman" w:hAnsi="Times New Roman" w:cs="Times New Roman"/>
          <w:color w:val="7E7E7E"/>
          <w:w w:val="110"/>
          <w:sz w:val="28"/>
          <w:szCs w:val="28"/>
          <w:lang w:val="el-GR"/>
        </w:rPr>
        <w:t xml:space="preserve">- </w:t>
      </w:r>
      <w:r w:rsidR="000822A8">
        <w:rPr>
          <w:rFonts w:ascii="Times New Roman" w:hAnsi="Times New Roman" w:cs="Times New Roman"/>
          <w:color w:val="7E7E7E"/>
          <w:w w:val="110"/>
          <w:sz w:val="28"/>
          <w:szCs w:val="28"/>
        </w:rPr>
        <w:t>Toulon</w:t>
      </w:r>
    </w:p>
    <w:p w14:paraId="63FF91A2" w14:textId="74609472" w:rsidR="00072870" w:rsidRPr="00015101" w:rsidRDefault="00000000">
      <w:pPr>
        <w:spacing w:before="310"/>
        <w:ind w:left="1464"/>
        <w:rPr>
          <w:rFonts w:ascii="Times New Roman" w:hAnsi="Times New Roman" w:cs="Times New Roman"/>
          <w:sz w:val="44"/>
          <w:szCs w:val="28"/>
          <w:lang w:val="el-GR"/>
        </w:rPr>
      </w:pPr>
      <w:r w:rsidRPr="00015101">
        <w:rPr>
          <w:rFonts w:ascii="Times New Roman" w:hAnsi="Times New Roman" w:cs="Times New Roman"/>
          <w:color w:val="D7791A"/>
          <w:w w:val="115"/>
          <w:position w:val="3"/>
          <w:sz w:val="44"/>
          <w:szCs w:val="28"/>
        </w:rPr>
        <w:t>o</w:t>
      </w:r>
      <w:r w:rsidRPr="00015101">
        <w:rPr>
          <w:rFonts w:ascii="Times New Roman" w:hAnsi="Times New Roman" w:cs="Times New Roman"/>
          <w:color w:val="D7791A"/>
          <w:w w:val="115"/>
          <w:position w:val="3"/>
          <w:sz w:val="44"/>
          <w:szCs w:val="28"/>
          <w:lang w:val="el-GR"/>
        </w:rPr>
        <w:t xml:space="preserve">3. </w:t>
      </w:r>
      <w:r w:rsidR="00015101" w:rsidRPr="00015101">
        <w:rPr>
          <w:rFonts w:ascii="Times New Roman" w:hAnsi="Times New Roman" w:cs="Times New Roman"/>
          <w:color w:val="D7791A"/>
          <w:w w:val="115"/>
          <w:position w:val="3"/>
          <w:sz w:val="44"/>
          <w:szCs w:val="28"/>
          <w:lang w:val="el-GR"/>
        </w:rPr>
        <w:tab/>
      </w:r>
      <w:r w:rsidRPr="00015101">
        <w:rPr>
          <w:rFonts w:ascii="Times New Roman" w:hAnsi="Times New Roman" w:cs="Times New Roman"/>
          <w:color w:val="7E7E7E"/>
          <w:w w:val="115"/>
          <w:sz w:val="28"/>
          <w:szCs w:val="28"/>
          <w:lang w:val="el-GR"/>
        </w:rPr>
        <w:t xml:space="preserve">Κρίσιμες υποδομές, </w:t>
      </w:r>
      <w:r w:rsidRPr="00015101">
        <w:rPr>
          <w:rFonts w:ascii="Times New Roman" w:hAnsi="Times New Roman" w:cs="Times New Roman"/>
          <w:color w:val="7E7E7E"/>
          <w:w w:val="115"/>
          <w:sz w:val="28"/>
          <w:szCs w:val="28"/>
        </w:rPr>
        <w:t>OES</w:t>
      </w:r>
      <w:r w:rsidRPr="00015101">
        <w:rPr>
          <w:rFonts w:ascii="Times New Roman" w:hAnsi="Times New Roman" w:cs="Times New Roman"/>
          <w:color w:val="7E7E7E"/>
          <w:w w:val="115"/>
          <w:sz w:val="28"/>
          <w:szCs w:val="28"/>
          <w:lang w:val="el-GR"/>
        </w:rPr>
        <w:t xml:space="preserve">, ναυτιλιακοί </w:t>
      </w:r>
      <w:r w:rsidR="000822A8">
        <w:rPr>
          <w:rFonts w:ascii="Times New Roman" w:hAnsi="Times New Roman" w:cs="Times New Roman"/>
          <w:color w:val="7E7E7E"/>
          <w:spacing w:val="-2"/>
          <w:w w:val="115"/>
          <w:sz w:val="28"/>
          <w:szCs w:val="28"/>
          <w:lang w:val="el-GR"/>
        </w:rPr>
        <w:t>ενδιαφερόμενοι</w:t>
      </w:r>
    </w:p>
    <w:p w14:paraId="5E82EDAF" w14:textId="53C968B4" w:rsidR="00072870" w:rsidRPr="00015101" w:rsidRDefault="00000000">
      <w:pPr>
        <w:spacing w:before="287"/>
        <w:ind w:left="1464"/>
        <w:rPr>
          <w:rFonts w:ascii="Times New Roman" w:hAnsi="Times New Roman" w:cs="Times New Roman"/>
          <w:sz w:val="48"/>
          <w:szCs w:val="28"/>
          <w:lang w:val="el-GR"/>
        </w:rPr>
      </w:pPr>
      <w:r w:rsidRPr="00015101">
        <w:rPr>
          <w:rFonts w:ascii="Times New Roman" w:hAnsi="Times New Roman" w:cs="Times New Roman"/>
          <w:color w:val="D7791A"/>
          <w:w w:val="115"/>
          <w:position w:val="2"/>
          <w:sz w:val="44"/>
          <w:szCs w:val="28"/>
        </w:rPr>
        <w:t>o</w:t>
      </w:r>
      <w:r w:rsidRPr="00015101">
        <w:rPr>
          <w:rFonts w:ascii="Times New Roman" w:hAnsi="Times New Roman" w:cs="Times New Roman"/>
          <w:color w:val="D7791A"/>
          <w:w w:val="115"/>
          <w:position w:val="2"/>
          <w:sz w:val="44"/>
          <w:szCs w:val="28"/>
          <w:lang w:val="el-GR"/>
        </w:rPr>
        <w:t xml:space="preserve">4. </w:t>
      </w:r>
      <w:r w:rsidR="00015101" w:rsidRPr="00015101">
        <w:rPr>
          <w:rFonts w:ascii="Times New Roman" w:hAnsi="Times New Roman" w:cs="Times New Roman"/>
          <w:color w:val="D7791A"/>
          <w:w w:val="115"/>
          <w:position w:val="2"/>
          <w:sz w:val="44"/>
          <w:szCs w:val="28"/>
          <w:lang w:val="el-GR"/>
        </w:rPr>
        <w:t xml:space="preserve">     </w:t>
      </w:r>
      <w:r w:rsidRPr="00015101">
        <w:rPr>
          <w:rFonts w:ascii="Times New Roman" w:hAnsi="Times New Roman" w:cs="Times New Roman"/>
          <w:color w:val="7E7E7E"/>
          <w:w w:val="115"/>
          <w:sz w:val="32"/>
          <w:szCs w:val="28"/>
          <w:lang w:val="el-GR"/>
        </w:rPr>
        <w:t xml:space="preserve">Εθνικές προδιαγραφές </w:t>
      </w:r>
      <w:r w:rsidR="000822A8">
        <w:rPr>
          <w:rFonts w:ascii="Times New Roman" w:hAnsi="Times New Roman" w:cs="Times New Roman"/>
          <w:color w:val="7E7E7E"/>
          <w:spacing w:val="-2"/>
          <w:w w:val="115"/>
          <w:sz w:val="32"/>
          <w:szCs w:val="28"/>
          <w:lang w:val="el-GR"/>
        </w:rPr>
        <w:t>-</w:t>
      </w:r>
      <w:r w:rsidRPr="00015101">
        <w:rPr>
          <w:rFonts w:ascii="Times New Roman" w:hAnsi="Times New Roman" w:cs="Times New Roman"/>
          <w:color w:val="7E7E7E"/>
          <w:spacing w:val="-2"/>
          <w:w w:val="115"/>
          <w:sz w:val="32"/>
          <w:szCs w:val="28"/>
          <w:lang w:val="el-GR"/>
        </w:rPr>
        <w:t xml:space="preserve"> οδηγία</w:t>
      </w:r>
      <w:r w:rsidRPr="00015101">
        <w:rPr>
          <w:rFonts w:ascii="Times New Roman" w:hAnsi="Times New Roman" w:cs="Times New Roman"/>
          <w:color w:val="7E7E7E"/>
          <w:w w:val="115"/>
          <w:sz w:val="32"/>
          <w:szCs w:val="28"/>
          <w:lang w:val="el-GR"/>
        </w:rPr>
        <w:t xml:space="preserve"> </w:t>
      </w:r>
      <w:r w:rsidRPr="00015101">
        <w:rPr>
          <w:rFonts w:ascii="Times New Roman" w:hAnsi="Times New Roman" w:cs="Times New Roman"/>
          <w:color w:val="7E7E7E"/>
          <w:w w:val="115"/>
          <w:sz w:val="32"/>
          <w:szCs w:val="28"/>
        </w:rPr>
        <w:t>NIS</w:t>
      </w:r>
    </w:p>
    <w:p w14:paraId="5FE539C0" w14:textId="0CD20B89" w:rsidR="00072870" w:rsidRPr="00015101" w:rsidRDefault="00000000">
      <w:pPr>
        <w:spacing w:before="277"/>
        <w:ind w:left="1464"/>
        <w:rPr>
          <w:rFonts w:ascii="Times New Roman" w:hAnsi="Times New Roman" w:cs="Times New Roman"/>
          <w:sz w:val="48"/>
          <w:szCs w:val="28"/>
          <w:lang w:val="el-GR"/>
        </w:rPr>
      </w:pPr>
      <w:r w:rsidRPr="00015101">
        <w:rPr>
          <w:rFonts w:ascii="Times New Roman" w:hAnsi="Times New Roman" w:cs="Times New Roman"/>
          <w:color w:val="D7791A"/>
          <w:w w:val="120"/>
          <w:position w:val="3"/>
          <w:sz w:val="44"/>
          <w:szCs w:val="28"/>
        </w:rPr>
        <w:t>o</w:t>
      </w:r>
      <w:r w:rsidRPr="00015101">
        <w:rPr>
          <w:rFonts w:ascii="Times New Roman" w:hAnsi="Times New Roman" w:cs="Times New Roman"/>
          <w:color w:val="D7791A"/>
          <w:w w:val="120"/>
          <w:position w:val="3"/>
          <w:sz w:val="44"/>
          <w:szCs w:val="28"/>
          <w:lang w:val="el-GR"/>
        </w:rPr>
        <w:t xml:space="preserve">5. </w:t>
      </w:r>
      <w:r w:rsidR="00015101" w:rsidRPr="00015101">
        <w:rPr>
          <w:rFonts w:ascii="Times New Roman" w:hAnsi="Times New Roman" w:cs="Times New Roman"/>
          <w:color w:val="D7791A"/>
          <w:w w:val="120"/>
          <w:position w:val="3"/>
          <w:sz w:val="44"/>
          <w:szCs w:val="28"/>
          <w:lang w:val="el-GR"/>
        </w:rPr>
        <w:t xml:space="preserve">     </w:t>
      </w:r>
      <w:r w:rsidRPr="00015101">
        <w:rPr>
          <w:rFonts w:ascii="Times New Roman" w:hAnsi="Times New Roman" w:cs="Times New Roman"/>
          <w:color w:val="7E7E7E"/>
          <w:w w:val="120"/>
          <w:sz w:val="32"/>
          <w:szCs w:val="28"/>
          <w:lang w:val="el-GR"/>
        </w:rPr>
        <w:t xml:space="preserve">Σημασία των δεδομένων </w:t>
      </w:r>
      <w:r w:rsidR="000822A8">
        <w:rPr>
          <w:rFonts w:ascii="Times New Roman" w:hAnsi="Times New Roman" w:cs="Times New Roman"/>
          <w:color w:val="7E7E7E"/>
          <w:w w:val="120"/>
          <w:sz w:val="32"/>
          <w:szCs w:val="28"/>
          <w:lang w:val="el-GR"/>
        </w:rPr>
        <w:t>(</w:t>
      </w:r>
      <w:r w:rsidRPr="00015101">
        <w:rPr>
          <w:rFonts w:ascii="Times New Roman" w:hAnsi="Times New Roman" w:cs="Times New Roman"/>
          <w:color w:val="7E7E7E"/>
          <w:w w:val="120"/>
          <w:sz w:val="32"/>
          <w:szCs w:val="28"/>
        </w:rPr>
        <w:t>EUCI</w:t>
      </w:r>
      <w:r w:rsidRPr="00015101">
        <w:rPr>
          <w:rFonts w:ascii="Times New Roman" w:hAnsi="Times New Roman" w:cs="Times New Roman"/>
          <w:color w:val="7E7E7E"/>
          <w:w w:val="120"/>
          <w:sz w:val="32"/>
          <w:szCs w:val="28"/>
          <w:lang w:val="el-GR"/>
        </w:rPr>
        <w:t>,</w:t>
      </w:r>
      <w:r w:rsidR="000822A8">
        <w:rPr>
          <w:rFonts w:ascii="Times New Roman" w:hAnsi="Times New Roman" w:cs="Times New Roman"/>
          <w:color w:val="7E7E7E"/>
          <w:w w:val="120"/>
          <w:sz w:val="32"/>
          <w:szCs w:val="28"/>
          <w:lang w:val="el-GR"/>
        </w:rPr>
        <w:t xml:space="preserve"> </w:t>
      </w:r>
      <w:r w:rsidR="000822A8">
        <w:rPr>
          <w:rFonts w:ascii="Times New Roman" w:hAnsi="Times New Roman" w:cs="Times New Roman"/>
          <w:color w:val="7E7E7E"/>
          <w:w w:val="120"/>
          <w:sz w:val="32"/>
          <w:szCs w:val="28"/>
        </w:rPr>
        <w:t>Sensitive</w:t>
      </w:r>
      <w:r w:rsidRPr="00015101">
        <w:rPr>
          <w:rFonts w:ascii="Times New Roman" w:hAnsi="Times New Roman" w:cs="Times New Roman"/>
          <w:color w:val="7E7E7E"/>
          <w:w w:val="120"/>
          <w:sz w:val="32"/>
          <w:szCs w:val="28"/>
          <w:lang w:val="el-GR"/>
        </w:rPr>
        <w:t xml:space="preserve"> </w:t>
      </w:r>
      <w:r w:rsidRPr="00015101">
        <w:rPr>
          <w:rFonts w:ascii="Times New Roman" w:hAnsi="Times New Roman" w:cs="Times New Roman"/>
          <w:color w:val="7E7E7E"/>
          <w:spacing w:val="-2"/>
          <w:w w:val="120"/>
          <w:sz w:val="32"/>
          <w:szCs w:val="28"/>
          <w:lang w:val="el-GR"/>
        </w:rPr>
        <w:t>,....)</w:t>
      </w:r>
    </w:p>
    <w:p w14:paraId="77E55928" w14:textId="2DE3578D" w:rsidR="00072870" w:rsidRPr="00015101" w:rsidRDefault="00015101">
      <w:pPr>
        <w:spacing w:before="362" w:line="189" w:lineRule="auto"/>
        <w:ind w:left="2562" w:right="7790"/>
        <w:rPr>
          <w:rFonts w:ascii="Times New Roman" w:hAnsi="Times New Roman" w:cs="Times New Roman"/>
          <w:sz w:val="44"/>
          <w:szCs w:val="28"/>
          <w:lang w:val="el-GR"/>
        </w:rPr>
      </w:pPr>
      <w:r w:rsidRPr="00015101">
        <w:rPr>
          <w:rFonts w:ascii="Times New Roman" w:hAnsi="Times New Roman" w:cs="Times New Roman"/>
          <w:noProof/>
          <w:sz w:val="44"/>
          <w:szCs w:val="28"/>
        </w:rPr>
        <mc:AlternateContent>
          <mc:Choice Requires="wps">
            <w:drawing>
              <wp:anchor distT="0" distB="0" distL="0" distR="0" simplePos="0" relativeHeight="250998272" behindDoc="0" locked="0" layoutInCell="1" allowOverlap="1" wp14:anchorId="3B10F43D" wp14:editId="19EE6740">
                <wp:simplePos x="0" y="0"/>
                <wp:positionH relativeFrom="page">
                  <wp:posOffset>956897</wp:posOffset>
                </wp:positionH>
                <wp:positionV relativeFrom="paragraph">
                  <wp:posOffset>8650</wp:posOffset>
                </wp:positionV>
                <wp:extent cx="570230" cy="456565"/>
                <wp:effectExtent l="0" t="0" r="0" b="0"/>
                <wp:wrapNone/>
                <wp:docPr id="27" name="Textbox 27"/>
                <wp:cNvGraphicFramePr/>
                <a:graphic xmlns:a="http://schemas.openxmlformats.org/drawingml/2006/main">
                  <a:graphicData uri="http://schemas.microsoft.com/office/word/2010/wordprocessingShape">
                    <wps:wsp>
                      <wps:cNvSpPr txBox="1"/>
                      <wps:spPr>
                        <a:xfrm>
                          <a:off x="0" y="0"/>
                          <a:ext cx="570230" cy="456565"/>
                        </a:xfrm>
                        <a:prstGeom prst="rect">
                          <a:avLst/>
                        </a:prstGeom>
                      </wps:spPr>
                      <wps:txbx>
                        <w:txbxContent>
                          <w:p w14:paraId="4786C02A" w14:textId="77777777" w:rsidR="00072870" w:rsidRPr="00015101" w:rsidRDefault="00000000">
                            <w:pPr>
                              <w:spacing w:before="37" w:line="681" w:lineRule="exact"/>
                              <w:rPr>
                                <w:sz w:val="96"/>
                                <w:szCs w:val="28"/>
                              </w:rPr>
                            </w:pPr>
                            <w:r w:rsidRPr="00015101">
                              <w:rPr>
                                <w:color w:val="D7791A"/>
                                <w:spacing w:val="-5"/>
                                <w:w w:val="115"/>
                                <w:sz w:val="44"/>
                                <w:szCs w:val="28"/>
                              </w:rPr>
                              <w:t>o6.</w:t>
                            </w:r>
                          </w:p>
                        </w:txbxContent>
                      </wps:txbx>
                      <wps:bodyPr wrap="square" lIns="0" tIns="0" rIns="0" bIns="0" rtlCol="0"/>
                    </wps:wsp>
                  </a:graphicData>
                </a:graphic>
              </wp:anchor>
            </w:drawing>
          </mc:Choice>
          <mc:Fallback>
            <w:pict>
              <v:shape w14:anchorId="3B10F43D" id="Textbox 27" o:spid="_x0000_s1030" type="#_x0000_t202" style="position:absolute;left:0;text-align:left;margin-left:75.35pt;margin-top:.7pt;width:44.9pt;height:35.95pt;z-index:25099827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" filled="f" stroked="f">
                <v:textbox inset="0,0,0,0">
                  <w:txbxContent>
                    <w:p w14:paraId="4786C02A" w14:textId="77777777" w:rsidR="00072870" w:rsidRPr="00015101" w:rsidRDefault="00000000">
                      <w:pPr>
                        <w:spacing w:before="37" w:line="681" w:lineRule="exact"/>
                        <w:rPr>
                          <w:sz w:val="96"/>
                          <w:szCs w:val="28"/>
                        </w:rPr>
                      </w:pPr>
                      <w:r w:rsidRPr="00015101">
                        <w:rPr>
                          <w:color w:val="D7791A"/>
                          <w:spacing w:val="-5"/>
                          <w:w w:val="115"/>
                          <w:sz w:val="44"/>
                          <w:szCs w:val="28"/>
                        </w:rPr>
                        <w:t>o6.</w:t>
                      </w:r>
                    </w:p>
                  </w:txbxContent>
                </v:textbox>
                <w10:wrap anchorx="page"/>
              </v:shape>
            </w:pict>
          </mc:Fallback>
        </mc:AlternateContent>
      </w:r>
      <w:r>
        <w:rPr>
          <w:rFonts w:ascii="Times New Roman" w:hAnsi="Times New Roman" w:cs="Times New Roman"/>
          <w:color w:val="7E7E7E"/>
          <w:w w:val="115"/>
          <w:sz w:val="28"/>
          <w:szCs w:val="28"/>
          <w:lang w:val="el-GR"/>
        </w:rPr>
        <w:t xml:space="preserve">    </w:t>
      </w:r>
      <w:r w:rsidR="00000000" w:rsidRPr="00015101">
        <w:rPr>
          <w:rFonts w:ascii="Times New Roman" w:hAnsi="Times New Roman" w:cs="Times New Roman"/>
          <w:color w:val="7E7E7E"/>
          <w:w w:val="115"/>
          <w:sz w:val="28"/>
          <w:szCs w:val="28"/>
          <w:lang w:val="el-GR"/>
        </w:rPr>
        <w:t>Αξιολόγηση και μετριασμός κινδύνων (π.χ. κρυπτογραφία)</w:t>
      </w:r>
    </w:p>
    <w:p w14:paraId="349A4EA4" w14:textId="0A250725" w:rsidR="00072870" w:rsidRPr="00015101" w:rsidRDefault="00000000">
      <w:pPr>
        <w:spacing w:before="332" w:line="675" w:lineRule="exact"/>
        <w:ind w:left="1439"/>
        <w:rPr>
          <w:rFonts w:ascii="Times New Roman" w:hAnsi="Times New Roman" w:cs="Times New Roman"/>
          <w:sz w:val="40"/>
          <w:szCs w:val="28"/>
          <w:lang w:val="el-GR"/>
        </w:rPr>
      </w:pPr>
      <w:r w:rsidRPr="00015101">
        <w:rPr>
          <w:rFonts w:ascii="Times New Roman" w:hAnsi="Times New Roman" w:cs="Times New Roman"/>
          <w:color w:val="D7791A"/>
          <w:w w:val="115"/>
          <w:position w:val="-9"/>
          <w:sz w:val="44"/>
          <w:szCs w:val="28"/>
        </w:rPr>
        <w:t>o</w:t>
      </w:r>
      <w:r w:rsidRPr="00015101">
        <w:rPr>
          <w:rFonts w:ascii="Times New Roman" w:hAnsi="Times New Roman" w:cs="Times New Roman"/>
          <w:color w:val="D7791A"/>
          <w:w w:val="115"/>
          <w:position w:val="-9"/>
          <w:sz w:val="44"/>
          <w:szCs w:val="28"/>
          <w:lang w:val="el-GR"/>
        </w:rPr>
        <w:t xml:space="preserve">7. </w:t>
      </w:r>
      <w:r w:rsidR="00015101" w:rsidRPr="00015101">
        <w:rPr>
          <w:rFonts w:ascii="Times New Roman" w:hAnsi="Times New Roman" w:cs="Times New Roman"/>
          <w:color w:val="D7791A"/>
          <w:w w:val="115"/>
          <w:position w:val="-9"/>
          <w:sz w:val="44"/>
          <w:szCs w:val="28"/>
          <w:lang w:val="el-GR"/>
        </w:rPr>
        <w:t xml:space="preserve">     </w:t>
      </w:r>
      <w:r w:rsidR="00015101" w:rsidRPr="000822A8">
        <w:rPr>
          <w:rFonts w:ascii="Times New Roman" w:hAnsi="Times New Roman" w:cs="Times New Roman"/>
          <w:color w:val="7E7E7E"/>
          <w:w w:val="115"/>
          <w:sz w:val="28"/>
          <w:szCs w:val="32"/>
        </w:rPr>
        <w:t>C2B</w:t>
      </w:r>
      <w:r w:rsidR="00015101" w:rsidRPr="000822A8">
        <w:rPr>
          <w:rFonts w:ascii="Times New Roman" w:hAnsi="Times New Roman" w:cs="Times New Roman"/>
          <w:color w:val="7E7E7E"/>
          <w:w w:val="115"/>
          <w:sz w:val="28"/>
          <w:szCs w:val="32"/>
          <w:lang w:val="el-GR"/>
        </w:rPr>
        <w:t xml:space="preserve"> Σ</w:t>
      </w:r>
      <w:r w:rsidRPr="000822A8">
        <w:rPr>
          <w:rFonts w:ascii="Times New Roman" w:hAnsi="Times New Roman" w:cs="Times New Roman"/>
          <w:color w:val="7E7E7E"/>
          <w:w w:val="115"/>
          <w:sz w:val="28"/>
          <w:szCs w:val="32"/>
          <w:lang w:val="el-GR"/>
        </w:rPr>
        <w:t>ύμβουλοι</w:t>
      </w:r>
    </w:p>
    <w:p w14:paraId="1EC7ADD7" w14:textId="77777777" w:rsidR="00072870" w:rsidRPr="00015101" w:rsidRDefault="00000000">
      <w:pPr>
        <w:spacing w:line="284" w:lineRule="exact"/>
        <w:ind w:left="2562"/>
        <w:rPr>
          <w:rFonts w:ascii="Times New Roman" w:hAnsi="Times New Roman" w:cs="Times New Roman"/>
          <w:sz w:val="32"/>
          <w:szCs w:val="28"/>
          <w:lang w:val="el-GR"/>
        </w:rPr>
      </w:pPr>
      <w:r w:rsidRPr="00015101">
        <w:rPr>
          <w:rFonts w:ascii="Times New Roman" w:hAnsi="Times New Roman" w:cs="Times New Roman"/>
          <w:color w:val="7E7E7E"/>
          <w:w w:val="115"/>
          <w:sz w:val="20"/>
          <w:szCs w:val="28"/>
          <w:lang w:val="el-GR"/>
        </w:rPr>
        <w:t xml:space="preserve">115 </w:t>
      </w:r>
      <w:r w:rsidRPr="00015101">
        <w:rPr>
          <w:rFonts w:ascii="Times New Roman" w:hAnsi="Times New Roman" w:cs="Times New Roman"/>
          <w:color w:val="7E7E7E"/>
          <w:w w:val="115"/>
          <w:sz w:val="20"/>
          <w:szCs w:val="28"/>
        </w:rPr>
        <w:t>rue</w:t>
      </w:r>
      <w:r w:rsidRPr="00015101">
        <w:rPr>
          <w:rFonts w:ascii="Times New Roman" w:hAnsi="Times New Roman" w:cs="Times New Roman"/>
          <w:color w:val="7E7E7E"/>
          <w:w w:val="115"/>
          <w:sz w:val="20"/>
          <w:szCs w:val="28"/>
          <w:lang w:val="el-GR"/>
        </w:rPr>
        <w:t xml:space="preserve"> </w:t>
      </w:r>
      <w:r w:rsidRPr="00015101">
        <w:rPr>
          <w:rFonts w:ascii="Times New Roman" w:hAnsi="Times New Roman" w:cs="Times New Roman"/>
          <w:color w:val="7E7E7E"/>
          <w:w w:val="115"/>
          <w:sz w:val="20"/>
          <w:szCs w:val="28"/>
        </w:rPr>
        <w:t>du</w:t>
      </w:r>
      <w:r w:rsidRPr="00015101">
        <w:rPr>
          <w:rFonts w:ascii="Times New Roman" w:hAnsi="Times New Roman" w:cs="Times New Roman"/>
          <w:color w:val="7E7E7E"/>
          <w:w w:val="115"/>
          <w:sz w:val="20"/>
          <w:szCs w:val="28"/>
          <w:lang w:val="el-GR"/>
        </w:rPr>
        <w:t xml:space="preserve"> </w:t>
      </w:r>
      <w:r w:rsidRPr="00015101">
        <w:rPr>
          <w:rFonts w:ascii="Times New Roman" w:hAnsi="Times New Roman" w:cs="Times New Roman"/>
          <w:color w:val="7E7E7E"/>
          <w:w w:val="115"/>
          <w:sz w:val="20"/>
          <w:szCs w:val="28"/>
        </w:rPr>
        <w:t>mar</w:t>
      </w:r>
      <w:r w:rsidRPr="00015101">
        <w:rPr>
          <w:rFonts w:ascii="Times New Roman" w:hAnsi="Times New Roman" w:cs="Times New Roman"/>
          <w:color w:val="7E7E7E"/>
          <w:w w:val="115"/>
          <w:sz w:val="20"/>
          <w:szCs w:val="28"/>
          <w:lang w:val="el-GR"/>
        </w:rPr>
        <w:t>é</w:t>
      </w:r>
      <w:proofErr w:type="spellStart"/>
      <w:r w:rsidRPr="00015101">
        <w:rPr>
          <w:rFonts w:ascii="Times New Roman" w:hAnsi="Times New Roman" w:cs="Times New Roman"/>
          <w:color w:val="7E7E7E"/>
          <w:w w:val="115"/>
          <w:sz w:val="20"/>
          <w:szCs w:val="28"/>
        </w:rPr>
        <w:t>chal</w:t>
      </w:r>
      <w:proofErr w:type="spellEnd"/>
      <w:r w:rsidRPr="00015101">
        <w:rPr>
          <w:rFonts w:ascii="Times New Roman" w:hAnsi="Times New Roman" w:cs="Times New Roman"/>
          <w:color w:val="7E7E7E"/>
          <w:w w:val="115"/>
          <w:sz w:val="20"/>
          <w:szCs w:val="28"/>
          <w:lang w:val="el-GR"/>
        </w:rPr>
        <w:t xml:space="preserve"> </w:t>
      </w:r>
      <w:r w:rsidRPr="00015101">
        <w:rPr>
          <w:rFonts w:ascii="Times New Roman" w:hAnsi="Times New Roman" w:cs="Times New Roman"/>
          <w:color w:val="7E7E7E"/>
          <w:w w:val="115"/>
          <w:sz w:val="20"/>
          <w:szCs w:val="28"/>
        </w:rPr>
        <w:t>Foch</w:t>
      </w:r>
      <w:r w:rsidRPr="00015101">
        <w:rPr>
          <w:rFonts w:ascii="Times New Roman" w:hAnsi="Times New Roman" w:cs="Times New Roman"/>
          <w:color w:val="7E7E7E"/>
          <w:w w:val="115"/>
          <w:sz w:val="20"/>
          <w:szCs w:val="28"/>
          <w:lang w:val="el-GR"/>
        </w:rPr>
        <w:t xml:space="preserve"> -</w:t>
      </w:r>
      <w:r w:rsidRPr="00015101">
        <w:rPr>
          <w:rFonts w:ascii="Times New Roman" w:hAnsi="Times New Roman" w:cs="Times New Roman"/>
          <w:color w:val="7E7E7E"/>
          <w:w w:val="115"/>
          <w:sz w:val="20"/>
          <w:szCs w:val="28"/>
        </w:rPr>
        <w:t>F</w:t>
      </w:r>
      <w:r w:rsidRPr="00015101">
        <w:rPr>
          <w:rFonts w:ascii="Times New Roman" w:hAnsi="Times New Roman" w:cs="Times New Roman"/>
          <w:color w:val="7E7E7E"/>
          <w:w w:val="115"/>
          <w:sz w:val="20"/>
          <w:szCs w:val="28"/>
          <w:lang w:val="el-GR"/>
        </w:rPr>
        <w:t xml:space="preserve">83.200 </w:t>
      </w:r>
      <w:r w:rsidRPr="00015101">
        <w:rPr>
          <w:rFonts w:ascii="Times New Roman" w:hAnsi="Times New Roman" w:cs="Times New Roman"/>
          <w:color w:val="7E7E7E"/>
          <w:w w:val="115"/>
          <w:sz w:val="20"/>
          <w:szCs w:val="28"/>
        </w:rPr>
        <w:t>LE</w:t>
      </w:r>
      <w:r w:rsidRPr="00015101">
        <w:rPr>
          <w:rFonts w:ascii="Times New Roman" w:hAnsi="Times New Roman" w:cs="Times New Roman"/>
          <w:color w:val="7E7E7E"/>
          <w:w w:val="115"/>
          <w:sz w:val="20"/>
          <w:szCs w:val="28"/>
          <w:lang w:val="el-GR"/>
        </w:rPr>
        <w:t xml:space="preserve"> </w:t>
      </w:r>
      <w:r w:rsidRPr="00015101">
        <w:rPr>
          <w:rFonts w:ascii="Times New Roman" w:hAnsi="Times New Roman" w:cs="Times New Roman"/>
          <w:color w:val="7E7E7E"/>
          <w:w w:val="115"/>
          <w:sz w:val="20"/>
          <w:szCs w:val="28"/>
        </w:rPr>
        <w:t>REVEST</w:t>
      </w:r>
      <w:r w:rsidRPr="00015101">
        <w:rPr>
          <w:rFonts w:ascii="Times New Roman" w:hAnsi="Times New Roman" w:cs="Times New Roman"/>
          <w:color w:val="7E7E7E"/>
          <w:w w:val="115"/>
          <w:sz w:val="20"/>
          <w:szCs w:val="28"/>
          <w:lang w:val="el-GR"/>
        </w:rPr>
        <w:t xml:space="preserve"> - </w:t>
      </w:r>
      <w:r w:rsidRPr="00015101">
        <w:rPr>
          <w:rFonts w:ascii="Times New Roman" w:hAnsi="Times New Roman" w:cs="Times New Roman"/>
          <w:color w:val="7E7E7E"/>
          <w:spacing w:val="-2"/>
          <w:w w:val="115"/>
          <w:sz w:val="20"/>
          <w:szCs w:val="28"/>
          <w:lang w:val="el-GR"/>
        </w:rPr>
        <w:t>Γαλλία</w:t>
      </w:r>
    </w:p>
    <w:p w14:paraId="6D64D6C9" w14:textId="77777777" w:rsidR="00072870" w:rsidRPr="00015101" w:rsidRDefault="00000000">
      <w:pPr>
        <w:spacing w:line="268" w:lineRule="exact"/>
        <w:ind w:left="17666"/>
        <w:rPr>
          <w:rFonts w:ascii="Times New Roman" w:hAnsi="Times New Roman" w:cs="Times New Roman"/>
        </w:rPr>
      </w:pPr>
      <w:r w:rsidRPr="00015101">
        <w:rPr>
          <w:rFonts w:ascii="Times New Roman" w:hAnsi="Times New Roman" w:cs="Times New Roman"/>
          <w:color w:val="FFFFFF"/>
          <w:spacing w:val="-10"/>
          <w:w w:val="110"/>
          <w:sz w:val="13"/>
        </w:rPr>
        <w:t>3</w:t>
      </w:r>
    </w:p>
    <w:p w14:paraId="2C44EDEA" w14:textId="77777777" w:rsidR="00015101" w:rsidRDefault="00015101">
      <w:pPr>
        <w:spacing w:before="206"/>
        <w:ind w:left="336"/>
        <w:rPr>
          <w:rFonts w:ascii="Times New Roman" w:hAnsi="Times New Roman" w:cs="Times New Roman"/>
          <w:w w:val="110"/>
          <w:sz w:val="13"/>
          <w:lang w:val="el-GR"/>
        </w:rPr>
      </w:pPr>
    </w:p>
    <w:p w14:paraId="0FB91565" w14:textId="77777777" w:rsidR="00015101" w:rsidRDefault="00015101">
      <w:pPr>
        <w:spacing w:before="206"/>
        <w:ind w:left="336"/>
        <w:rPr>
          <w:rFonts w:ascii="Times New Roman" w:hAnsi="Times New Roman" w:cs="Times New Roman"/>
          <w:w w:val="110"/>
          <w:sz w:val="13"/>
          <w:lang w:val="el-GR"/>
        </w:rPr>
      </w:pPr>
    </w:p>
    <w:p w14:paraId="40E59A57" w14:textId="77777777" w:rsidR="00015101" w:rsidRDefault="00015101">
      <w:pPr>
        <w:spacing w:before="206"/>
        <w:ind w:left="336"/>
        <w:rPr>
          <w:rFonts w:ascii="Times New Roman" w:hAnsi="Times New Roman" w:cs="Times New Roman"/>
          <w:w w:val="110"/>
          <w:sz w:val="13"/>
          <w:lang w:val="el-GR"/>
        </w:rPr>
      </w:pPr>
    </w:p>
    <w:p w14:paraId="28E73FD0" w14:textId="77777777" w:rsidR="00015101" w:rsidRDefault="00015101">
      <w:pPr>
        <w:spacing w:before="206"/>
        <w:ind w:left="336"/>
        <w:rPr>
          <w:rFonts w:ascii="Times New Roman" w:hAnsi="Times New Roman" w:cs="Times New Roman"/>
          <w:w w:val="110"/>
          <w:sz w:val="13"/>
          <w:lang w:val="el-GR"/>
        </w:rPr>
      </w:pPr>
    </w:p>
    <w:p w14:paraId="5090DA60" w14:textId="4EEC8A43" w:rsidR="00072870" w:rsidRPr="00015101" w:rsidRDefault="00000000">
      <w:pPr>
        <w:spacing w:before="206"/>
        <w:ind w:left="336"/>
        <w:rPr>
          <w:rFonts w:ascii="Times New Roman" w:hAnsi="Times New Roman" w:cs="Times New Roman"/>
        </w:rPr>
      </w:pPr>
      <w:r w:rsidRPr="00015101">
        <w:rPr>
          <w:rFonts w:ascii="Times New Roman" w:hAnsi="Times New Roman" w:cs="Times New Roman"/>
          <w:w w:val="110"/>
          <w:sz w:val="13"/>
        </w:rPr>
        <w:t xml:space="preserve">CSP0008_C_M_CRITICAL INFRASTRUCTURE SAFETY FOR MARITIME TEMPLATE CREATED BY </w:t>
      </w:r>
      <w:r w:rsidRPr="00015101">
        <w:rPr>
          <w:rFonts w:ascii="Times New Roman" w:hAnsi="Times New Roman" w:cs="Times New Roman"/>
          <w:spacing w:val="-5"/>
          <w:w w:val="110"/>
          <w:sz w:val="13"/>
        </w:rPr>
        <w:t>PR</w:t>
      </w:r>
    </w:p>
    <w:p w14:paraId="60166A5E" w14:textId="77777777" w:rsidR="00072870" w:rsidRPr="00015101" w:rsidRDefault="00072870">
      <w:pPr>
        <w:rPr>
          <w:rFonts w:ascii="Times New Roman" w:hAnsi="Times New Roman" w:cs="Times New Roman"/>
        </w:rPr>
        <w:sectPr w:rsidR="00072870" w:rsidRPr="00015101">
          <w:pgSz w:w="19200" w:h="10800" w:orient="landscape"/>
          <w:pgMar w:top="0" w:right="0" w:bottom="0" w:left="0" w:header="708" w:footer="708" w:gutter="0"/>
          <w:cols w:space="708"/>
        </w:sectPr>
      </w:pPr>
    </w:p>
    <w:p w14:paraId="56FB7BA7" w14:textId="03BCB3E3" w:rsidR="00072870" w:rsidRPr="00015101" w:rsidRDefault="003842DB">
      <w:pPr>
        <w:pStyle w:val="7"/>
        <w:spacing w:before="496" w:line="225" w:lineRule="auto"/>
        <w:ind w:left="2950" w:right="2850" w:firstLine="3"/>
        <w:jc w:val="center"/>
        <w:rPr>
          <w:rFonts w:ascii="Times New Roman" w:hAnsi="Times New Roman" w:cs="Times New Roman"/>
          <w:lang w:val="el-GR"/>
        </w:rPr>
      </w:pPr>
      <w:r w:rsidRPr="00015101">
        <w:rPr>
          <w:rFonts w:ascii="Times New Roman" w:hAnsi="Times New Roman" w:cs="Times New Roman"/>
          <w:noProof/>
        </w:rPr>
        <w:lastRenderedPageBreak/>
        <mc:AlternateContent>
          <mc:Choice Requires="wpg">
            <w:drawing>
              <wp:anchor distT="0" distB="0" distL="0" distR="0" simplePos="0" relativeHeight="251328000" behindDoc="1" locked="0" layoutInCell="1" allowOverlap="1" wp14:anchorId="710E6599" wp14:editId="5089C8C7">
                <wp:simplePos x="0" y="0"/>
                <wp:positionH relativeFrom="page">
                  <wp:posOffset>7979131</wp:posOffset>
                </wp:positionH>
                <wp:positionV relativeFrom="page">
                  <wp:posOffset>-491442</wp:posOffset>
                </wp:positionV>
                <wp:extent cx="2921635" cy="6840220"/>
                <wp:effectExtent l="0" t="0" r="0" b="0"/>
                <wp:wrapNone/>
                <wp:docPr id="29" name="Group 29"/>
                <wp:cNvGraphicFramePr/>
                <a:graphic xmlns:a="http://schemas.openxmlformats.org/drawingml/2006/main">
                  <a:graphicData uri="http://schemas.microsoft.com/office/word/2010/wordprocessingGroup">
                    <wpg:wgp>
                      <wpg:cNvGrpSpPr/>
                      <wpg:grpSpPr>
                        <a:xfrm>
                          <a:off x="0" y="0"/>
                          <a:ext cx="2921635" cy="6840220"/>
                          <a:chOff x="0" y="0"/>
                          <a:chExt cx="2921635" cy="6840220"/>
                        </a:xfrm>
                      </wpg:grpSpPr>
                      <wps:wsp>
                        <wps:cNvPr id="30" name="Graphic 30"/>
                        <wps:cNvSpPr/>
                        <wps:spPr>
                          <a:xfrm>
                            <a:off x="380086" y="11"/>
                            <a:ext cx="2541270" cy="6840220"/>
                          </a:xfrm>
                          <a:custGeom>
                            <a:avLst/>
                            <a:gdLst/>
                            <a:ahLst/>
                            <a:cxnLst/>
                            <a:rect l="l" t="t" r="r" b="b"/>
                            <a:pathLst>
                              <a:path w="2541270" h="6840220">
                                <a:moveTo>
                                  <a:pt x="2541232" y="1231"/>
                                </a:moveTo>
                                <a:lnTo>
                                  <a:pt x="2534602" y="508"/>
                                </a:lnTo>
                                <a:lnTo>
                                  <a:pt x="2527973" y="127"/>
                                </a:lnTo>
                                <a:lnTo>
                                  <a:pt x="2521343" y="0"/>
                                </a:lnTo>
                                <a:lnTo>
                                  <a:pt x="2514714" y="0"/>
                                </a:lnTo>
                                <a:lnTo>
                                  <a:pt x="1699196" y="3173463"/>
                                </a:lnTo>
                                <a:lnTo>
                                  <a:pt x="1359611" y="4441088"/>
                                </a:lnTo>
                                <a:lnTo>
                                  <a:pt x="1334998" y="4478528"/>
                                </a:lnTo>
                                <a:lnTo>
                                  <a:pt x="1302092" y="4506747"/>
                                </a:lnTo>
                                <a:lnTo>
                                  <a:pt x="1263180" y="4524705"/>
                                </a:lnTo>
                                <a:lnTo>
                                  <a:pt x="1220571" y="4531398"/>
                                </a:lnTo>
                                <a:lnTo>
                                  <a:pt x="1176566" y="4525759"/>
                                </a:lnTo>
                                <a:lnTo>
                                  <a:pt x="1130833" y="4504918"/>
                                </a:lnTo>
                                <a:lnTo>
                                  <a:pt x="1094917" y="4471886"/>
                                </a:lnTo>
                                <a:lnTo>
                                  <a:pt x="1087335" y="4458728"/>
                                </a:lnTo>
                                <a:lnTo>
                                  <a:pt x="1110437" y="4372610"/>
                                </a:lnTo>
                                <a:lnTo>
                                  <a:pt x="1084160" y="4372610"/>
                                </a:lnTo>
                                <a:lnTo>
                                  <a:pt x="1069873" y="4425950"/>
                                </a:lnTo>
                                <a:lnTo>
                                  <a:pt x="1060297" y="4382351"/>
                                </a:lnTo>
                                <a:lnTo>
                                  <a:pt x="1065479" y="4332389"/>
                                </a:lnTo>
                                <a:lnTo>
                                  <a:pt x="1323009" y="3380727"/>
                                </a:lnTo>
                                <a:lnTo>
                                  <a:pt x="1328940" y="3345319"/>
                                </a:lnTo>
                                <a:lnTo>
                                  <a:pt x="1327975" y="3312477"/>
                                </a:lnTo>
                                <a:lnTo>
                                  <a:pt x="1327899" y="3309797"/>
                                </a:lnTo>
                                <a:lnTo>
                                  <a:pt x="1319987" y="3274974"/>
                                </a:lnTo>
                                <a:lnTo>
                                  <a:pt x="1284605" y="3211931"/>
                                </a:lnTo>
                                <a:lnTo>
                                  <a:pt x="1240320" y="3175863"/>
                                </a:lnTo>
                                <a:lnTo>
                                  <a:pt x="1194244" y="3155759"/>
                                </a:lnTo>
                                <a:lnTo>
                                  <a:pt x="1145692" y="3149346"/>
                                </a:lnTo>
                                <a:lnTo>
                                  <a:pt x="1098715" y="3155759"/>
                                </a:lnTo>
                                <a:lnTo>
                                  <a:pt x="1055535" y="3173780"/>
                                </a:lnTo>
                                <a:lnTo>
                                  <a:pt x="1018336" y="3202101"/>
                                </a:lnTo>
                                <a:lnTo>
                                  <a:pt x="989355" y="3239490"/>
                                </a:lnTo>
                                <a:lnTo>
                                  <a:pt x="970788" y="3284677"/>
                                </a:lnTo>
                                <a:lnTo>
                                  <a:pt x="579450" y="4730496"/>
                                </a:lnTo>
                                <a:lnTo>
                                  <a:pt x="5054" y="6823392"/>
                                </a:lnTo>
                                <a:lnTo>
                                  <a:pt x="1257" y="6836042"/>
                                </a:lnTo>
                                <a:lnTo>
                                  <a:pt x="0" y="6839826"/>
                                </a:lnTo>
                                <a:lnTo>
                                  <a:pt x="26504" y="6839826"/>
                                </a:lnTo>
                                <a:lnTo>
                                  <a:pt x="604697" y="4738090"/>
                                </a:lnTo>
                                <a:lnTo>
                                  <a:pt x="996035" y="3292259"/>
                                </a:lnTo>
                                <a:lnTo>
                                  <a:pt x="1016850" y="3246475"/>
                                </a:lnTo>
                                <a:lnTo>
                                  <a:pt x="1049845" y="3210522"/>
                                </a:lnTo>
                                <a:lnTo>
                                  <a:pt x="1091755" y="3186341"/>
                                </a:lnTo>
                                <a:lnTo>
                                  <a:pt x="1139291" y="3175863"/>
                                </a:lnTo>
                                <a:lnTo>
                                  <a:pt x="1189189" y="3181045"/>
                                </a:lnTo>
                                <a:lnTo>
                                  <a:pt x="1244104" y="3208210"/>
                                </a:lnTo>
                                <a:lnTo>
                                  <a:pt x="1283868" y="3254349"/>
                                </a:lnTo>
                                <a:lnTo>
                                  <a:pt x="1303756" y="3312477"/>
                                </a:lnTo>
                                <a:lnTo>
                                  <a:pt x="1304467" y="3343211"/>
                                </a:lnTo>
                                <a:lnTo>
                                  <a:pt x="1299019" y="3374402"/>
                                </a:lnTo>
                                <a:lnTo>
                                  <a:pt x="1041488" y="4326077"/>
                                </a:lnTo>
                                <a:lnTo>
                                  <a:pt x="1035075" y="4374680"/>
                                </a:lnTo>
                                <a:lnTo>
                                  <a:pt x="1041488" y="4421708"/>
                                </a:lnTo>
                                <a:lnTo>
                                  <a:pt x="1059446" y="4464901"/>
                                </a:lnTo>
                                <a:lnTo>
                                  <a:pt x="704938" y="5789180"/>
                                </a:lnTo>
                                <a:lnTo>
                                  <a:pt x="699058" y="5824880"/>
                                </a:lnTo>
                                <a:lnTo>
                                  <a:pt x="700087" y="5860339"/>
                                </a:lnTo>
                                <a:lnTo>
                                  <a:pt x="707936" y="5894832"/>
                                </a:lnTo>
                                <a:lnTo>
                                  <a:pt x="742975" y="5956897"/>
                                </a:lnTo>
                                <a:lnTo>
                                  <a:pt x="797610" y="5999556"/>
                                </a:lnTo>
                                <a:lnTo>
                                  <a:pt x="864946" y="6018187"/>
                                </a:lnTo>
                                <a:lnTo>
                                  <a:pt x="876401" y="6018657"/>
                                </a:lnTo>
                                <a:lnTo>
                                  <a:pt x="922464" y="6012408"/>
                                </a:lnTo>
                                <a:lnTo>
                                  <a:pt x="964692" y="5994527"/>
                                </a:lnTo>
                                <a:lnTo>
                                  <a:pt x="1001026" y="5966320"/>
                                </a:lnTo>
                                <a:lnTo>
                                  <a:pt x="1029423" y="5929058"/>
                                </a:lnTo>
                                <a:lnTo>
                                  <a:pt x="1047864" y="5884049"/>
                                </a:lnTo>
                                <a:lnTo>
                                  <a:pt x="1453362" y="4372610"/>
                                </a:lnTo>
                                <a:lnTo>
                                  <a:pt x="1427073" y="4372610"/>
                                </a:lnTo>
                                <a:lnTo>
                                  <a:pt x="1024077" y="5877636"/>
                                </a:lnTo>
                                <a:lnTo>
                                  <a:pt x="1004201" y="5923318"/>
                                </a:lnTo>
                                <a:lnTo>
                                  <a:pt x="972235" y="5959094"/>
                                </a:lnTo>
                                <a:lnTo>
                                  <a:pt x="931443" y="5983046"/>
                                </a:lnTo>
                                <a:lnTo>
                                  <a:pt x="885075" y="5993282"/>
                                </a:lnTo>
                                <a:lnTo>
                                  <a:pt x="836345" y="5987885"/>
                                </a:lnTo>
                                <a:lnTo>
                                  <a:pt x="782535" y="5960961"/>
                                </a:lnTo>
                                <a:lnTo>
                                  <a:pt x="743737" y="5914822"/>
                                </a:lnTo>
                                <a:lnTo>
                                  <a:pt x="724496" y="5857125"/>
                                </a:lnTo>
                                <a:lnTo>
                                  <a:pt x="723493" y="5826480"/>
                                </a:lnTo>
                                <a:lnTo>
                                  <a:pt x="728713" y="5795594"/>
                                </a:lnTo>
                                <a:lnTo>
                                  <a:pt x="1078826" y="4490415"/>
                                </a:lnTo>
                                <a:lnTo>
                                  <a:pt x="1087780" y="4502175"/>
                                </a:lnTo>
                                <a:lnTo>
                                  <a:pt x="1125118" y="4531182"/>
                                </a:lnTo>
                                <a:lnTo>
                                  <a:pt x="1170254" y="4549775"/>
                                </a:lnTo>
                                <a:lnTo>
                                  <a:pt x="1221765" y="4555896"/>
                                </a:lnTo>
                                <a:lnTo>
                                  <a:pt x="1271524" y="4547755"/>
                                </a:lnTo>
                                <a:lnTo>
                                  <a:pt x="1306537" y="4531398"/>
                                </a:lnTo>
                                <a:lnTo>
                                  <a:pt x="1316863" y="4526572"/>
                                </a:lnTo>
                                <a:lnTo>
                                  <a:pt x="1355115" y="4493565"/>
                                </a:lnTo>
                                <a:lnTo>
                                  <a:pt x="1383601" y="4449927"/>
                                </a:lnTo>
                                <a:lnTo>
                                  <a:pt x="1383601" y="4448670"/>
                                </a:lnTo>
                                <a:lnTo>
                                  <a:pt x="1723186" y="3179775"/>
                                </a:lnTo>
                                <a:lnTo>
                                  <a:pt x="2541232" y="1231"/>
                                </a:lnTo>
                                <a:close/>
                              </a:path>
                            </a:pathLst>
                          </a:custGeom>
                          <a:solidFill>
                            <a:srgbClr val="D7791A"/>
                          </a:solidFill>
                        </wps:spPr>
                        <wps:bodyPr wrap="square" lIns="0" tIns="0" rIns="0" bIns="0" rtlCol="0">
                          <a:prstTxWarp prst="textNoShape">
                            <a:avLst/>
                          </a:prstTxWarp>
                        </wps:bodyPr>
                      </wps:wsp>
                      <wps:wsp>
                        <wps:cNvPr id="31" name="Graphic 31"/>
                        <wps:cNvSpPr/>
                        <wps:spPr>
                          <a:xfrm>
                            <a:off x="15875" y="1885416"/>
                            <a:ext cx="2847975" cy="3390900"/>
                          </a:xfrm>
                          <a:custGeom>
                            <a:avLst/>
                            <a:gdLst/>
                            <a:ahLst/>
                            <a:cxnLst/>
                            <a:rect l="l" t="t" r="r" b="b"/>
                            <a:pathLst>
                              <a:path w="2847975" h="3390900">
                                <a:moveTo>
                                  <a:pt x="2373249" y="0"/>
                                </a:moveTo>
                                <a:lnTo>
                                  <a:pt x="474599" y="0"/>
                                </a:lnTo>
                                <a:lnTo>
                                  <a:pt x="426071" y="2451"/>
                                </a:lnTo>
                                <a:lnTo>
                                  <a:pt x="378946" y="9647"/>
                                </a:lnTo>
                                <a:lnTo>
                                  <a:pt x="333462" y="21347"/>
                                </a:lnTo>
                                <a:lnTo>
                                  <a:pt x="289857" y="37314"/>
                                </a:lnTo>
                                <a:lnTo>
                                  <a:pt x="248370" y="57308"/>
                                </a:lnTo>
                                <a:lnTo>
                                  <a:pt x="209239" y="81090"/>
                                </a:lnTo>
                                <a:lnTo>
                                  <a:pt x="172704" y="108422"/>
                                </a:lnTo>
                                <a:lnTo>
                                  <a:pt x="139001" y="139064"/>
                                </a:lnTo>
                                <a:lnTo>
                                  <a:pt x="108370" y="172779"/>
                                </a:lnTo>
                                <a:lnTo>
                                  <a:pt x="81050" y="209326"/>
                                </a:lnTo>
                                <a:lnTo>
                                  <a:pt x="57278" y="248468"/>
                                </a:lnTo>
                                <a:lnTo>
                                  <a:pt x="37294" y="289964"/>
                                </a:lnTo>
                                <a:lnTo>
                                  <a:pt x="21335" y="333577"/>
                                </a:lnTo>
                                <a:lnTo>
                                  <a:pt x="9641" y="379068"/>
                                </a:lnTo>
                                <a:lnTo>
                                  <a:pt x="2450" y="426197"/>
                                </a:lnTo>
                                <a:lnTo>
                                  <a:pt x="0" y="474725"/>
                                </a:lnTo>
                                <a:lnTo>
                                  <a:pt x="0" y="2916300"/>
                                </a:lnTo>
                                <a:lnTo>
                                  <a:pt x="2450" y="2964828"/>
                                </a:lnTo>
                                <a:lnTo>
                                  <a:pt x="9641" y="3011953"/>
                                </a:lnTo>
                                <a:lnTo>
                                  <a:pt x="21335" y="3057437"/>
                                </a:lnTo>
                                <a:lnTo>
                                  <a:pt x="37294" y="3101042"/>
                                </a:lnTo>
                                <a:lnTo>
                                  <a:pt x="57278" y="3142529"/>
                                </a:lnTo>
                                <a:lnTo>
                                  <a:pt x="81050" y="3181660"/>
                                </a:lnTo>
                                <a:lnTo>
                                  <a:pt x="108370" y="3218195"/>
                                </a:lnTo>
                                <a:lnTo>
                                  <a:pt x="139001" y="3251898"/>
                                </a:lnTo>
                                <a:lnTo>
                                  <a:pt x="172704" y="3282529"/>
                                </a:lnTo>
                                <a:lnTo>
                                  <a:pt x="209239" y="3309849"/>
                                </a:lnTo>
                                <a:lnTo>
                                  <a:pt x="248370" y="3333621"/>
                                </a:lnTo>
                                <a:lnTo>
                                  <a:pt x="289857" y="3353605"/>
                                </a:lnTo>
                                <a:lnTo>
                                  <a:pt x="333462" y="3369564"/>
                                </a:lnTo>
                                <a:lnTo>
                                  <a:pt x="378946" y="3381258"/>
                                </a:lnTo>
                                <a:lnTo>
                                  <a:pt x="426071" y="3388449"/>
                                </a:lnTo>
                                <a:lnTo>
                                  <a:pt x="474599" y="3390900"/>
                                </a:lnTo>
                                <a:lnTo>
                                  <a:pt x="2373249" y="3390900"/>
                                </a:lnTo>
                                <a:lnTo>
                                  <a:pt x="2421798" y="3388449"/>
                                </a:lnTo>
                                <a:lnTo>
                                  <a:pt x="2468943" y="3381258"/>
                                </a:lnTo>
                                <a:lnTo>
                                  <a:pt x="2514444" y="3369564"/>
                                </a:lnTo>
                                <a:lnTo>
                                  <a:pt x="2558063" y="3353605"/>
                                </a:lnTo>
                                <a:lnTo>
                                  <a:pt x="2599563" y="3333621"/>
                                </a:lnTo>
                                <a:lnTo>
                                  <a:pt x="2638704" y="3309849"/>
                                </a:lnTo>
                                <a:lnTo>
                                  <a:pt x="2675248" y="3282529"/>
                                </a:lnTo>
                                <a:lnTo>
                                  <a:pt x="2708957" y="3251898"/>
                                </a:lnTo>
                                <a:lnTo>
                                  <a:pt x="2739593" y="3218195"/>
                                </a:lnTo>
                                <a:lnTo>
                                  <a:pt x="2766917" y="3181660"/>
                                </a:lnTo>
                                <a:lnTo>
                                  <a:pt x="2790692" y="3142529"/>
                                </a:lnTo>
                                <a:lnTo>
                                  <a:pt x="2810678" y="3101042"/>
                                </a:lnTo>
                                <a:lnTo>
                                  <a:pt x="2826638" y="3057437"/>
                                </a:lnTo>
                                <a:lnTo>
                                  <a:pt x="2838333" y="3011953"/>
                                </a:lnTo>
                                <a:lnTo>
                                  <a:pt x="2845524" y="2964828"/>
                                </a:lnTo>
                                <a:lnTo>
                                  <a:pt x="2847975" y="2916300"/>
                                </a:lnTo>
                                <a:lnTo>
                                  <a:pt x="2847975" y="474725"/>
                                </a:lnTo>
                                <a:lnTo>
                                  <a:pt x="2845524" y="426197"/>
                                </a:lnTo>
                                <a:lnTo>
                                  <a:pt x="2838333" y="379068"/>
                                </a:lnTo>
                                <a:lnTo>
                                  <a:pt x="2826638" y="333577"/>
                                </a:lnTo>
                                <a:lnTo>
                                  <a:pt x="2810678" y="289964"/>
                                </a:lnTo>
                                <a:lnTo>
                                  <a:pt x="2790692" y="248468"/>
                                </a:lnTo>
                                <a:lnTo>
                                  <a:pt x="2766917" y="209326"/>
                                </a:lnTo>
                                <a:lnTo>
                                  <a:pt x="2739593" y="172779"/>
                                </a:lnTo>
                                <a:lnTo>
                                  <a:pt x="2708957" y="139064"/>
                                </a:lnTo>
                                <a:lnTo>
                                  <a:pt x="2675248" y="108422"/>
                                </a:lnTo>
                                <a:lnTo>
                                  <a:pt x="2638704" y="81090"/>
                                </a:lnTo>
                                <a:lnTo>
                                  <a:pt x="2599563" y="57308"/>
                                </a:lnTo>
                                <a:lnTo>
                                  <a:pt x="2558063" y="37314"/>
                                </a:lnTo>
                                <a:lnTo>
                                  <a:pt x="2514444" y="21347"/>
                                </a:lnTo>
                                <a:lnTo>
                                  <a:pt x="2468943" y="9647"/>
                                </a:lnTo>
                                <a:lnTo>
                                  <a:pt x="2421798" y="2451"/>
                                </a:lnTo>
                                <a:lnTo>
                                  <a:pt x="2373249" y="0"/>
                                </a:lnTo>
                                <a:close/>
                              </a:path>
                            </a:pathLst>
                          </a:custGeom>
                          <a:solidFill>
                            <a:srgbClr val="000000"/>
                          </a:solidFill>
                        </wps:spPr>
                        <wps:bodyPr wrap="square" lIns="0" tIns="0" rIns="0" bIns="0" rtlCol="0">
                          <a:prstTxWarp prst="textNoShape">
                            <a:avLst/>
                          </a:prstTxWarp>
                        </wps:bodyPr>
                      </wps:wsp>
                      <wps:wsp>
                        <wps:cNvPr id="32" name="Graphic 32"/>
                        <wps:cNvSpPr/>
                        <wps:spPr>
                          <a:xfrm>
                            <a:off x="15875" y="1885416"/>
                            <a:ext cx="2847975" cy="3390900"/>
                          </a:xfrm>
                          <a:custGeom>
                            <a:avLst/>
                            <a:gdLst/>
                            <a:ahLst/>
                            <a:cxnLst/>
                            <a:rect l="l" t="t" r="r" b="b"/>
                            <a:pathLst>
                              <a:path w="2847975" h="3390900">
                                <a:moveTo>
                                  <a:pt x="0" y="474725"/>
                                </a:moveTo>
                                <a:lnTo>
                                  <a:pt x="2450" y="426197"/>
                                </a:lnTo>
                                <a:lnTo>
                                  <a:pt x="9641" y="379068"/>
                                </a:lnTo>
                                <a:lnTo>
                                  <a:pt x="21335" y="333577"/>
                                </a:lnTo>
                                <a:lnTo>
                                  <a:pt x="37294" y="289964"/>
                                </a:lnTo>
                                <a:lnTo>
                                  <a:pt x="57278" y="248468"/>
                                </a:lnTo>
                                <a:lnTo>
                                  <a:pt x="81050" y="209326"/>
                                </a:lnTo>
                                <a:lnTo>
                                  <a:pt x="108370" y="172779"/>
                                </a:lnTo>
                                <a:lnTo>
                                  <a:pt x="139001" y="139064"/>
                                </a:lnTo>
                                <a:lnTo>
                                  <a:pt x="172704" y="108422"/>
                                </a:lnTo>
                                <a:lnTo>
                                  <a:pt x="209239" y="81090"/>
                                </a:lnTo>
                                <a:lnTo>
                                  <a:pt x="248370" y="57308"/>
                                </a:lnTo>
                                <a:lnTo>
                                  <a:pt x="289857" y="37314"/>
                                </a:lnTo>
                                <a:lnTo>
                                  <a:pt x="333462" y="21347"/>
                                </a:lnTo>
                                <a:lnTo>
                                  <a:pt x="378946" y="9647"/>
                                </a:lnTo>
                                <a:lnTo>
                                  <a:pt x="426071" y="2451"/>
                                </a:lnTo>
                                <a:lnTo>
                                  <a:pt x="474599" y="0"/>
                                </a:lnTo>
                                <a:lnTo>
                                  <a:pt x="2373249" y="0"/>
                                </a:lnTo>
                                <a:lnTo>
                                  <a:pt x="2421798" y="2451"/>
                                </a:lnTo>
                                <a:lnTo>
                                  <a:pt x="2468943" y="9647"/>
                                </a:lnTo>
                                <a:lnTo>
                                  <a:pt x="2514444" y="21347"/>
                                </a:lnTo>
                                <a:lnTo>
                                  <a:pt x="2558063" y="37314"/>
                                </a:lnTo>
                                <a:lnTo>
                                  <a:pt x="2599563" y="57308"/>
                                </a:lnTo>
                                <a:lnTo>
                                  <a:pt x="2638704" y="81090"/>
                                </a:lnTo>
                                <a:lnTo>
                                  <a:pt x="2675248" y="108422"/>
                                </a:lnTo>
                                <a:lnTo>
                                  <a:pt x="2708957" y="139064"/>
                                </a:lnTo>
                                <a:lnTo>
                                  <a:pt x="2739593" y="172779"/>
                                </a:lnTo>
                                <a:lnTo>
                                  <a:pt x="2766917" y="209326"/>
                                </a:lnTo>
                                <a:lnTo>
                                  <a:pt x="2790692" y="248468"/>
                                </a:lnTo>
                                <a:lnTo>
                                  <a:pt x="2810678" y="289964"/>
                                </a:lnTo>
                                <a:lnTo>
                                  <a:pt x="2826638" y="333577"/>
                                </a:lnTo>
                                <a:lnTo>
                                  <a:pt x="2838333" y="379068"/>
                                </a:lnTo>
                                <a:lnTo>
                                  <a:pt x="2845524" y="426197"/>
                                </a:lnTo>
                                <a:lnTo>
                                  <a:pt x="2847975" y="474725"/>
                                </a:lnTo>
                                <a:lnTo>
                                  <a:pt x="2847975" y="2916300"/>
                                </a:lnTo>
                                <a:lnTo>
                                  <a:pt x="2845524" y="2964828"/>
                                </a:lnTo>
                                <a:lnTo>
                                  <a:pt x="2838333" y="3011953"/>
                                </a:lnTo>
                                <a:lnTo>
                                  <a:pt x="2826638" y="3057437"/>
                                </a:lnTo>
                                <a:lnTo>
                                  <a:pt x="2810678" y="3101042"/>
                                </a:lnTo>
                                <a:lnTo>
                                  <a:pt x="2790692" y="3142529"/>
                                </a:lnTo>
                                <a:lnTo>
                                  <a:pt x="2766917" y="3181660"/>
                                </a:lnTo>
                                <a:lnTo>
                                  <a:pt x="2739593" y="3218195"/>
                                </a:lnTo>
                                <a:lnTo>
                                  <a:pt x="2708957" y="3251898"/>
                                </a:lnTo>
                                <a:lnTo>
                                  <a:pt x="2675248" y="3282529"/>
                                </a:lnTo>
                                <a:lnTo>
                                  <a:pt x="2638704" y="3309849"/>
                                </a:lnTo>
                                <a:lnTo>
                                  <a:pt x="2599563" y="3333621"/>
                                </a:lnTo>
                                <a:lnTo>
                                  <a:pt x="2558063" y="3353605"/>
                                </a:lnTo>
                                <a:lnTo>
                                  <a:pt x="2514444" y="3369564"/>
                                </a:lnTo>
                                <a:lnTo>
                                  <a:pt x="2468943" y="3381258"/>
                                </a:lnTo>
                                <a:lnTo>
                                  <a:pt x="2421798" y="3388449"/>
                                </a:lnTo>
                                <a:lnTo>
                                  <a:pt x="2373249" y="3390900"/>
                                </a:lnTo>
                                <a:lnTo>
                                  <a:pt x="474599" y="3390900"/>
                                </a:lnTo>
                                <a:lnTo>
                                  <a:pt x="426071" y="3388449"/>
                                </a:lnTo>
                                <a:lnTo>
                                  <a:pt x="378946" y="3381258"/>
                                </a:lnTo>
                                <a:lnTo>
                                  <a:pt x="333462" y="3369564"/>
                                </a:lnTo>
                                <a:lnTo>
                                  <a:pt x="289857" y="3353605"/>
                                </a:lnTo>
                                <a:lnTo>
                                  <a:pt x="248370" y="3333621"/>
                                </a:lnTo>
                                <a:lnTo>
                                  <a:pt x="209239" y="3309849"/>
                                </a:lnTo>
                                <a:lnTo>
                                  <a:pt x="172704" y="3282529"/>
                                </a:lnTo>
                                <a:lnTo>
                                  <a:pt x="139001" y="3251898"/>
                                </a:lnTo>
                                <a:lnTo>
                                  <a:pt x="108370" y="3218195"/>
                                </a:lnTo>
                                <a:lnTo>
                                  <a:pt x="81050" y="3181660"/>
                                </a:lnTo>
                                <a:lnTo>
                                  <a:pt x="57278" y="3142529"/>
                                </a:lnTo>
                                <a:lnTo>
                                  <a:pt x="37294" y="3101042"/>
                                </a:lnTo>
                                <a:lnTo>
                                  <a:pt x="21335" y="3057437"/>
                                </a:lnTo>
                                <a:lnTo>
                                  <a:pt x="9641" y="3011953"/>
                                </a:lnTo>
                                <a:lnTo>
                                  <a:pt x="2450" y="2964828"/>
                                </a:lnTo>
                                <a:lnTo>
                                  <a:pt x="0" y="2916300"/>
                                </a:lnTo>
                                <a:lnTo>
                                  <a:pt x="0" y="474725"/>
                                </a:lnTo>
                                <a:close/>
                              </a:path>
                            </a:pathLst>
                          </a:custGeom>
                          <a:ln w="31750">
                            <a:solidFill>
                              <a:srgbClr val="FFB900"/>
                            </a:solidFill>
                            <a:prstDash val="solid"/>
                          </a:ln>
                        </wps:spPr>
                        <wps:bodyPr wrap="square" lIns="0" tIns="0" rIns="0" bIns="0" rtlCol="0">
                          <a:prstTxWarp prst="textNoShape">
                            <a:avLst/>
                          </a:prstTxWarp>
                        </wps:bodyPr>
                      </wps:wsp>
                      <pic:pic xmlns:pic="http://schemas.openxmlformats.org/drawingml/2006/picture">
                        <pic:nvPicPr>
                          <pic:cNvPr id="33" name="Image 33"/>
                          <pic:cNvPicPr/>
                        </pic:nvPicPr>
                        <pic:blipFill>
                          <a:blip r:embed="rId22" cstate="print"/>
                          <a:stretch>
                            <a:fillRect/>
                          </a:stretch>
                        </pic:blipFill>
                        <pic:spPr>
                          <a:xfrm>
                            <a:off x="1097005" y="3294669"/>
                            <a:ext cx="154936" cy="151798"/>
                          </a:xfrm>
                          <a:prstGeom prst="rect">
                            <a:avLst/>
                          </a:prstGeom>
                        </pic:spPr>
                      </pic:pic>
                      <pic:pic xmlns:pic="http://schemas.openxmlformats.org/drawingml/2006/picture">
                        <pic:nvPicPr>
                          <pic:cNvPr id="34" name="Image 34"/>
                          <pic:cNvPicPr/>
                        </pic:nvPicPr>
                        <pic:blipFill>
                          <a:blip r:embed="rId23" cstate="print"/>
                          <a:stretch>
                            <a:fillRect/>
                          </a:stretch>
                        </pic:blipFill>
                        <pic:spPr>
                          <a:xfrm>
                            <a:off x="1619536" y="2994109"/>
                            <a:ext cx="151898" cy="154833"/>
                          </a:xfrm>
                          <a:prstGeom prst="rect">
                            <a:avLst/>
                          </a:prstGeom>
                        </pic:spPr>
                      </pic:pic>
                      <pic:pic xmlns:pic="http://schemas.openxmlformats.org/drawingml/2006/picture">
                        <pic:nvPicPr>
                          <pic:cNvPr id="35" name="Image 35"/>
                          <pic:cNvPicPr/>
                        </pic:nvPicPr>
                        <pic:blipFill>
                          <a:blip r:embed="rId22" cstate="print"/>
                          <a:stretch>
                            <a:fillRect/>
                          </a:stretch>
                        </pic:blipFill>
                        <pic:spPr>
                          <a:xfrm>
                            <a:off x="1358270" y="3437359"/>
                            <a:ext cx="151898" cy="151805"/>
                          </a:xfrm>
                          <a:prstGeom prst="rect">
                            <a:avLst/>
                          </a:prstGeom>
                        </pic:spPr>
                      </pic:pic>
                      <pic:pic xmlns:pic="http://schemas.openxmlformats.org/drawingml/2006/picture">
                        <pic:nvPicPr>
                          <pic:cNvPr id="36" name="Image 36"/>
                          <pic:cNvPicPr/>
                        </pic:nvPicPr>
                        <pic:blipFill>
                          <a:blip r:embed="rId24" cstate="print"/>
                          <a:stretch>
                            <a:fillRect/>
                          </a:stretch>
                        </pic:blipFill>
                        <pic:spPr>
                          <a:xfrm>
                            <a:off x="1097004" y="2994108"/>
                            <a:ext cx="154936" cy="154833"/>
                          </a:xfrm>
                          <a:prstGeom prst="rect">
                            <a:avLst/>
                          </a:prstGeom>
                        </pic:spPr>
                      </pic:pic>
                      <pic:pic xmlns:pic="http://schemas.openxmlformats.org/drawingml/2006/picture">
                        <pic:nvPicPr>
                          <pic:cNvPr id="37" name="Image 37"/>
                          <pic:cNvPicPr/>
                        </pic:nvPicPr>
                        <pic:blipFill>
                          <a:blip r:embed="rId25" cstate="print"/>
                          <a:stretch>
                            <a:fillRect/>
                          </a:stretch>
                        </pic:blipFill>
                        <pic:spPr>
                          <a:xfrm>
                            <a:off x="1358270" y="2851418"/>
                            <a:ext cx="154936" cy="151798"/>
                          </a:xfrm>
                          <a:prstGeom prst="rect">
                            <a:avLst/>
                          </a:prstGeom>
                        </pic:spPr>
                      </pic:pic>
                      <pic:pic xmlns:pic="http://schemas.openxmlformats.org/drawingml/2006/picture">
                        <pic:nvPicPr>
                          <pic:cNvPr id="38" name="Image 38"/>
                          <pic:cNvPicPr/>
                        </pic:nvPicPr>
                        <pic:blipFill>
                          <a:blip r:embed="rId26" cstate="print"/>
                          <a:stretch>
                            <a:fillRect/>
                          </a:stretch>
                        </pic:blipFill>
                        <pic:spPr>
                          <a:xfrm>
                            <a:off x="1619536" y="3288597"/>
                            <a:ext cx="151898" cy="151798"/>
                          </a:xfrm>
                          <a:prstGeom prst="rect">
                            <a:avLst/>
                          </a:prstGeom>
                        </pic:spPr>
                      </pic:pic>
                      <wps:wsp>
                        <wps:cNvPr id="39" name="Graphic 39"/>
                        <wps:cNvSpPr/>
                        <wps:spPr>
                          <a:xfrm>
                            <a:off x="974025" y="2845028"/>
                            <a:ext cx="923290" cy="894080"/>
                          </a:xfrm>
                          <a:custGeom>
                            <a:avLst/>
                            <a:gdLst/>
                            <a:ahLst/>
                            <a:cxnLst/>
                            <a:rect l="l" t="t" r="r" b="b"/>
                            <a:pathLst>
                              <a:path w="923290" h="894080">
                                <a:moveTo>
                                  <a:pt x="309145" y="577849"/>
                                </a:moveTo>
                                <a:lnTo>
                                  <a:pt x="267131" y="577849"/>
                                </a:lnTo>
                                <a:lnTo>
                                  <a:pt x="382321" y="643889"/>
                                </a:lnTo>
                                <a:lnTo>
                                  <a:pt x="379333" y="676909"/>
                                </a:lnTo>
                                <a:lnTo>
                                  <a:pt x="409150" y="731519"/>
                                </a:lnTo>
                                <a:lnTo>
                                  <a:pt x="447333" y="749299"/>
                                </a:lnTo>
                                <a:lnTo>
                                  <a:pt x="451966" y="750569"/>
                                </a:lnTo>
                                <a:lnTo>
                                  <a:pt x="451966" y="892809"/>
                                </a:lnTo>
                                <a:lnTo>
                                  <a:pt x="454031" y="894079"/>
                                </a:lnTo>
                                <a:lnTo>
                                  <a:pt x="470763" y="894079"/>
                                </a:lnTo>
                                <a:lnTo>
                                  <a:pt x="472827" y="892809"/>
                                </a:lnTo>
                                <a:lnTo>
                                  <a:pt x="472827" y="750569"/>
                                </a:lnTo>
                                <a:lnTo>
                                  <a:pt x="504227" y="740409"/>
                                </a:lnTo>
                                <a:lnTo>
                                  <a:pt x="515568" y="730249"/>
                                </a:lnTo>
                                <a:lnTo>
                                  <a:pt x="462371" y="730249"/>
                                </a:lnTo>
                                <a:lnTo>
                                  <a:pt x="437996" y="725169"/>
                                </a:lnTo>
                                <a:lnTo>
                                  <a:pt x="418087" y="712469"/>
                                </a:lnTo>
                                <a:lnTo>
                                  <a:pt x="404662" y="692149"/>
                                </a:lnTo>
                                <a:lnTo>
                                  <a:pt x="399738" y="668019"/>
                                </a:lnTo>
                                <a:lnTo>
                                  <a:pt x="404662" y="643889"/>
                                </a:lnTo>
                                <a:lnTo>
                                  <a:pt x="417247" y="624839"/>
                                </a:lnTo>
                                <a:lnTo>
                                  <a:pt x="390878" y="624839"/>
                                </a:lnTo>
                                <a:lnTo>
                                  <a:pt x="309145" y="577849"/>
                                </a:lnTo>
                                <a:close/>
                              </a:path>
                              <a:path w="923290" h="894080">
                                <a:moveTo>
                                  <a:pt x="515196" y="604519"/>
                                </a:moveTo>
                                <a:lnTo>
                                  <a:pt x="462371" y="604519"/>
                                </a:lnTo>
                                <a:lnTo>
                                  <a:pt x="486776" y="609599"/>
                                </a:lnTo>
                                <a:lnTo>
                                  <a:pt x="506700" y="623569"/>
                                </a:lnTo>
                                <a:lnTo>
                                  <a:pt x="520131" y="643889"/>
                                </a:lnTo>
                                <a:lnTo>
                                  <a:pt x="525055" y="668019"/>
                                </a:lnTo>
                                <a:lnTo>
                                  <a:pt x="520117" y="692149"/>
                                </a:lnTo>
                                <a:lnTo>
                                  <a:pt x="506681" y="712469"/>
                                </a:lnTo>
                                <a:lnTo>
                                  <a:pt x="486762" y="725169"/>
                                </a:lnTo>
                                <a:lnTo>
                                  <a:pt x="462371" y="730249"/>
                                </a:lnTo>
                                <a:lnTo>
                                  <a:pt x="515568" y="730249"/>
                                </a:lnTo>
                                <a:lnTo>
                                  <a:pt x="528327" y="718819"/>
                                </a:lnTo>
                                <a:lnTo>
                                  <a:pt x="542791" y="690879"/>
                                </a:lnTo>
                                <a:lnTo>
                                  <a:pt x="545283" y="657860"/>
                                </a:lnTo>
                                <a:lnTo>
                                  <a:pt x="544751" y="652780"/>
                                </a:lnTo>
                                <a:lnTo>
                                  <a:pt x="542473" y="643889"/>
                                </a:lnTo>
                                <a:lnTo>
                                  <a:pt x="575664" y="624840"/>
                                </a:lnTo>
                                <a:lnTo>
                                  <a:pt x="533916" y="624839"/>
                                </a:lnTo>
                                <a:lnTo>
                                  <a:pt x="515196" y="604519"/>
                                </a:lnTo>
                                <a:close/>
                              </a:path>
                              <a:path w="923290" h="894080">
                                <a:moveTo>
                                  <a:pt x="210854" y="143509"/>
                                </a:moveTo>
                                <a:lnTo>
                                  <a:pt x="178957" y="146049"/>
                                </a:lnTo>
                                <a:lnTo>
                                  <a:pt x="149591" y="161289"/>
                                </a:lnTo>
                                <a:lnTo>
                                  <a:pt x="128533" y="186689"/>
                                </a:lnTo>
                                <a:lnTo>
                                  <a:pt x="119255" y="217169"/>
                                </a:lnTo>
                                <a:lnTo>
                                  <a:pt x="122146" y="250189"/>
                                </a:lnTo>
                                <a:lnTo>
                                  <a:pt x="148364" y="289559"/>
                                </a:lnTo>
                                <a:lnTo>
                                  <a:pt x="189690" y="308609"/>
                                </a:lnTo>
                                <a:lnTo>
                                  <a:pt x="189690" y="441959"/>
                                </a:lnTo>
                                <a:lnTo>
                                  <a:pt x="158628" y="453389"/>
                                </a:lnTo>
                                <a:lnTo>
                                  <a:pt x="135148" y="474979"/>
                                </a:lnTo>
                                <a:lnTo>
                                  <a:pt x="121494" y="504189"/>
                                </a:lnTo>
                                <a:lnTo>
                                  <a:pt x="119908" y="537209"/>
                                </a:lnTo>
                                <a:lnTo>
                                  <a:pt x="121093" y="544829"/>
                                </a:lnTo>
                                <a:lnTo>
                                  <a:pt x="123313" y="552449"/>
                                </a:lnTo>
                                <a:lnTo>
                                  <a:pt x="126531" y="558799"/>
                                </a:lnTo>
                                <a:lnTo>
                                  <a:pt x="6777" y="628649"/>
                                </a:lnTo>
                                <a:lnTo>
                                  <a:pt x="1764" y="631189"/>
                                </a:lnTo>
                                <a:lnTo>
                                  <a:pt x="0" y="637539"/>
                                </a:lnTo>
                                <a:lnTo>
                                  <a:pt x="5711" y="647699"/>
                                </a:lnTo>
                                <a:lnTo>
                                  <a:pt x="12091" y="648969"/>
                                </a:lnTo>
                                <a:lnTo>
                                  <a:pt x="17103" y="646429"/>
                                </a:lnTo>
                                <a:lnTo>
                                  <a:pt x="137468" y="576579"/>
                                </a:lnTo>
                                <a:lnTo>
                                  <a:pt x="169097" y="576579"/>
                                </a:lnTo>
                                <a:lnTo>
                                  <a:pt x="158231" y="568959"/>
                                </a:lnTo>
                                <a:lnTo>
                                  <a:pt x="144797" y="548639"/>
                                </a:lnTo>
                                <a:lnTo>
                                  <a:pt x="139870" y="524509"/>
                                </a:lnTo>
                                <a:lnTo>
                                  <a:pt x="144797" y="500379"/>
                                </a:lnTo>
                                <a:lnTo>
                                  <a:pt x="158231" y="480059"/>
                                </a:lnTo>
                                <a:lnTo>
                                  <a:pt x="178152" y="467359"/>
                                </a:lnTo>
                                <a:lnTo>
                                  <a:pt x="202541" y="462279"/>
                                </a:lnTo>
                                <a:lnTo>
                                  <a:pt x="255820" y="462279"/>
                                </a:lnTo>
                                <a:lnTo>
                                  <a:pt x="238093" y="449579"/>
                                </a:lnTo>
                                <a:lnTo>
                                  <a:pt x="231479" y="445769"/>
                                </a:lnTo>
                                <a:lnTo>
                                  <a:pt x="210561" y="441959"/>
                                </a:lnTo>
                                <a:lnTo>
                                  <a:pt x="210561" y="309879"/>
                                </a:lnTo>
                                <a:lnTo>
                                  <a:pt x="242238" y="299719"/>
                                </a:lnTo>
                                <a:lnTo>
                                  <a:pt x="256133" y="288289"/>
                                </a:lnTo>
                                <a:lnTo>
                                  <a:pt x="202541" y="288289"/>
                                </a:lnTo>
                                <a:lnTo>
                                  <a:pt x="178172" y="284479"/>
                                </a:lnTo>
                                <a:lnTo>
                                  <a:pt x="158264" y="270509"/>
                                </a:lnTo>
                                <a:lnTo>
                                  <a:pt x="144826" y="250189"/>
                                </a:lnTo>
                                <a:lnTo>
                                  <a:pt x="139870" y="226059"/>
                                </a:lnTo>
                                <a:lnTo>
                                  <a:pt x="144797" y="201929"/>
                                </a:lnTo>
                                <a:lnTo>
                                  <a:pt x="158230" y="181609"/>
                                </a:lnTo>
                                <a:lnTo>
                                  <a:pt x="178152" y="168909"/>
                                </a:lnTo>
                                <a:lnTo>
                                  <a:pt x="202541" y="163829"/>
                                </a:lnTo>
                                <a:lnTo>
                                  <a:pt x="255071" y="163829"/>
                                </a:lnTo>
                                <a:lnTo>
                                  <a:pt x="241505" y="152399"/>
                                </a:lnTo>
                                <a:lnTo>
                                  <a:pt x="210854" y="143509"/>
                                </a:lnTo>
                                <a:close/>
                              </a:path>
                              <a:path w="923290" h="894080">
                                <a:moveTo>
                                  <a:pt x="450925" y="585469"/>
                                </a:moveTo>
                                <a:lnTo>
                                  <a:pt x="411202" y="601979"/>
                                </a:lnTo>
                                <a:lnTo>
                                  <a:pt x="390878" y="624839"/>
                                </a:lnTo>
                                <a:lnTo>
                                  <a:pt x="417247" y="624839"/>
                                </a:lnTo>
                                <a:lnTo>
                                  <a:pt x="418087" y="623569"/>
                                </a:lnTo>
                                <a:lnTo>
                                  <a:pt x="437996" y="609599"/>
                                </a:lnTo>
                                <a:lnTo>
                                  <a:pt x="462371" y="604519"/>
                                </a:lnTo>
                                <a:lnTo>
                                  <a:pt x="515196" y="604519"/>
                                </a:lnTo>
                                <a:lnTo>
                                  <a:pt x="511686" y="600709"/>
                                </a:lnTo>
                                <a:lnTo>
                                  <a:pt x="482798" y="586739"/>
                                </a:lnTo>
                                <a:lnTo>
                                  <a:pt x="450925" y="585469"/>
                                </a:lnTo>
                                <a:close/>
                              </a:path>
                              <a:path w="923290" h="894080">
                                <a:moveTo>
                                  <a:pt x="575055" y="125730"/>
                                </a:moveTo>
                                <a:lnTo>
                                  <a:pt x="533915" y="125730"/>
                                </a:lnTo>
                                <a:lnTo>
                                  <a:pt x="646447" y="190500"/>
                                </a:lnTo>
                                <a:lnTo>
                                  <a:pt x="638614" y="223520"/>
                                </a:lnTo>
                                <a:lnTo>
                                  <a:pt x="659925" y="281940"/>
                                </a:lnTo>
                                <a:lnTo>
                                  <a:pt x="693161" y="304800"/>
                                </a:lnTo>
                                <a:lnTo>
                                  <a:pt x="714219" y="309880"/>
                                </a:lnTo>
                                <a:lnTo>
                                  <a:pt x="714219" y="441960"/>
                                </a:lnTo>
                                <a:lnTo>
                                  <a:pt x="682529" y="450850"/>
                                </a:lnTo>
                                <a:lnTo>
                                  <a:pt x="657805" y="471170"/>
                                </a:lnTo>
                                <a:lnTo>
                                  <a:pt x="642465" y="499110"/>
                                </a:lnTo>
                                <a:lnTo>
                                  <a:pt x="638928" y="532130"/>
                                </a:lnTo>
                                <a:lnTo>
                                  <a:pt x="639889" y="539750"/>
                                </a:lnTo>
                                <a:lnTo>
                                  <a:pt x="641472" y="546100"/>
                                </a:lnTo>
                                <a:lnTo>
                                  <a:pt x="643663" y="553720"/>
                                </a:lnTo>
                                <a:lnTo>
                                  <a:pt x="646447" y="560070"/>
                                </a:lnTo>
                                <a:lnTo>
                                  <a:pt x="533916" y="624839"/>
                                </a:lnTo>
                                <a:lnTo>
                                  <a:pt x="575664" y="624840"/>
                                </a:lnTo>
                                <a:lnTo>
                                  <a:pt x="657536" y="577850"/>
                                </a:lnTo>
                                <a:lnTo>
                                  <a:pt x="690495" y="577850"/>
                                </a:lnTo>
                                <a:lnTo>
                                  <a:pt x="677820" y="568960"/>
                                </a:lnTo>
                                <a:lnTo>
                                  <a:pt x="664387" y="548640"/>
                                </a:lnTo>
                                <a:lnTo>
                                  <a:pt x="659460" y="524510"/>
                                </a:lnTo>
                                <a:lnTo>
                                  <a:pt x="664387" y="500380"/>
                                </a:lnTo>
                                <a:lnTo>
                                  <a:pt x="677820" y="480060"/>
                                </a:lnTo>
                                <a:lnTo>
                                  <a:pt x="697738" y="467360"/>
                                </a:lnTo>
                                <a:lnTo>
                                  <a:pt x="722118" y="462280"/>
                                </a:lnTo>
                                <a:lnTo>
                                  <a:pt x="777373" y="462280"/>
                                </a:lnTo>
                                <a:lnTo>
                                  <a:pt x="776182" y="461010"/>
                                </a:lnTo>
                                <a:lnTo>
                                  <a:pt x="763760" y="452120"/>
                                </a:lnTo>
                                <a:lnTo>
                                  <a:pt x="749966" y="445770"/>
                                </a:lnTo>
                                <a:lnTo>
                                  <a:pt x="735130" y="441960"/>
                                </a:lnTo>
                                <a:lnTo>
                                  <a:pt x="735130" y="308610"/>
                                </a:lnTo>
                                <a:lnTo>
                                  <a:pt x="766139" y="297180"/>
                                </a:lnTo>
                                <a:lnTo>
                                  <a:pt x="774402" y="289560"/>
                                </a:lnTo>
                                <a:lnTo>
                                  <a:pt x="722118" y="289560"/>
                                </a:lnTo>
                                <a:lnTo>
                                  <a:pt x="697738" y="284480"/>
                                </a:lnTo>
                                <a:lnTo>
                                  <a:pt x="677820" y="270510"/>
                                </a:lnTo>
                                <a:lnTo>
                                  <a:pt x="664387" y="250190"/>
                                </a:lnTo>
                                <a:lnTo>
                                  <a:pt x="659459" y="226060"/>
                                </a:lnTo>
                                <a:lnTo>
                                  <a:pt x="664387" y="201930"/>
                                </a:lnTo>
                                <a:lnTo>
                                  <a:pt x="677820" y="181610"/>
                                </a:lnTo>
                                <a:lnTo>
                                  <a:pt x="689771" y="173990"/>
                                </a:lnTo>
                                <a:lnTo>
                                  <a:pt x="657535" y="173990"/>
                                </a:lnTo>
                                <a:lnTo>
                                  <a:pt x="575055" y="125730"/>
                                </a:lnTo>
                                <a:close/>
                              </a:path>
                              <a:path w="923290" h="894080">
                                <a:moveTo>
                                  <a:pt x="690495" y="577850"/>
                                </a:moveTo>
                                <a:lnTo>
                                  <a:pt x="657536" y="577850"/>
                                </a:lnTo>
                                <a:lnTo>
                                  <a:pt x="683218" y="598170"/>
                                </a:lnTo>
                                <a:lnTo>
                                  <a:pt x="713890" y="608330"/>
                                </a:lnTo>
                                <a:lnTo>
                                  <a:pt x="745777" y="604520"/>
                                </a:lnTo>
                                <a:lnTo>
                                  <a:pt x="775105" y="589280"/>
                                </a:lnTo>
                                <a:lnTo>
                                  <a:pt x="776156" y="588010"/>
                                </a:lnTo>
                                <a:lnTo>
                                  <a:pt x="722118" y="588010"/>
                                </a:lnTo>
                                <a:lnTo>
                                  <a:pt x="697738" y="582930"/>
                                </a:lnTo>
                                <a:lnTo>
                                  <a:pt x="690495" y="577850"/>
                                </a:lnTo>
                                <a:close/>
                              </a:path>
                              <a:path w="923290" h="894080">
                                <a:moveTo>
                                  <a:pt x="169097" y="576579"/>
                                </a:moveTo>
                                <a:lnTo>
                                  <a:pt x="137468" y="576579"/>
                                </a:lnTo>
                                <a:lnTo>
                                  <a:pt x="162864" y="598169"/>
                                </a:lnTo>
                                <a:lnTo>
                                  <a:pt x="193380" y="607059"/>
                                </a:lnTo>
                                <a:lnTo>
                                  <a:pt x="225242" y="604519"/>
                                </a:lnTo>
                                <a:lnTo>
                                  <a:pt x="254675" y="589279"/>
                                </a:lnTo>
                                <a:lnTo>
                                  <a:pt x="256966" y="588009"/>
                                </a:lnTo>
                                <a:lnTo>
                                  <a:pt x="202541" y="588009"/>
                                </a:lnTo>
                                <a:lnTo>
                                  <a:pt x="208640" y="586739"/>
                                </a:lnTo>
                                <a:lnTo>
                                  <a:pt x="202541" y="586739"/>
                                </a:lnTo>
                                <a:lnTo>
                                  <a:pt x="178152" y="582929"/>
                                </a:lnTo>
                                <a:lnTo>
                                  <a:pt x="169097" y="576579"/>
                                </a:lnTo>
                                <a:close/>
                              </a:path>
                              <a:path w="923290" h="894080">
                                <a:moveTo>
                                  <a:pt x="255820" y="462279"/>
                                </a:moveTo>
                                <a:lnTo>
                                  <a:pt x="202541" y="462279"/>
                                </a:lnTo>
                                <a:lnTo>
                                  <a:pt x="226932" y="467359"/>
                                </a:lnTo>
                                <a:lnTo>
                                  <a:pt x="246842" y="480059"/>
                                </a:lnTo>
                                <a:lnTo>
                                  <a:pt x="260262" y="500379"/>
                                </a:lnTo>
                                <a:lnTo>
                                  <a:pt x="265181" y="524509"/>
                                </a:lnTo>
                                <a:lnTo>
                                  <a:pt x="260272" y="548639"/>
                                </a:lnTo>
                                <a:lnTo>
                                  <a:pt x="246851" y="568959"/>
                                </a:lnTo>
                                <a:lnTo>
                                  <a:pt x="226935" y="582929"/>
                                </a:lnTo>
                                <a:lnTo>
                                  <a:pt x="202541" y="588009"/>
                                </a:lnTo>
                                <a:lnTo>
                                  <a:pt x="256966" y="588009"/>
                                </a:lnTo>
                                <a:lnTo>
                                  <a:pt x="259257" y="586739"/>
                                </a:lnTo>
                                <a:lnTo>
                                  <a:pt x="263435" y="581659"/>
                                </a:lnTo>
                                <a:lnTo>
                                  <a:pt x="267131" y="577849"/>
                                </a:lnTo>
                                <a:lnTo>
                                  <a:pt x="309145" y="577849"/>
                                </a:lnTo>
                                <a:lnTo>
                                  <a:pt x="278219" y="560069"/>
                                </a:lnTo>
                                <a:lnTo>
                                  <a:pt x="286034" y="528319"/>
                                </a:lnTo>
                                <a:lnTo>
                                  <a:pt x="281093" y="496569"/>
                                </a:lnTo>
                                <a:lnTo>
                                  <a:pt x="264684" y="468629"/>
                                </a:lnTo>
                                <a:lnTo>
                                  <a:pt x="255820" y="462279"/>
                                </a:lnTo>
                                <a:close/>
                              </a:path>
                              <a:path w="923290" h="894080">
                                <a:moveTo>
                                  <a:pt x="282637" y="586739"/>
                                </a:moveTo>
                                <a:lnTo>
                                  <a:pt x="259257" y="586739"/>
                                </a:lnTo>
                                <a:lnTo>
                                  <a:pt x="256966" y="588009"/>
                                </a:lnTo>
                                <a:lnTo>
                                  <a:pt x="284852" y="588009"/>
                                </a:lnTo>
                                <a:lnTo>
                                  <a:pt x="282637" y="586739"/>
                                </a:lnTo>
                                <a:close/>
                              </a:path>
                              <a:path w="923290" h="894080">
                                <a:moveTo>
                                  <a:pt x="447027" y="586739"/>
                                </a:moveTo>
                                <a:lnTo>
                                  <a:pt x="324608" y="586739"/>
                                </a:lnTo>
                                <a:lnTo>
                                  <a:pt x="326817" y="588009"/>
                                </a:lnTo>
                                <a:lnTo>
                                  <a:pt x="443129" y="588009"/>
                                </a:lnTo>
                                <a:lnTo>
                                  <a:pt x="447027" y="586739"/>
                                </a:lnTo>
                                <a:close/>
                              </a:path>
                              <a:path w="923290" h="894080">
                                <a:moveTo>
                                  <a:pt x="600111" y="586740"/>
                                </a:moveTo>
                                <a:lnTo>
                                  <a:pt x="482798" y="586739"/>
                                </a:lnTo>
                                <a:lnTo>
                                  <a:pt x="485425" y="588009"/>
                                </a:lnTo>
                                <a:lnTo>
                                  <a:pt x="597904" y="588010"/>
                                </a:lnTo>
                                <a:lnTo>
                                  <a:pt x="600111" y="586740"/>
                                </a:lnTo>
                                <a:close/>
                              </a:path>
                              <a:path w="923290" h="894080">
                                <a:moveTo>
                                  <a:pt x="668772" y="586740"/>
                                </a:moveTo>
                                <a:lnTo>
                                  <a:pt x="642046" y="586740"/>
                                </a:lnTo>
                                <a:lnTo>
                                  <a:pt x="639834" y="588010"/>
                                </a:lnTo>
                                <a:lnTo>
                                  <a:pt x="670377" y="588010"/>
                                </a:lnTo>
                                <a:lnTo>
                                  <a:pt x="668772" y="586740"/>
                                </a:lnTo>
                                <a:close/>
                              </a:path>
                              <a:path w="923290" h="894080">
                                <a:moveTo>
                                  <a:pt x="728216" y="586740"/>
                                </a:moveTo>
                                <a:lnTo>
                                  <a:pt x="716023" y="586740"/>
                                </a:lnTo>
                                <a:lnTo>
                                  <a:pt x="722118" y="588010"/>
                                </a:lnTo>
                                <a:lnTo>
                                  <a:pt x="728216" y="586740"/>
                                </a:lnTo>
                                <a:close/>
                              </a:path>
                              <a:path w="923290" h="894080">
                                <a:moveTo>
                                  <a:pt x="777373" y="462280"/>
                                </a:moveTo>
                                <a:lnTo>
                                  <a:pt x="722118" y="462280"/>
                                </a:lnTo>
                                <a:lnTo>
                                  <a:pt x="746494" y="467360"/>
                                </a:lnTo>
                                <a:lnTo>
                                  <a:pt x="766406" y="480060"/>
                                </a:lnTo>
                                <a:lnTo>
                                  <a:pt x="779838" y="500380"/>
                                </a:lnTo>
                                <a:lnTo>
                                  <a:pt x="784776" y="524510"/>
                                </a:lnTo>
                                <a:lnTo>
                                  <a:pt x="779852" y="548640"/>
                                </a:lnTo>
                                <a:lnTo>
                                  <a:pt x="766425" y="568960"/>
                                </a:lnTo>
                                <a:lnTo>
                                  <a:pt x="746508" y="582930"/>
                                </a:lnTo>
                                <a:lnTo>
                                  <a:pt x="722118" y="588010"/>
                                </a:lnTo>
                                <a:lnTo>
                                  <a:pt x="776156" y="588010"/>
                                </a:lnTo>
                                <a:lnTo>
                                  <a:pt x="796127" y="563880"/>
                                </a:lnTo>
                                <a:lnTo>
                                  <a:pt x="805355" y="533400"/>
                                </a:lnTo>
                                <a:lnTo>
                                  <a:pt x="802408" y="501650"/>
                                </a:lnTo>
                                <a:lnTo>
                                  <a:pt x="786903" y="472440"/>
                                </a:lnTo>
                                <a:lnTo>
                                  <a:pt x="777373" y="462280"/>
                                </a:lnTo>
                                <a:close/>
                              </a:path>
                              <a:path w="923290" h="894080">
                                <a:moveTo>
                                  <a:pt x="775165" y="163830"/>
                                </a:moveTo>
                                <a:lnTo>
                                  <a:pt x="722118" y="163830"/>
                                </a:lnTo>
                                <a:lnTo>
                                  <a:pt x="746508" y="168910"/>
                                </a:lnTo>
                                <a:lnTo>
                                  <a:pt x="766425" y="181610"/>
                                </a:lnTo>
                                <a:lnTo>
                                  <a:pt x="779852" y="201930"/>
                                </a:lnTo>
                                <a:lnTo>
                                  <a:pt x="784776" y="226060"/>
                                </a:lnTo>
                                <a:lnTo>
                                  <a:pt x="779817" y="250190"/>
                                </a:lnTo>
                                <a:lnTo>
                                  <a:pt x="766387" y="270510"/>
                                </a:lnTo>
                                <a:lnTo>
                                  <a:pt x="746487" y="284480"/>
                                </a:lnTo>
                                <a:lnTo>
                                  <a:pt x="722118" y="289560"/>
                                </a:lnTo>
                                <a:lnTo>
                                  <a:pt x="774402" y="289560"/>
                                </a:lnTo>
                                <a:lnTo>
                                  <a:pt x="789551" y="275590"/>
                                </a:lnTo>
                                <a:lnTo>
                                  <a:pt x="803132" y="246380"/>
                                </a:lnTo>
                                <a:lnTo>
                                  <a:pt x="804649" y="213360"/>
                                </a:lnTo>
                                <a:lnTo>
                                  <a:pt x="803687" y="208280"/>
                                </a:lnTo>
                                <a:lnTo>
                                  <a:pt x="802092" y="201930"/>
                                </a:lnTo>
                                <a:lnTo>
                                  <a:pt x="799864" y="195580"/>
                                </a:lnTo>
                                <a:lnTo>
                                  <a:pt x="830640" y="177800"/>
                                </a:lnTo>
                                <a:lnTo>
                                  <a:pt x="789940" y="177800"/>
                                </a:lnTo>
                                <a:lnTo>
                                  <a:pt x="775165" y="163830"/>
                                </a:lnTo>
                                <a:close/>
                              </a:path>
                              <a:path w="923290" h="894080">
                                <a:moveTo>
                                  <a:pt x="255071" y="163829"/>
                                </a:moveTo>
                                <a:lnTo>
                                  <a:pt x="202541" y="163829"/>
                                </a:lnTo>
                                <a:lnTo>
                                  <a:pt x="226932" y="168909"/>
                                </a:lnTo>
                                <a:lnTo>
                                  <a:pt x="246842" y="181609"/>
                                </a:lnTo>
                                <a:lnTo>
                                  <a:pt x="260261" y="201929"/>
                                </a:lnTo>
                                <a:lnTo>
                                  <a:pt x="265181" y="226059"/>
                                </a:lnTo>
                                <a:lnTo>
                                  <a:pt x="260261" y="250189"/>
                                </a:lnTo>
                                <a:lnTo>
                                  <a:pt x="246842" y="270509"/>
                                </a:lnTo>
                                <a:lnTo>
                                  <a:pt x="226932" y="284479"/>
                                </a:lnTo>
                                <a:lnTo>
                                  <a:pt x="202541" y="288289"/>
                                </a:lnTo>
                                <a:lnTo>
                                  <a:pt x="256133" y="288289"/>
                                </a:lnTo>
                                <a:lnTo>
                                  <a:pt x="266939" y="279399"/>
                                </a:lnTo>
                                <a:lnTo>
                                  <a:pt x="282239" y="251459"/>
                                </a:lnTo>
                                <a:lnTo>
                                  <a:pt x="285713" y="218439"/>
                                </a:lnTo>
                                <a:lnTo>
                                  <a:pt x="284731" y="212089"/>
                                </a:lnTo>
                                <a:lnTo>
                                  <a:pt x="283153" y="204469"/>
                                </a:lnTo>
                                <a:lnTo>
                                  <a:pt x="280981" y="198119"/>
                                </a:lnTo>
                                <a:lnTo>
                                  <a:pt x="278219" y="191769"/>
                                </a:lnTo>
                                <a:lnTo>
                                  <a:pt x="308550" y="173989"/>
                                </a:lnTo>
                                <a:lnTo>
                                  <a:pt x="267131" y="173989"/>
                                </a:lnTo>
                                <a:lnTo>
                                  <a:pt x="255071" y="163829"/>
                                </a:lnTo>
                                <a:close/>
                              </a:path>
                              <a:path w="923290" h="894080">
                                <a:moveTo>
                                  <a:pt x="911003" y="107950"/>
                                </a:moveTo>
                                <a:lnTo>
                                  <a:pt x="789940" y="177800"/>
                                </a:lnTo>
                                <a:lnTo>
                                  <a:pt x="830640" y="177800"/>
                                </a:lnTo>
                                <a:lnTo>
                                  <a:pt x="916371" y="128270"/>
                                </a:lnTo>
                                <a:lnTo>
                                  <a:pt x="921383" y="125730"/>
                                </a:lnTo>
                                <a:lnTo>
                                  <a:pt x="923155" y="119380"/>
                                </a:lnTo>
                                <a:lnTo>
                                  <a:pt x="917383" y="109220"/>
                                </a:lnTo>
                                <a:lnTo>
                                  <a:pt x="911003" y="107950"/>
                                </a:lnTo>
                                <a:close/>
                              </a:path>
                              <a:path w="923290" h="894080">
                                <a:moveTo>
                                  <a:pt x="453278" y="0"/>
                                </a:moveTo>
                                <a:lnTo>
                                  <a:pt x="397979" y="30479"/>
                                </a:lnTo>
                                <a:lnTo>
                                  <a:pt x="379776" y="71119"/>
                                </a:lnTo>
                                <a:lnTo>
                                  <a:pt x="378903" y="82549"/>
                                </a:lnTo>
                                <a:lnTo>
                                  <a:pt x="379776" y="95249"/>
                                </a:lnTo>
                                <a:lnTo>
                                  <a:pt x="382396" y="106679"/>
                                </a:lnTo>
                                <a:lnTo>
                                  <a:pt x="267131" y="173989"/>
                                </a:lnTo>
                                <a:lnTo>
                                  <a:pt x="308550" y="173989"/>
                                </a:lnTo>
                                <a:lnTo>
                                  <a:pt x="390877" y="125729"/>
                                </a:lnTo>
                                <a:lnTo>
                                  <a:pt x="417191" y="125729"/>
                                </a:lnTo>
                                <a:lnTo>
                                  <a:pt x="404661" y="107949"/>
                                </a:lnTo>
                                <a:lnTo>
                                  <a:pt x="399738" y="83819"/>
                                </a:lnTo>
                                <a:lnTo>
                                  <a:pt x="404675" y="58419"/>
                                </a:lnTo>
                                <a:lnTo>
                                  <a:pt x="418105" y="39369"/>
                                </a:lnTo>
                                <a:lnTo>
                                  <a:pt x="438009" y="25399"/>
                                </a:lnTo>
                                <a:lnTo>
                                  <a:pt x="462371" y="20320"/>
                                </a:lnTo>
                                <a:lnTo>
                                  <a:pt x="516671" y="20320"/>
                                </a:lnTo>
                                <a:lnTo>
                                  <a:pt x="515601" y="19050"/>
                                </a:lnTo>
                                <a:lnTo>
                                  <a:pt x="486320" y="2540"/>
                                </a:lnTo>
                                <a:lnTo>
                                  <a:pt x="453278" y="0"/>
                                </a:lnTo>
                                <a:close/>
                              </a:path>
                              <a:path w="923290" h="894080">
                                <a:moveTo>
                                  <a:pt x="735826" y="143510"/>
                                </a:moveTo>
                                <a:lnTo>
                                  <a:pt x="673662" y="158750"/>
                                </a:lnTo>
                                <a:lnTo>
                                  <a:pt x="657535" y="173990"/>
                                </a:lnTo>
                                <a:lnTo>
                                  <a:pt x="689771" y="173990"/>
                                </a:lnTo>
                                <a:lnTo>
                                  <a:pt x="697738" y="168910"/>
                                </a:lnTo>
                                <a:lnTo>
                                  <a:pt x="722118" y="163830"/>
                                </a:lnTo>
                                <a:lnTo>
                                  <a:pt x="775165" y="163830"/>
                                </a:lnTo>
                                <a:lnTo>
                                  <a:pt x="765762" y="154940"/>
                                </a:lnTo>
                                <a:lnTo>
                                  <a:pt x="735826" y="143510"/>
                                </a:lnTo>
                                <a:close/>
                              </a:path>
                              <a:path w="923290" h="894080">
                                <a:moveTo>
                                  <a:pt x="417191" y="125729"/>
                                </a:moveTo>
                                <a:lnTo>
                                  <a:pt x="390877" y="125729"/>
                                </a:lnTo>
                                <a:lnTo>
                                  <a:pt x="413108" y="151129"/>
                                </a:lnTo>
                                <a:lnTo>
                                  <a:pt x="442001" y="163829"/>
                                </a:lnTo>
                                <a:lnTo>
                                  <a:pt x="473889" y="166369"/>
                                </a:lnTo>
                                <a:lnTo>
                                  <a:pt x="505105" y="154940"/>
                                </a:lnTo>
                                <a:lnTo>
                                  <a:pt x="513612" y="148590"/>
                                </a:lnTo>
                                <a:lnTo>
                                  <a:pt x="516689" y="146050"/>
                                </a:lnTo>
                                <a:lnTo>
                                  <a:pt x="462371" y="146049"/>
                                </a:lnTo>
                                <a:lnTo>
                                  <a:pt x="437995" y="140969"/>
                                </a:lnTo>
                                <a:lnTo>
                                  <a:pt x="418086" y="126999"/>
                                </a:lnTo>
                                <a:lnTo>
                                  <a:pt x="417191" y="125729"/>
                                </a:lnTo>
                                <a:close/>
                              </a:path>
                              <a:path w="923290" h="894080">
                                <a:moveTo>
                                  <a:pt x="516671" y="20320"/>
                                </a:moveTo>
                                <a:lnTo>
                                  <a:pt x="462371" y="20320"/>
                                </a:lnTo>
                                <a:lnTo>
                                  <a:pt x="486776" y="25400"/>
                                </a:lnTo>
                                <a:lnTo>
                                  <a:pt x="506700" y="39370"/>
                                </a:lnTo>
                                <a:lnTo>
                                  <a:pt x="520130" y="58420"/>
                                </a:lnTo>
                                <a:lnTo>
                                  <a:pt x="525054" y="83820"/>
                                </a:lnTo>
                                <a:lnTo>
                                  <a:pt x="520130" y="107950"/>
                                </a:lnTo>
                                <a:lnTo>
                                  <a:pt x="506700" y="127000"/>
                                </a:lnTo>
                                <a:lnTo>
                                  <a:pt x="486776" y="140970"/>
                                </a:lnTo>
                                <a:lnTo>
                                  <a:pt x="462371" y="146049"/>
                                </a:lnTo>
                                <a:lnTo>
                                  <a:pt x="516689" y="146050"/>
                                </a:lnTo>
                                <a:lnTo>
                                  <a:pt x="521304" y="142240"/>
                                </a:lnTo>
                                <a:lnTo>
                                  <a:pt x="528100" y="134620"/>
                                </a:lnTo>
                                <a:lnTo>
                                  <a:pt x="533915" y="125730"/>
                                </a:lnTo>
                                <a:lnTo>
                                  <a:pt x="575055" y="125730"/>
                                </a:lnTo>
                                <a:lnTo>
                                  <a:pt x="542497" y="106680"/>
                                </a:lnTo>
                                <a:lnTo>
                                  <a:pt x="545500" y="73660"/>
                                </a:lnTo>
                                <a:lnTo>
                                  <a:pt x="535931" y="43180"/>
                                </a:lnTo>
                                <a:lnTo>
                                  <a:pt x="516671" y="20320"/>
                                </a:lnTo>
                                <a:close/>
                              </a:path>
                            </a:pathLst>
                          </a:custGeom>
                          <a:solidFill>
                            <a:srgbClr val="FFFFFF"/>
                          </a:solidFill>
                        </wps:spPr>
                        <wps:bodyPr wrap="square" lIns="0" tIns="0" rIns="0" bIns="0" rtlCol="0">
                          <a:prstTxWarp prst="textNoShape">
                            <a:avLst/>
                          </a:prstTxWarp>
                        </wps:bodyPr>
                      </wps:wsp>
                    </wpg:wgp>
                  </a:graphicData>
                </a:graphic>
                <wp14:sizeRelV relativeFrom="margin">
                  <wp14:pctHeight>0</wp14:pctHeight>
                </wp14:sizeRelV>
              </wp:anchor>
            </w:drawing>
          </mc:Choice>
          <mc:Fallback>
            <w:pict>
              <v:group w14:anchorId="50A15B5E" id="Group 29" o:spid="_x0000_s1026" style="position:absolute;margin-left:628.3pt;margin-top:-38.7pt;width:230.05pt;height:538.6pt;z-index:-251988480;mso-wrap-distance-left:0;mso-wrap-distance-right:0;mso-position-horizontal-relative:page;mso-position-vertical-relative:page;mso-height-relative:margin" coordsize="29216,6840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">
                <v:shape id="Graphic 30" o:spid="_x0000_s1027" style="position:absolute;left:3800;width:25413;height:68402;visibility:visible;mso-wrap-style:square;v-text-anchor:top" coordsize="2541270,68402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" path="m2541232,1231r-6630,-723l2527973,127,2521343,r-6629,l1699196,3173463,1359611,4441088r-24613,37440l1302092,4506747r-38912,17958l1220571,4531398r-44005,-5639l1130833,4504918r-35916,-33032l1087335,4458728r23102,-86118l1084160,4372610r-14287,53340l1060297,4382351r5182,-49962l1323009,3380727r5931,-35408l1327975,3312477r-76,-2680l1319987,3274974r-35382,-63043l1240320,3175863r-46076,-20104l1145692,3149346r-46977,6413l1055535,3173780r-37199,28321l989355,3239490r-18567,45187l579450,4730496,5054,6823392r-3797,12650l,6839826r26504,l604697,4738090,996035,3292259r20815,-45784l1049845,3210522r41910,-24181l1139291,3175863r49898,5182l1244104,3208210r39764,46139l1303756,3312477r711,30734l1299019,3374402r-257531,951675l1035075,4374680r6413,47028l1059446,4464901,704938,5789180r-5880,35700l700087,5860339r7849,34493l742975,5956897r54635,42659l864946,6018187r11455,470l922464,6012408r42228,-17881l1001026,5966320r28397,-37262l1047864,5884049,1453362,4372610r-26289,l1024077,5877636r-19876,45682l972235,5959094r-40792,23952l885075,5993282r-48730,-5397l782535,5960961r-38798,-46139l724496,5857125r-1003,-30645l728713,5795594,1078826,4490415r8954,11760l1125118,4531182r45136,18593l1221765,4555896r49759,-8141l1306537,4531398r10326,-4826l1355115,4493565r28486,-43638l1383601,4448670,1723186,3179775,2541232,1231xe" fillcolor="#d7791a" stroked="f">
                  <v:path arrowok="t"/>
                </v:shape>
                <v:shape id="Graphic 31" o:spid="_x0000_s1028" style="position:absolute;left:158;top:18854;width:28480;height:33909;visibility:visible;mso-wrap-style:square;v-text-anchor:top" coordsize="2847975,3390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" path="m2373249,l474599,,426071,2451,378946,9647,333462,21347,289857,37314,248370,57308,209239,81090r-36535,27332l139001,139064r-30631,33715l81050,209326,57278,248468,37294,289964,21335,333577,9641,379068,2450,426197,,474725,,2916300r2450,48528l9641,3011953r11694,45484l37294,3101042r19984,41487l81050,3181660r27320,36535l139001,3251898r33703,30631l209239,3309849r39131,23772l289857,3353605r43605,15959l378946,3381258r47125,7191l474599,3390900r1898650,l2421798,3388449r47145,-7191l2514444,3369564r43619,-15959l2599563,3333621r39141,-23772l2675248,3282529r33709,-30631l2739593,3218195r27324,-36535l2790692,3142529r19986,-41487l2826638,3057437r11695,-45484l2845524,2964828r2451,-48528l2847975,474725r-2451,-48528l2838333,379068r-11695,-45491l2810678,289964r-19986,-41496l2766917,209326r-27324,-36547l2708957,139064r-33709,-30642l2638704,81090,2599563,57308,2558063,37314,2514444,21347,2468943,9647,2421798,2451,2373249,xe" fillcolor="black" stroked="f">
                  <v:path arrowok="t"/>
                </v:shape>
                <v:shape id="Graphic 32" o:spid="_x0000_s1029" style="position:absolute;left:158;top:18854;width:28480;height:33909;visibility:visible;mso-wrap-style:square;v-text-anchor:top" coordsize="2847975,3390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" path="m,474725l2450,426197,9641,379068,21335,333577,37294,289964,57278,248468,81050,209326r27320,-36547l139001,139064r33703,-30642l209239,81090,248370,57308,289857,37314,333462,21347,378946,9647,426071,2451,474599,,2373249,r48549,2451l2468943,9647r45501,11700l2558063,37314r41500,19994l2638704,81090r36544,27332l2708957,139064r30636,33715l2766917,209326r23775,39142l2810678,289964r15960,43613l2838333,379068r7191,47129l2847975,474725r,2441575l2845524,2964828r-7191,47125l2826638,3057437r-15960,43605l2790692,3142529r-23775,39131l2739593,3218195r-30636,33703l2675248,3282529r-36544,27320l2599563,3333621r-41500,19984l2514444,3369564r-45501,11694l2421798,3388449r-48549,2451l474599,3390900r-48528,-2451l378946,3381258r-45484,-11694l289857,3353605r-41487,-19984l209239,3309849r-36535,-27320l139001,3251898r-30631,-33703l81050,3181660,57278,3142529,37294,3101042,21335,3057437,9641,3011953,2450,2964828,,2916300,,474725xe" filled="f" strokecolor="#ffb900" strokeweight="2.5pt">
                  <v:path arrowok="t"/>
                </v:shape>
                <v:shape id="Image 33" o:spid="_x0000_s1030" type="#_x0000_t75" style="position:absolute;left:10970;top:32946;width:1549;height:15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">
                  <v:imagedata r:id="rId27" o:title=""/>
                </v:shape>
                <v:shape id="Image 34" o:spid="_x0000_s1031" type="#_x0000_t75" style="position:absolute;left:16195;top:29941;width:1519;height:15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">
                  <v:imagedata r:id="rId28" o:title=""/>
                </v:shape>
                <v:shape id="Image 35" o:spid="_x0000_s1032" type="#_x0000_t75" style="position:absolute;left:13582;top:34373;width:1519;height:15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">
                  <v:imagedata r:id="rId27" o:title=""/>
                </v:shape>
                <v:shape id="Image 36" o:spid="_x0000_s1033" type="#_x0000_t75" style="position:absolute;left:10970;top:29941;width:1549;height:15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">
                  <v:imagedata r:id="rId29" o:title=""/>
                </v:shape>
                <v:shape id="Image 37" o:spid="_x0000_s1034" type="#_x0000_t75" style="position:absolute;left:13582;top:28514;width:1550;height:15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">
                  <v:imagedata r:id="rId30" o:title=""/>
                </v:shape>
                <v:shape id="Image 38" o:spid="_x0000_s1035" type="#_x0000_t75" style="position:absolute;left:16195;top:32885;width:1519;height:15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">
                  <v:imagedata r:id="rId31" o:title=""/>
                </v:shape>
                <v:shape id="Graphic 39" o:spid="_x0000_s1036" style="position:absolute;left:9740;top:28450;width:9233;height:8941;visibility:visible;mso-wrap-style:square;v-text-anchor:top" coordsize="923290,894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" path="m309145,577849r-42014,l382321,643889r-2988,33020l409150,731519r38183,17780l451966,750569r,142240l454031,894079r16732,l472827,892809r,-142240l504227,740409r11341,-10160l462371,730249r-24375,-5080l418087,712469,404662,692149r-4924,-24130l404662,643889r12585,-19050l390878,624839,309145,577849xem515196,604519r-52825,l486776,609599r19924,13970l520131,643889r4924,24130l520117,692149r-13436,20320l486762,725169r-24391,5080l515568,730249r12759,-11430l542791,690879r2492,-33019l544751,652780r-2278,-8891l575664,624840r-41748,-1l515196,604519xem210854,143509r-31897,2540l149591,161289r-21058,25400l119255,217169r2891,33020l148364,289559r41326,19050l189690,441959r-31062,11430l135148,474979r-13654,29210l119908,537209r1185,7620l123313,552449r3218,6350l6777,628649r-5013,2540l,637539r5711,10160l12091,648969r5012,-2540l137468,576579r31629,l158231,568959,144797,548639r-4927,-24130l144797,500379r13434,-20320l178152,467359r24389,-5080l255820,462279,238093,449579r-6614,-3810l210561,441959r,-132080l242238,299719r13895,-11430l202541,288289r-24369,-3810l158264,270509,144826,250189r-4956,-24130l144797,201929r13433,-20320l178152,168909r24389,-5080l255071,163829,241505,152399r-30651,-8890xem450925,585469r-39723,16510l390878,624839r26369,l418087,623569r19909,-13970l462371,604519r52825,l511686,600709,482798,586739r-31873,-1270xem575055,125730r-41140,l646447,190500r-7833,33020l659925,281940r33236,22860l714219,309880r,132080l682529,450850r-24724,20320l642465,499110r-3537,33020l639889,539750r1583,6350l643663,553720r2784,6350l533916,624839r41748,1l657536,577850r32959,l677820,568960,664387,548640r-4927,-24130l664387,500380r13433,-20320l697738,467360r24380,-5080l777373,462280r-1191,-1270l763760,452120r-13794,-6350l735130,441960r,-133350l766139,297180r8263,-7620l722118,289560r-24380,-5080l677820,270510,664387,250190r-4928,-24130l664387,201930r13433,-20320l689771,173990r-32236,l575055,125730xem690495,577850r-32959,l683218,598170r30672,10160l745777,604520r29328,-15240l776156,588010r-54038,l697738,582930r-7243,-5080xem169097,576579r-31629,l162864,598169r30516,8890l225242,604519r29433,-15240l256966,588009r-54425,l208640,586739r-6099,l178152,582929r-9055,-6350xem255820,462279r-53279,l226932,467359r19910,12700l260262,500379r4919,24130l260272,548639r-13421,20320l226935,582929r-24394,5080l256966,588009r2291,-1270l263435,581659r3696,-3810l309145,577849,278219,560069r7815,-31750l281093,496569,264684,468629r-8864,-6350xem282637,586739r-23380,l256966,588009r27886,l282637,586739xem447027,586739r-122419,l326817,588009r116312,l447027,586739xem600111,586740r-117313,-1l485425,588009r112479,1l600111,586740xem668772,586740r-26726,l639834,588010r30543,l668772,586740xem728216,586740r-12193,l722118,588010r6098,-1270xem777373,462280r-55255,l746494,467360r19912,12700l779838,500380r4938,24130l779852,548640r-13427,20320l746508,582930r-24390,5080l776156,588010r19971,-24130l805355,533400r-2947,-31750l786903,472440r-9530,-10160xem775165,163830r-53047,l746508,168910r19917,12700l779852,201930r4924,24130l779817,250190r-13430,20320l746487,284480r-24369,5080l774402,289560r15149,-13970l803132,246380r1517,-33020l803687,208280r-1595,-6350l799864,195580r30776,-17780l789940,177800,775165,163830xem255071,163829r-52530,l226932,168909r19910,12700l260261,201929r4920,24130l260261,250189r-13419,20320l226932,284479r-24391,3810l256133,288289r10806,-8890l282239,251459r3474,-33020l284731,212089r-1578,-7620l280981,198119r-2762,-6350l308550,173989r-41419,l255071,163829xem911003,107950l789940,177800r40700,l916371,128270r5012,-2540l923155,119380r-5772,-10160l911003,107950xem453278,l397979,30479,379776,71119r-873,11430l379776,95249r2620,11430l267131,173989r41419,l390877,125729r26314,l404661,107949,399738,83819r4937,-25400l418105,39369,438009,25399r24362,-5079l516671,20320r-1070,-1270l486320,2540,453278,xem735826,143510r-62164,15240l657535,173990r32236,l697738,168910r24380,-5080l775165,163830r-9403,-8890l735826,143510xem417191,125729r-26314,l413108,151129r28893,12700l473889,166369r31216,-11429l513612,148590r3077,-2540l462371,146049r-24376,-5080l418086,126999r-895,-1270xem516671,20320r-54300,l486776,25400r19924,13970l520130,58420r4924,25400l520130,107950r-13430,19050l486776,140970r-24405,5079l516689,146050r4615,-3810l528100,134620r5815,-8890l575055,125730,542497,106680r3003,-33020l535931,43180,516671,20320xe" stroked="f">
                  <v:path arrowok="t"/>
                </v:shape>
                <w10:wrap anchorx="page" anchory="page"/>
              </v:group>
            </w:pict>
          </mc:Fallback>
        </mc:AlternateContent>
      </w:r>
      <w:r w:rsidR="00000000" w:rsidRPr="00015101">
        <w:rPr>
          <w:rFonts w:ascii="Times New Roman" w:hAnsi="Times New Roman" w:cs="Times New Roman"/>
          <w:noProof/>
        </w:rPr>
        <mc:AlternateContent>
          <mc:Choice Requires="wps">
            <w:drawing>
              <wp:anchor distT="0" distB="0" distL="0" distR="0" simplePos="0" relativeHeight="251324928" behindDoc="1" locked="0" layoutInCell="1" allowOverlap="1" wp14:anchorId="2631ABAC" wp14:editId="341E42C2">
                <wp:simplePos x="0" y="0"/>
                <wp:positionH relativeFrom="page">
                  <wp:posOffset>0</wp:posOffset>
                </wp:positionH>
                <wp:positionV relativeFrom="page">
                  <wp:posOffset>0</wp:posOffset>
                </wp:positionV>
                <wp:extent cx="12192000" cy="6858000"/>
                <wp:effectExtent l="0" t="0" r="0" b="0"/>
                <wp:wrapNone/>
                <wp:docPr id="28" name="Graphic 28"/>
                <wp:cNvGraphicFramePr/>
                <a:graphic xmlns:a="http://schemas.openxmlformats.org/drawingml/2006/main">
                  <a:graphicData uri="http://schemas.microsoft.com/office/word/2010/wordprocessingShape">
                    <wps:wsp>
                      <wps:cNvSpPr/>
                      <wps:spPr>
                        <a:xfrm>
                          <a:off x="0" y="0"/>
                          <a:ext cx="12192000" cy="6858000"/>
                        </a:xfrm>
                        <a:custGeom>
                          <a:avLst/>
                          <a:gdLst/>
                          <a:ahLst/>
                          <a:cxnLst/>
                          <a:rect l="l" t="t" r="r" b="b"/>
                          <a:pathLst>
                            <a:path w="12192000" h="6858000">
                              <a:moveTo>
                                <a:pt x="12192000" y="0"/>
                              </a:moveTo>
                              <a:lnTo>
                                <a:pt x="0" y="0"/>
                              </a:lnTo>
                              <a:lnTo>
                                <a:pt x="0" y="6858000"/>
                              </a:lnTo>
                              <a:lnTo>
                                <a:pt x="12192000" y="6858000"/>
                              </a:lnTo>
                              <a:lnTo>
                                <a:pt x="12192000" y="0"/>
                              </a:lnTo>
                              <a:close/>
                            </a:path>
                          </a:pathLst>
                        </a:custGeom>
                        <a:solidFill>
                          <a:srgbClr val="000000"/>
                        </a:solidFill>
                      </wps:spPr>
                      <wps:bodyPr wrap="square" lIns="0" tIns="0" rIns="0" bIns="0" rtlCol="0">
                        <a:prstTxWarp prst="textNoShape">
                          <a:avLst/>
                        </a:prstTxWarp>
                      </wps:bodyPr>
                    </wps:wsp>
                  </a:graphicData>
                </a:graphic>
              </wp:anchor>
            </w:drawing>
          </mc:Choice>
          <mc:Fallback>
            <w:pict>
              <v:shape w14:anchorId="6818B75F" id="Graphic 28" o:spid="_x0000_s1026" style="position:absolute;margin-left:0;margin-top:0;width:960pt;height:540pt;z-index:-251991552;visibility:visible;mso-wrap-style:square;mso-wrap-distance-left:0;mso-wrap-distance-top:0;mso-wrap-distance-right:0;mso-wrap-distance-bottom:0;mso-position-horizontal:absolute;mso-position-horizontal-relative:page;mso-position-vertical:absolute;mso-position-vertical-relative:page;v-text-anchor:top" coordsize="12192000,6858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" path="m12192000,l,,,6858000r12192000,l12192000,xe" fillcolor="black" stroked="f">
                <v:path arrowok="t"/>
                <w10:wrap anchorx="page" anchory="page"/>
              </v:shape>
            </w:pict>
          </mc:Fallback>
        </mc:AlternateContent>
      </w:r>
      <w:bookmarkStart w:id="3" w:name="Diapositive_4_Goals:_This_module,_design"/>
      <w:bookmarkEnd w:id="3"/>
      <w:r w:rsidR="00000000" w:rsidRPr="00015101">
        <w:rPr>
          <w:rFonts w:ascii="Times New Roman" w:hAnsi="Times New Roman" w:cs="Times New Roman"/>
          <w:color w:val="FFB900"/>
          <w:sz w:val="40"/>
          <w:lang w:val="el-GR"/>
        </w:rPr>
        <w:t xml:space="preserve">Στόχοι: </w:t>
      </w:r>
      <w:r w:rsidR="00000000" w:rsidRPr="00015101">
        <w:rPr>
          <w:rFonts w:ascii="Times New Roman" w:hAnsi="Times New Roman" w:cs="Times New Roman"/>
          <w:color w:val="FFFFFF"/>
          <w:sz w:val="40"/>
          <w:lang w:val="el-GR"/>
        </w:rPr>
        <w:t>Στόχος της ενότητας αυτής, η οποία έχει σχεδιαστεί για τους ενδιαφερόμενους φορείς της ναυτιλίας, είναι ο εντοπισμός για τις κρίσιμες υποδομές ώστε να βελτιωθεί η ανθεκτικότητά τους.</w:t>
      </w:r>
    </w:p>
    <w:p w14:paraId="08C397E7" w14:textId="0ABA5B9E" w:rsidR="00072870" w:rsidRPr="00015101" w:rsidRDefault="003842DB">
      <w:pPr>
        <w:pStyle w:val="a3"/>
        <w:spacing w:before="487"/>
        <w:rPr>
          <w:rFonts w:ascii="Times New Roman" w:hAnsi="Times New Roman" w:cs="Times New Roman"/>
          <w:sz w:val="48"/>
          <w:lang w:val="el-GR"/>
        </w:rPr>
      </w:pPr>
      <w:r w:rsidRPr="00015101">
        <w:rPr>
          <w:rFonts w:ascii="Times New Roman" w:hAnsi="Times New Roman" w:cs="Times New Roman"/>
          <w:noProof/>
          <w:sz w:val="48"/>
        </w:rPr>
        <mc:AlternateContent>
          <mc:Choice Requires="wpg">
            <w:drawing>
              <wp:anchor distT="0" distB="0" distL="0" distR="0" simplePos="0" relativeHeight="251002368" behindDoc="0" locked="0" layoutInCell="1" allowOverlap="1" wp14:anchorId="11EFE14D" wp14:editId="5E4A59EC">
                <wp:simplePos x="0" y="0"/>
                <wp:positionH relativeFrom="page">
                  <wp:posOffset>4632325</wp:posOffset>
                </wp:positionH>
                <wp:positionV relativeFrom="paragraph">
                  <wp:posOffset>230505</wp:posOffset>
                </wp:positionV>
                <wp:extent cx="2879725" cy="3422650"/>
                <wp:effectExtent l="0" t="0" r="0" b="6350"/>
                <wp:wrapNone/>
                <wp:docPr id="48" name="Group 48"/>
                <wp:cNvGraphicFramePr/>
                <a:graphic xmlns:a="http://schemas.openxmlformats.org/drawingml/2006/main">
                  <a:graphicData uri="http://schemas.microsoft.com/office/word/2010/wordprocessingGroup">
                    <wpg:wgp>
                      <wpg:cNvGrpSpPr/>
                      <wpg:grpSpPr>
                        <a:xfrm>
                          <a:off x="0" y="0"/>
                          <a:ext cx="2879725" cy="3422650"/>
                          <a:chOff x="0" y="0"/>
                          <a:chExt cx="2879725" cy="3422650"/>
                        </a:xfrm>
                      </wpg:grpSpPr>
                      <pic:pic xmlns:pic="http://schemas.openxmlformats.org/drawingml/2006/picture">
                        <pic:nvPicPr>
                          <pic:cNvPr id="49" name="Image 49"/>
                          <pic:cNvPicPr/>
                        </pic:nvPicPr>
                        <pic:blipFill>
                          <a:blip r:embed="rId32" cstate="print"/>
                          <a:stretch>
                            <a:fillRect/>
                          </a:stretch>
                        </pic:blipFill>
                        <pic:spPr>
                          <a:xfrm>
                            <a:off x="0" y="0"/>
                            <a:ext cx="2879725" cy="3422650"/>
                          </a:xfrm>
                          <a:prstGeom prst="rect">
                            <a:avLst/>
                          </a:prstGeom>
                        </pic:spPr>
                      </pic:pic>
                      <wps:wsp>
                        <wps:cNvPr id="50" name="Textbox 50"/>
                        <wps:cNvSpPr txBox="1"/>
                        <wps:spPr>
                          <a:xfrm>
                            <a:off x="1310998" y="405919"/>
                            <a:ext cx="995680" cy="367665"/>
                          </a:xfrm>
                          <a:prstGeom prst="rect">
                            <a:avLst/>
                          </a:prstGeom>
                        </wps:spPr>
                        <wps:txbx>
                          <w:txbxContent>
                            <w:p w14:paraId="528A887A" w14:textId="77777777" w:rsidR="00072870" w:rsidRDefault="00000000">
                              <w:pPr>
                                <w:spacing w:line="547" w:lineRule="exact"/>
                                <w:rPr>
                                  <w:rFonts w:ascii="Times New Roman"/>
                                  <w:sz w:val="48"/>
                                </w:rPr>
                              </w:pPr>
                              <w:r>
                                <w:rPr>
                                  <w:rFonts w:ascii="Times New Roman"/>
                                  <w:color w:val="FFB900"/>
                                  <w:spacing w:val="-4"/>
                                  <w:w w:val="105"/>
                                  <w:sz w:val="30"/>
                                </w:rPr>
                                <w:t>ΤΙ</w:t>
                              </w:r>
                            </w:p>
                          </w:txbxContent>
                        </wps:txbx>
                        <wps:bodyPr wrap="square" lIns="0" tIns="0" rIns="0" bIns="0" rtlCol="0"/>
                      </wps:wsp>
                      <wps:wsp>
                        <wps:cNvPr id="51" name="Textbox 51"/>
                        <wps:cNvSpPr txBox="1"/>
                        <wps:spPr>
                          <a:xfrm>
                            <a:off x="578993" y="2151732"/>
                            <a:ext cx="1739264" cy="859155"/>
                          </a:xfrm>
                          <a:prstGeom prst="rect">
                            <a:avLst/>
                          </a:prstGeom>
                        </wps:spPr>
                        <wps:txbx>
                          <w:txbxContent>
                            <w:p w14:paraId="24B19501" w14:textId="77777777" w:rsidR="00072870" w:rsidRPr="003842DB" w:rsidRDefault="00000000">
                              <w:pPr>
                                <w:spacing w:before="13" w:line="235" w:lineRule="auto"/>
                                <w:ind w:left="-1" w:right="18" w:hanging="2"/>
                                <w:jc w:val="center"/>
                                <w:rPr>
                                  <w:rFonts w:ascii="Times New Roman" w:hAnsi="Times New Roman" w:cs="Times New Roman"/>
                                  <w:sz w:val="36"/>
                                  <w:szCs w:val="28"/>
                                  <w:lang w:val="el-GR"/>
                                </w:rPr>
                              </w:pPr>
                              <w:r w:rsidRPr="003842DB">
                                <w:rPr>
                                  <w:rFonts w:ascii="Times New Roman" w:hAnsi="Times New Roman" w:cs="Times New Roman"/>
                                  <w:color w:val="FFFFFF"/>
                                  <w:w w:val="115"/>
                                  <w:sz w:val="20"/>
                                  <w:szCs w:val="28"/>
                                  <w:lang w:val="el-GR"/>
                                </w:rPr>
                                <w:t xml:space="preserve">Θεμελιώδεις αρχές της διαχείρισης κινδύνων </w:t>
                              </w:r>
                              <w:proofErr w:type="spellStart"/>
                              <w:r w:rsidRPr="003842DB">
                                <w:rPr>
                                  <w:rFonts w:ascii="Times New Roman" w:hAnsi="Times New Roman" w:cs="Times New Roman"/>
                                  <w:color w:val="FFFFFF"/>
                                  <w:w w:val="115"/>
                                  <w:sz w:val="20"/>
                                  <w:szCs w:val="28"/>
                                  <w:lang w:val="el-GR"/>
                                </w:rPr>
                                <w:t>κυβερνοασφάλειας</w:t>
                              </w:r>
                              <w:proofErr w:type="spellEnd"/>
                              <w:r w:rsidRPr="003842DB">
                                <w:rPr>
                                  <w:rFonts w:ascii="Times New Roman" w:hAnsi="Times New Roman" w:cs="Times New Roman"/>
                                  <w:color w:val="FFFFFF"/>
                                  <w:w w:val="115"/>
                                  <w:sz w:val="20"/>
                                  <w:szCs w:val="28"/>
                                  <w:lang w:val="el-GR"/>
                                </w:rPr>
                                <w:t xml:space="preserve"> στον τομέα της ναυτιλίας</w:t>
                              </w:r>
                            </w:p>
                          </w:txbxContent>
                        </wps:txbx>
                        <wps:bodyPr wrap="square" lIns="0" tIns="0" rIns="0" bIns="0" rtlCol="0"/>
                      </wps:wsp>
                    </wpg:wgp>
                  </a:graphicData>
                </a:graphic>
              </wp:anchor>
            </w:drawing>
          </mc:Choice>
          <mc:Fallback>
            <w:pict>
              <v:group w14:anchorId="11EFE14D" id="Group 48" o:spid="_x0000_s1031" style="position:absolute;margin-left:364.75pt;margin-top:18.15pt;width:226.75pt;height:269.5pt;z-index:251002368;mso-wrap-distance-left:0;mso-wrap-distance-right:0;mso-position-horizontal-relative:page" coordsize="28797,3422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">
                <v:shape id="Image 49" o:spid="_x0000_s1032" type="#_x0000_t75" style="position:absolute;width:28797;height:342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">
                  <v:imagedata r:id="rId33" o:title=""/>
                </v:shape>
                <v:shape id="Textbox 50" o:spid="_x0000_s1033" type="#_x0000_t202" style="position:absolute;left:13109;top:4059;width:9957;height:36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" filled="f" stroked="f">
                  <v:textbox inset="0,0,0,0">
                    <w:txbxContent>
                      <w:p w14:paraId="528A887A" w14:textId="77777777" w:rsidR="00072870" w:rsidRDefault="00000000">
                        <w:pPr>
                          <w:spacing w:line="547" w:lineRule="exact"/>
                          <w:rPr>
                            <w:rFonts w:ascii="Times New Roman"/>
                            <w:sz w:val="48"/>
                          </w:rPr>
                        </w:pPr>
                        <w:r>
                          <w:rPr>
                            <w:rFonts w:ascii="Times New Roman"/>
                            <w:color w:val="FFB900"/>
                            <w:spacing w:val="-4"/>
                            <w:w w:val="105"/>
                            <w:sz w:val="30"/>
                          </w:rPr>
                          <w:t>ΤΙ</w:t>
                        </w:r>
                      </w:p>
                    </w:txbxContent>
                  </v:textbox>
                </v:shape>
                <v:shape id="Textbox 51" o:spid="_x0000_s1034" type="#_x0000_t202" style="position:absolute;left:5789;top:21517;width:17393;height:85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" filled="f" stroked="f">
                  <v:textbox inset="0,0,0,0">
                    <w:txbxContent>
                      <w:p w14:paraId="24B19501" w14:textId="77777777" w:rsidR="00072870" w:rsidRPr="003842DB" w:rsidRDefault="00000000">
                        <w:pPr>
                          <w:spacing w:before="13" w:line="235" w:lineRule="auto"/>
                          <w:ind w:left="-1" w:right="18" w:hanging="2"/>
                          <w:jc w:val="center"/>
                          <w:rPr>
                            <w:rFonts w:ascii="Times New Roman" w:hAnsi="Times New Roman" w:cs="Times New Roman"/>
                            <w:sz w:val="36"/>
                            <w:szCs w:val="28"/>
                            <w:lang w:val="el-GR"/>
                          </w:rPr>
                        </w:pPr>
                        <w:r w:rsidRPr="003842DB">
                          <w:rPr>
                            <w:rFonts w:ascii="Times New Roman" w:hAnsi="Times New Roman" w:cs="Times New Roman"/>
                            <w:color w:val="FFFFFF"/>
                            <w:w w:val="115"/>
                            <w:sz w:val="20"/>
                            <w:szCs w:val="28"/>
                            <w:lang w:val="el-GR"/>
                          </w:rPr>
                          <w:t xml:space="preserve">Θεμελιώδεις αρχές της διαχείρισης κινδύνων </w:t>
                        </w:r>
                        <w:proofErr w:type="spellStart"/>
                        <w:r w:rsidRPr="003842DB">
                          <w:rPr>
                            <w:rFonts w:ascii="Times New Roman" w:hAnsi="Times New Roman" w:cs="Times New Roman"/>
                            <w:color w:val="FFFFFF"/>
                            <w:w w:val="115"/>
                            <w:sz w:val="20"/>
                            <w:szCs w:val="28"/>
                            <w:lang w:val="el-GR"/>
                          </w:rPr>
                          <w:t>κυβερνοασφάλειας</w:t>
                        </w:r>
                        <w:proofErr w:type="spellEnd"/>
                        <w:r w:rsidRPr="003842DB">
                          <w:rPr>
                            <w:rFonts w:ascii="Times New Roman" w:hAnsi="Times New Roman" w:cs="Times New Roman"/>
                            <w:color w:val="FFFFFF"/>
                            <w:w w:val="115"/>
                            <w:sz w:val="20"/>
                            <w:szCs w:val="28"/>
                            <w:lang w:val="el-GR"/>
                          </w:rPr>
                          <w:t xml:space="preserve"> στον τομέα της ναυτιλίας</w:t>
                        </w:r>
                      </w:p>
                    </w:txbxContent>
                  </v:textbox>
                </v:shape>
                <w10:wrap anchorx="page"/>
              </v:group>
            </w:pict>
          </mc:Fallback>
        </mc:AlternateContent>
      </w:r>
    </w:p>
    <w:p w14:paraId="52A7316A" w14:textId="2D17F262" w:rsidR="00072870" w:rsidRPr="00015101" w:rsidRDefault="00000000">
      <w:pPr>
        <w:ind w:right="3762"/>
        <w:jc w:val="right"/>
        <w:rPr>
          <w:rFonts w:ascii="Times New Roman" w:hAnsi="Times New Roman" w:cs="Times New Roman"/>
          <w:sz w:val="48"/>
          <w:lang w:val="el-GR"/>
        </w:rPr>
      </w:pPr>
      <w:r w:rsidRPr="00015101">
        <w:rPr>
          <w:rFonts w:ascii="Times New Roman" w:hAnsi="Times New Roman" w:cs="Times New Roman"/>
          <w:noProof/>
          <w:sz w:val="48"/>
        </w:rPr>
        <mc:AlternateContent>
          <mc:Choice Requires="wpg">
            <w:drawing>
              <wp:anchor distT="0" distB="0" distL="0" distR="0" simplePos="0" relativeHeight="251000320" behindDoc="0" locked="0" layoutInCell="1" allowOverlap="1" wp14:anchorId="0A27EF15" wp14:editId="2A5970DA">
                <wp:simplePos x="0" y="0"/>
                <wp:positionH relativeFrom="page">
                  <wp:posOffset>1302511</wp:posOffset>
                </wp:positionH>
                <wp:positionV relativeFrom="paragraph">
                  <wp:posOffset>-428567</wp:posOffset>
                </wp:positionV>
                <wp:extent cx="2879725" cy="3422650"/>
                <wp:effectExtent l="0" t="0" r="0" b="0"/>
                <wp:wrapNone/>
                <wp:docPr id="40" name="Group 40"/>
                <wp:cNvGraphicFramePr/>
                <a:graphic xmlns:a="http://schemas.openxmlformats.org/drawingml/2006/main">
                  <a:graphicData uri="http://schemas.microsoft.com/office/word/2010/wordprocessingGroup">
                    <wpg:wgp>
                      <wpg:cNvGrpSpPr/>
                      <wpg:grpSpPr>
                        <a:xfrm>
                          <a:off x="0" y="0"/>
                          <a:ext cx="2879725" cy="3422650"/>
                          <a:chOff x="0" y="0"/>
                          <a:chExt cx="2879725" cy="3422650"/>
                        </a:xfrm>
                      </wpg:grpSpPr>
                      <wps:wsp>
                        <wps:cNvPr id="41" name="Graphic 41"/>
                        <wps:cNvSpPr/>
                        <wps:spPr>
                          <a:xfrm>
                            <a:off x="15875" y="15875"/>
                            <a:ext cx="2847975" cy="3390900"/>
                          </a:xfrm>
                          <a:custGeom>
                            <a:avLst/>
                            <a:gdLst/>
                            <a:ahLst/>
                            <a:cxnLst/>
                            <a:rect l="l" t="t" r="r" b="b"/>
                            <a:pathLst>
                              <a:path w="2847975" h="3390900">
                                <a:moveTo>
                                  <a:pt x="2373249" y="0"/>
                                </a:moveTo>
                                <a:lnTo>
                                  <a:pt x="474599" y="0"/>
                                </a:lnTo>
                                <a:lnTo>
                                  <a:pt x="426071" y="2451"/>
                                </a:lnTo>
                                <a:lnTo>
                                  <a:pt x="378946" y="9647"/>
                                </a:lnTo>
                                <a:lnTo>
                                  <a:pt x="333462" y="21347"/>
                                </a:lnTo>
                                <a:lnTo>
                                  <a:pt x="289857" y="37314"/>
                                </a:lnTo>
                                <a:lnTo>
                                  <a:pt x="248370" y="57308"/>
                                </a:lnTo>
                                <a:lnTo>
                                  <a:pt x="209239" y="81090"/>
                                </a:lnTo>
                                <a:lnTo>
                                  <a:pt x="172704" y="108422"/>
                                </a:lnTo>
                                <a:lnTo>
                                  <a:pt x="139001" y="139064"/>
                                </a:lnTo>
                                <a:lnTo>
                                  <a:pt x="108370" y="172779"/>
                                </a:lnTo>
                                <a:lnTo>
                                  <a:pt x="81050" y="209326"/>
                                </a:lnTo>
                                <a:lnTo>
                                  <a:pt x="57278" y="248468"/>
                                </a:lnTo>
                                <a:lnTo>
                                  <a:pt x="37294" y="289964"/>
                                </a:lnTo>
                                <a:lnTo>
                                  <a:pt x="21335" y="333577"/>
                                </a:lnTo>
                                <a:lnTo>
                                  <a:pt x="9641" y="379068"/>
                                </a:lnTo>
                                <a:lnTo>
                                  <a:pt x="2450" y="426197"/>
                                </a:lnTo>
                                <a:lnTo>
                                  <a:pt x="0" y="474725"/>
                                </a:lnTo>
                                <a:lnTo>
                                  <a:pt x="0" y="2916300"/>
                                </a:lnTo>
                                <a:lnTo>
                                  <a:pt x="2450" y="2964828"/>
                                </a:lnTo>
                                <a:lnTo>
                                  <a:pt x="9641" y="3011953"/>
                                </a:lnTo>
                                <a:lnTo>
                                  <a:pt x="21335" y="3057437"/>
                                </a:lnTo>
                                <a:lnTo>
                                  <a:pt x="37294" y="3101042"/>
                                </a:lnTo>
                                <a:lnTo>
                                  <a:pt x="57278" y="3142529"/>
                                </a:lnTo>
                                <a:lnTo>
                                  <a:pt x="81050" y="3181660"/>
                                </a:lnTo>
                                <a:lnTo>
                                  <a:pt x="108370" y="3218195"/>
                                </a:lnTo>
                                <a:lnTo>
                                  <a:pt x="139001" y="3251898"/>
                                </a:lnTo>
                                <a:lnTo>
                                  <a:pt x="172704" y="3282529"/>
                                </a:lnTo>
                                <a:lnTo>
                                  <a:pt x="209239" y="3309849"/>
                                </a:lnTo>
                                <a:lnTo>
                                  <a:pt x="248370" y="3333621"/>
                                </a:lnTo>
                                <a:lnTo>
                                  <a:pt x="289857" y="3353605"/>
                                </a:lnTo>
                                <a:lnTo>
                                  <a:pt x="333462" y="3369564"/>
                                </a:lnTo>
                                <a:lnTo>
                                  <a:pt x="378946" y="3381258"/>
                                </a:lnTo>
                                <a:lnTo>
                                  <a:pt x="426071" y="3388449"/>
                                </a:lnTo>
                                <a:lnTo>
                                  <a:pt x="474599" y="3390900"/>
                                </a:lnTo>
                                <a:lnTo>
                                  <a:pt x="2373249" y="3390900"/>
                                </a:lnTo>
                                <a:lnTo>
                                  <a:pt x="2421777" y="3388449"/>
                                </a:lnTo>
                                <a:lnTo>
                                  <a:pt x="2468906" y="3381258"/>
                                </a:lnTo>
                                <a:lnTo>
                                  <a:pt x="2514397" y="3369564"/>
                                </a:lnTo>
                                <a:lnTo>
                                  <a:pt x="2558010" y="3353605"/>
                                </a:lnTo>
                                <a:lnTo>
                                  <a:pt x="2599506" y="3333621"/>
                                </a:lnTo>
                                <a:lnTo>
                                  <a:pt x="2638648" y="3309849"/>
                                </a:lnTo>
                                <a:lnTo>
                                  <a:pt x="2675195" y="3282529"/>
                                </a:lnTo>
                                <a:lnTo>
                                  <a:pt x="2708910" y="3251898"/>
                                </a:lnTo>
                                <a:lnTo>
                                  <a:pt x="2739552" y="3218195"/>
                                </a:lnTo>
                                <a:lnTo>
                                  <a:pt x="2766884" y="3181660"/>
                                </a:lnTo>
                                <a:lnTo>
                                  <a:pt x="2790666" y="3142529"/>
                                </a:lnTo>
                                <a:lnTo>
                                  <a:pt x="2810660" y="3101042"/>
                                </a:lnTo>
                                <a:lnTo>
                                  <a:pt x="2826627" y="3057437"/>
                                </a:lnTo>
                                <a:lnTo>
                                  <a:pt x="2838327" y="3011953"/>
                                </a:lnTo>
                                <a:lnTo>
                                  <a:pt x="2845523" y="2964828"/>
                                </a:lnTo>
                                <a:lnTo>
                                  <a:pt x="2847975" y="2916300"/>
                                </a:lnTo>
                                <a:lnTo>
                                  <a:pt x="2847975" y="474725"/>
                                </a:lnTo>
                                <a:lnTo>
                                  <a:pt x="2845523" y="426197"/>
                                </a:lnTo>
                                <a:lnTo>
                                  <a:pt x="2838327" y="379068"/>
                                </a:lnTo>
                                <a:lnTo>
                                  <a:pt x="2826627" y="333577"/>
                                </a:lnTo>
                                <a:lnTo>
                                  <a:pt x="2810660" y="289964"/>
                                </a:lnTo>
                                <a:lnTo>
                                  <a:pt x="2790666" y="248468"/>
                                </a:lnTo>
                                <a:lnTo>
                                  <a:pt x="2766884" y="209326"/>
                                </a:lnTo>
                                <a:lnTo>
                                  <a:pt x="2739552" y="172779"/>
                                </a:lnTo>
                                <a:lnTo>
                                  <a:pt x="2708910" y="139064"/>
                                </a:lnTo>
                                <a:lnTo>
                                  <a:pt x="2675195" y="108422"/>
                                </a:lnTo>
                                <a:lnTo>
                                  <a:pt x="2638648" y="81090"/>
                                </a:lnTo>
                                <a:lnTo>
                                  <a:pt x="2599506" y="57308"/>
                                </a:lnTo>
                                <a:lnTo>
                                  <a:pt x="2558010" y="37314"/>
                                </a:lnTo>
                                <a:lnTo>
                                  <a:pt x="2514397" y="21347"/>
                                </a:lnTo>
                                <a:lnTo>
                                  <a:pt x="2468906" y="9647"/>
                                </a:lnTo>
                                <a:lnTo>
                                  <a:pt x="2421777" y="2451"/>
                                </a:lnTo>
                                <a:lnTo>
                                  <a:pt x="2373249" y="0"/>
                                </a:lnTo>
                                <a:close/>
                              </a:path>
                            </a:pathLst>
                          </a:custGeom>
                          <a:solidFill>
                            <a:srgbClr val="000000"/>
                          </a:solidFill>
                        </wps:spPr>
                        <wps:bodyPr wrap="square" lIns="0" tIns="0" rIns="0" bIns="0" rtlCol="0">
                          <a:prstTxWarp prst="textNoShape">
                            <a:avLst/>
                          </a:prstTxWarp>
                        </wps:bodyPr>
                      </wps:wsp>
                      <wps:wsp>
                        <wps:cNvPr id="42" name="Graphic 42"/>
                        <wps:cNvSpPr/>
                        <wps:spPr>
                          <a:xfrm>
                            <a:off x="15875" y="15875"/>
                            <a:ext cx="2847975" cy="3390900"/>
                          </a:xfrm>
                          <a:custGeom>
                            <a:avLst/>
                            <a:gdLst/>
                            <a:ahLst/>
                            <a:cxnLst/>
                            <a:rect l="l" t="t" r="r" b="b"/>
                            <a:pathLst>
                              <a:path w="2847975" h="3390900">
                                <a:moveTo>
                                  <a:pt x="0" y="474725"/>
                                </a:moveTo>
                                <a:lnTo>
                                  <a:pt x="2450" y="426197"/>
                                </a:lnTo>
                                <a:lnTo>
                                  <a:pt x="9641" y="379068"/>
                                </a:lnTo>
                                <a:lnTo>
                                  <a:pt x="21335" y="333577"/>
                                </a:lnTo>
                                <a:lnTo>
                                  <a:pt x="37294" y="289964"/>
                                </a:lnTo>
                                <a:lnTo>
                                  <a:pt x="57278" y="248468"/>
                                </a:lnTo>
                                <a:lnTo>
                                  <a:pt x="81050" y="209326"/>
                                </a:lnTo>
                                <a:lnTo>
                                  <a:pt x="108370" y="172779"/>
                                </a:lnTo>
                                <a:lnTo>
                                  <a:pt x="139001" y="139064"/>
                                </a:lnTo>
                                <a:lnTo>
                                  <a:pt x="172704" y="108422"/>
                                </a:lnTo>
                                <a:lnTo>
                                  <a:pt x="209239" y="81090"/>
                                </a:lnTo>
                                <a:lnTo>
                                  <a:pt x="248370" y="57308"/>
                                </a:lnTo>
                                <a:lnTo>
                                  <a:pt x="289857" y="37314"/>
                                </a:lnTo>
                                <a:lnTo>
                                  <a:pt x="333462" y="21347"/>
                                </a:lnTo>
                                <a:lnTo>
                                  <a:pt x="378946" y="9647"/>
                                </a:lnTo>
                                <a:lnTo>
                                  <a:pt x="426071" y="2451"/>
                                </a:lnTo>
                                <a:lnTo>
                                  <a:pt x="474599" y="0"/>
                                </a:lnTo>
                                <a:lnTo>
                                  <a:pt x="2373249" y="0"/>
                                </a:lnTo>
                                <a:lnTo>
                                  <a:pt x="2421777" y="2451"/>
                                </a:lnTo>
                                <a:lnTo>
                                  <a:pt x="2468906" y="9647"/>
                                </a:lnTo>
                                <a:lnTo>
                                  <a:pt x="2514397" y="21347"/>
                                </a:lnTo>
                                <a:lnTo>
                                  <a:pt x="2558010" y="37314"/>
                                </a:lnTo>
                                <a:lnTo>
                                  <a:pt x="2599506" y="57308"/>
                                </a:lnTo>
                                <a:lnTo>
                                  <a:pt x="2638648" y="81090"/>
                                </a:lnTo>
                                <a:lnTo>
                                  <a:pt x="2675195" y="108422"/>
                                </a:lnTo>
                                <a:lnTo>
                                  <a:pt x="2708910" y="139064"/>
                                </a:lnTo>
                                <a:lnTo>
                                  <a:pt x="2739552" y="172779"/>
                                </a:lnTo>
                                <a:lnTo>
                                  <a:pt x="2766884" y="209326"/>
                                </a:lnTo>
                                <a:lnTo>
                                  <a:pt x="2790666" y="248468"/>
                                </a:lnTo>
                                <a:lnTo>
                                  <a:pt x="2810660" y="289964"/>
                                </a:lnTo>
                                <a:lnTo>
                                  <a:pt x="2826627" y="333577"/>
                                </a:lnTo>
                                <a:lnTo>
                                  <a:pt x="2838327" y="379068"/>
                                </a:lnTo>
                                <a:lnTo>
                                  <a:pt x="2845523" y="426197"/>
                                </a:lnTo>
                                <a:lnTo>
                                  <a:pt x="2847975" y="474725"/>
                                </a:lnTo>
                                <a:lnTo>
                                  <a:pt x="2847975" y="2916300"/>
                                </a:lnTo>
                                <a:lnTo>
                                  <a:pt x="2845523" y="2964828"/>
                                </a:lnTo>
                                <a:lnTo>
                                  <a:pt x="2838327" y="3011953"/>
                                </a:lnTo>
                                <a:lnTo>
                                  <a:pt x="2826627" y="3057437"/>
                                </a:lnTo>
                                <a:lnTo>
                                  <a:pt x="2810660" y="3101042"/>
                                </a:lnTo>
                                <a:lnTo>
                                  <a:pt x="2790666" y="3142529"/>
                                </a:lnTo>
                                <a:lnTo>
                                  <a:pt x="2766884" y="3181660"/>
                                </a:lnTo>
                                <a:lnTo>
                                  <a:pt x="2739552" y="3218195"/>
                                </a:lnTo>
                                <a:lnTo>
                                  <a:pt x="2708910" y="3251898"/>
                                </a:lnTo>
                                <a:lnTo>
                                  <a:pt x="2675195" y="3282529"/>
                                </a:lnTo>
                                <a:lnTo>
                                  <a:pt x="2638648" y="3309849"/>
                                </a:lnTo>
                                <a:lnTo>
                                  <a:pt x="2599506" y="3333621"/>
                                </a:lnTo>
                                <a:lnTo>
                                  <a:pt x="2558010" y="3353605"/>
                                </a:lnTo>
                                <a:lnTo>
                                  <a:pt x="2514397" y="3369564"/>
                                </a:lnTo>
                                <a:lnTo>
                                  <a:pt x="2468906" y="3381258"/>
                                </a:lnTo>
                                <a:lnTo>
                                  <a:pt x="2421777" y="3388449"/>
                                </a:lnTo>
                                <a:lnTo>
                                  <a:pt x="2373249" y="3390900"/>
                                </a:lnTo>
                                <a:lnTo>
                                  <a:pt x="474599" y="3390900"/>
                                </a:lnTo>
                                <a:lnTo>
                                  <a:pt x="426071" y="3388449"/>
                                </a:lnTo>
                                <a:lnTo>
                                  <a:pt x="378946" y="3381258"/>
                                </a:lnTo>
                                <a:lnTo>
                                  <a:pt x="333462" y="3369564"/>
                                </a:lnTo>
                                <a:lnTo>
                                  <a:pt x="289857" y="3353605"/>
                                </a:lnTo>
                                <a:lnTo>
                                  <a:pt x="248370" y="3333621"/>
                                </a:lnTo>
                                <a:lnTo>
                                  <a:pt x="209239" y="3309849"/>
                                </a:lnTo>
                                <a:lnTo>
                                  <a:pt x="172704" y="3282529"/>
                                </a:lnTo>
                                <a:lnTo>
                                  <a:pt x="139001" y="3251898"/>
                                </a:lnTo>
                                <a:lnTo>
                                  <a:pt x="108370" y="3218195"/>
                                </a:lnTo>
                                <a:lnTo>
                                  <a:pt x="81050" y="3181660"/>
                                </a:lnTo>
                                <a:lnTo>
                                  <a:pt x="57278" y="3142529"/>
                                </a:lnTo>
                                <a:lnTo>
                                  <a:pt x="37294" y="3101042"/>
                                </a:lnTo>
                                <a:lnTo>
                                  <a:pt x="21335" y="3057437"/>
                                </a:lnTo>
                                <a:lnTo>
                                  <a:pt x="9641" y="3011953"/>
                                </a:lnTo>
                                <a:lnTo>
                                  <a:pt x="2450" y="2964828"/>
                                </a:lnTo>
                                <a:lnTo>
                                  <a:pt x="0" y="2916300"/>
                                </a:lnTo>
                                <a:lnTo>
                                  <a:pt x="0" y="474725"/>
                                </a:lnTo>
                                <a:close/>
                              </a:path>
                            </a:pathLst>
                          </a:custGeom>
                          <a:ln w="31750">
                            <a:solidFill>
                              <a:srgbClr val="FFB900"/>
                            </a:solidFill>
                            <a:prstDash val="solid"/>
                          </a:ln>
                        </wps:spPr>
                        <wps:bodyPr wrap="square" lIns="0" tIns="0" rIns="0" bIns="0" rtlCol="0">
                          <a:prstTxWarp prst="textNoShape">
                            <a:avLst/>
                          </a:prstTxWarp>
                        </wps:bodyPr>
                      </wps:wsp>
                      <wps:wsp>
                        <wps:cNvPr id="43" name="Graphic 43"/>
                        <wps:cNvSpPr/>
                        <wps:spPr>
                          <a:xfrm>
                            <a:off x="1315732" y="1479905"/>
                            <a:ext cx="100330" cy="133985"/>
                          </a:xfrm>
                          <a:custGeom>
                            <a:avLst/>
                            <a:gdLst/>
                            <a:ahLst/>
                            <a:cxnLst/>
                            <a:rect l="l" t="t" r="r" b="b"/>
                            <a:pathLst>
                              <a:path w="100330" h="133985">
                                <a:moveTo>
                                  <a:pt x="100253" y="28867"/>
                                </a:moveTo>
                                <a:lnTo>
                                  <a:pt x="95719" y="24333"/>
                                </a:lnTo>
                                <a:lnTo>
                                  <a:pt x="63792" y="24333"/>
                                </a:lnTo>
                                <a:lnTo>
                                  <a:pt x="63792" y="4762"/>
                                </a:lnTo>
                                <a:lnTo>
                                  <a:pt x="59042" y="0"/>
                                </a:lnTo>
                                <a:lnTo>
                                  <a:pt x="4762" y="0"/>
                                </a:lnTo>
                                <a:lnTo>
                                  <a:pt x="0" y="4762"/>
                                </a:lnTo>
                                <a:lnTo>
                                  <a:pt x="0" y="10642"/>
                                </a:lnTo>
                                <a:lnTo>
                                  <a:pt x="0" y="110782"/>
                                </a:lnTo>
                                <a:lnTo>
                                  <a:pt x="4762" y="115544"/>
                                </a:lnTo>
                                <a:lnTo>
                                  <a:pt x="39497" y="115544"/>
                                </a:lnTo>
                                <a:lnTo>
                                  <a:pt x="39497" y="129260"/>
                                </a:lnTo>
                                <a:lnTo>
                                  <a:pt x="44030" y="133794"/>
                                </a:lnTo>
                                <a:lnTo>
                                  <a:pt x="95719" y="133794"/>
                                </a:lnTo>
                                <a:lnTo>
                                  <a:pt x="100253" y="129260"/>
                                </a:lnTo>
                                <a:lnTo>
                                  <a:pt x="100253" y="28867"/>
                                </a:lnTo>
                                <a:close/>
                              </a:path>
                            </a:pathLst>
                          </a:custGeom>
                          <a:solidFill>
                            <a:srgbClr val="FFB900"/>
                          </a:solidFill>
                        </wps:spPr>
                        <wps:bodyPr wrap="square" lIns="0" tIns="0" rIns="0" bIns="0" rtlCol="0">
                          <a:prstTxWarp prst="textNoShape">
                            <a:avLst/>
                          </a:prstTxWarp>
                        </wps:bodyPr>
                      </wps:wsp>
                      <pic:pic xmlns:pic="http://schemas.openxmlformats.org/drawingml/2006/picture">
                        <pic:nvPicPr>
                          <pic:cNvPr id="44" name="Image 44"/>
                          <pic:cNvPicPr/>
                        </pic:nvPicPr>
                        <pic:blipFill>
                          <a:blip r:embed="rId34" cstate="print"/>
                          <a:stretch>
                            <a:fillRect/>
                          </a:stretch>
                        </pic:blipFill>
                        <pic:spPr>
                          <a:xfrm>
                            <a:off x="1037734" y="1351459"/>
                            <a:ext cx="134916" cy="176689"/>
                          </a:xfrm>
                          <a:prstGeom prst="rect">
                            <a:avLst/>
                          </a:prstGeom>
                        </pic:spPr>
                      </pic:pic>
                      <wps:wsp>
                        <wps:cNvPr id="45" name="Graphic 45"/>
                        <wps:cNvSpPr/>
                        <wps:spPr>
                          <a:xfrm>
                            <a:off x="970343" y="1116355"/>
                            <a:ext cx="940435" cy="607695"/>
                          </a:xfrm>
                          <a:custGeom>
                            <a:avLst/>
                            <a:gdLst/>
                            <a:ahLst/>
                            <a:cxnLst/>
                            <a:rect l="l" t="t" r="r" b="b"/>
                            <a:pathLst>
                              <a:path w="940435" h="607695">
                                <a:moveTo>
                                  <a:pt x="465188" y="428752"/>
                                </a:moveTo>
                                <a:lnTo>
                                  <a:pt x="463486" y="414528"/>
                                </a:lnTo>
                                <a:lnTo>
                                  <a:pt x="463423" y="413918"/>
                                </a:lnTo>
                                <a:lnTo>
                                  <a:pt x="458558" y="400392"/>
                                </a:lnTo>
                                <a:lnTo>
                                  <a:pt x="451345" y="389636"/>
                                </a:lnTo>
                                <a:lnTo>
                                  <a:pt x="444271" y="384429"/>
                                </a:lnTo>
                                <a:lnTo>
                                  <a:pt x="444271" y="428752"/>
                                </a:lnTo>
                                <a:lnTo>
                                  <a:pt x="444195" y="482904"/>
                                </a:lnTo>
                                <a:lnTo>
                                  <a:pt x="444068" y="496582"/>
                                </a:lnTo>
                                <a:lnTo>
                                  <a:pt x="443814" y="498132"/>
                                </a:lnTo>
                                <a:lnTo>
                                  <a:pt x="361061" y="463638"/>
                                </a:lnTo>
                                <a:lnTo>
                                  <a:pt x="356603" y="457923"/>
                                </a:lnTo>
                                <a:lnTo>
                                  <a:pt x="353402" y="451497"/>
                                </a:lnTo>
                                <a:lnTo>
                                  <a:pt x="351561" y="444550"/>
                                </a:lnTo>
                                <a:lnTo>
                                  <a:pt x="351167" y="437311"/>
                                </a:lnTo>
                                <a:lnTo>
                                  <a:pt x="351256" y="372630"/>
                                </a:lnTo>
                                <a:lnTo>
                                  <a:pt x="351358" y="369455"/>
                                </a:lnTo>
                                <a:lnTo>
                                  <a:pt x="351612" y="367868"/>
                                </a:lnTo>
                                <a:lnTo>
                                  <a:pt x="434378" y="402374"/>
                                </a:lnTo>
                                <a:lnTo>
                                  <a:pt x="438835" y="408101"/>
                                </a:lnTo>
                                <a:lnTo>
                                  <a:pt x="442036" y="414528"/>
                                </a:lnTo>
                                <a:lnTo>
                                  <a:pt x="443877" y="421474"/>
                                </a:lnTo>
                                <a:lnTo>
                                  <a:pt x="444271" y="428752"/>
                                </a:lnTo>
                                <a:lnTo>
                                  <a:pt x="444271" y="384429"/>
                                </a:lnTo>
                                <a:lnTo>
                                  <a:pt x="442506" y="383120"/>
                                </a:lnTo>
                                <a:lnTo>
                                  <a:pt x="405892" y="367868"/>
                                </a:lnTo>
                                <a:lnTo>
                                  <a:pt x="353161" y="345897"/>
                                </a:lnTo>
                                <a:lnTo>
                                  <a:pt x="351332" y="345109"/>
                                </a:lnTo>
                                <a:lnTo>
                                  <a:pt x="349364" y="344678"/>
                                </a:lnTo>
                                <a:lnTo>
                                  <a:pt x="347395" y="344678"/>
                                </a:lnTo>
                                <a:lnTo>
                                  <a:pt x="330250" y="437311"/>
                                </a:lnTo>
                                <a:lnTo>
                                  <a:pt x="331952" y="451497"/>
                                </a:lnTo>
                                <a:lnTo>
                                  <a:pt x="332016" y="452081"/>
                                </a:lnTo>
                                <a:lnTo>
                                  <a:pt x="336867" y="465607"/>
                                </a:lnTo>
                                <a:lnTo>
                                  <a:pt x="344093" y="476377"/>
                                </a:lnTo>
                                <a:lnTo>
                                  <a:pt x="352933" y="482904"/>
                                </a:lnTo>
                                <a:lnTo>
                                  <a:pt x="442277" y="520115"/>
                                </a:lnTo>
                                <a:lnTo>
                                  <a:pt x="444093" y="520903"/>
                                </a:lnTo>
                                <a:lnTo>
                                  <a:pt x="446214" y="521360"/>
                                </a:lnTo>
                                <a:lnTo>
                                  <a:pt x="448043" y="521360"/>
                                </a:lnTo>
                                <a:lnTo>
                                  <a:pt x="454812" y="519366"/>
                                </a:lnTo>
                                <a:lnTo>
                                  <a:pt x="460197" y="513702"/>
                                </a:lnTo>
                                <a:lnTo>
                                  <a:pt x="463765" y="504888"/>
                                </a:lnTo>
                                <a:lnTo>
                                  <a:pt x="464527" y="498132"/>
                                </a:lnTo>
                                <a:lnTo>
                                  <a:pt x="465061" y="493445"/>
                                </a:lnTo>
                                <a:lnTo>
                                  <a:pt x="465188" y="428752"/>
                                </a:lnTo>
                                <a:close/>
                              </a:path>
                              <a:path w="940435" h="607695">
                                <a:moveTo>
                                  <a:pt x="939901" y="326453"/>
                                </a:moveTo>
                                <a:lnTo>
                                  <a:pt x="939863" y="305015"/>
                                </a:lnTo>
                                <a:lnTo>
                                  <a:pt x="938657" y="289877"/>
                                </a:lnTo>
                                <a:lnTo>
                                  <a:pt x="938593" y="289039"/>
                                </a:lnTo>
                                <a:lnTo>
                                  <a:pt x="934262" y="273240"/>
                                </a:lnTo>
                                <a:lnTo>
                                  <a:pt x="927049" y="258546"/>
                                </a:lnTo>
                                <a:lnTo>
                                  <a:pt x="918984" y="247878"/>
                                </a:lnTo>
                                <a:lnTo>
                                  <a:pt x="918984" y="305015"/>
                                </a:lnTo>
                                <a:lnTo>
                                  <a:pt x="918984" y="326453"/>
                                </a:lnTo>
                                <a:lnTo>
                                  <a:pt x="901776" y="382257"/>
                                </a:lnTo>
                                <a:lnTo>
                                  <a:pt x="856119" y="418642"/>
                                </a:lnTo>
                                <a:lnTo>
                                  <a:pt x="838758" y="425437"/>
                                </a:lnTo>
                                <a:lnTo>
                                  <a:pt x="830554" y="421830"/>
                                </a:lnTo>
                                <a:lnTo>
                                  <a:pt x="827087" y="412940"/>
                                </a:lnTo>
                                <a:lnTo>
                                  <a:pt x="826757" y="411162"/>
                                </a:lnTo>
                                <a:lnTo>
                                  <a:pt x="826643" y="394055"/>
                                </a:lnTo>
                                <a:lnTo>
                                  <a:pt x="826604" y="392417"/>
                                </a:lnTo>
                                <a:lnTo>
                                  <a:pt x="830376" y="386918"/>
                                </a:lnTo>
                                <a:lnTo>
                                  <a:pt x="836066" y="384860"/>
                                </a:lnTo>
                                <a:lnTo>
                                  <a:pt x="846112" y="379882"/>
                                </a:lnTo>
                                <a:lnTo>
                                  <a:pt x="853897" y="372186"/>
                                </a:lnTo>
                                <a:lnTo>
                                  <a:pt x="858812" y="362673"/>
                                </a:lnTo>
                                <a:lnTo>
                                  <a:pt x="858913" y="362470"/>
                                </a:lnTo>
                                <a:lnTo>
                                  <a:pt x="860679" y="351421"/>
                                </a:lnTo>
                                <a:lnTo>
                                  <a:pt x="860577" y="344043"/>
                                </a:lnTo>
                                <a:lnTo>
                                  <a:pt x="860539" y="343331"/>
                                </a:lnTo>
                                <a:lnTo>
                                  <a:pt x="860450" y="342087"/>
                                </a:lnTo>
                                <a:lnTo>
                                  <a:pt x="860323" y="340271"/>
                                </a:lnTo>
                                <a:lnTo>
                                  <a:pt x="833361" y="309765"/>
                                </a:lnTo>
                                <a:lnTo>
                                  <a:pt x="822794" y="309029"/>
                                </a:lnTo>
                                <a:lnTo>
                                  <a:pt x="812279" y="311581"/>
                                </a:lnTo>
                                <a:lnTo>
                                  <a:pt x="684733" y="364490"/>
                                </a:lnTo>
                                <a:lnTo>
                                  <a:pt x="682421" y="367233"/>
                                </a:lnTo>
                                <a:lnTo>
                                  <a:pt x="648931" y="516039"/>
                                </a:lnTo>
                                <a:lnTo>
                                  <a:pt x="532574" y="563384"/>
                                </a:lnTo>
                                <a:lnTo>
                                  <a:pt x="532574" y="364490"/>
                                </a:lnTo>
                                <a:lnTo>
                                  <a:pt x="532384" y="364490"/>
                                </a:lnTo>
                                <a:lnTo>
                                  <a:pt x="583717" y="344043"/>
                                </a:lnTo>
                                <a:lnTo>
                                  <a:pt x="833335" y="244614"/>
                                </a:lnTo>
                                <a:lnTo>
                                  <a:pt x="848741" y="240563"/>
                                </a:lnTo>
                                <a:lnTo>
                                  <a:pt x="864463" y="240563"/>
                                </a:lnTo>
                                <a:lnTo>
                                  <a:pt x="879944" y="244614"/>
                                </a:lnTo>
                                <a:lnTo>
                                  <a:pt x="879792" y="244614"/>
                                </a:lnTo>
                                <a:lnTo>
                                  <a:pt x="893546" y="252361"/>
                                </a:lnTo>
                                <a:lnTo>
                                  <a:pt x="904468" y="262978"/>
                                </a:lnTo>
                                <a:lnTo>
                                  <a:pt x="912533" y="275666"/>
                                </a:lnTo>
                                <a:lnTo>
                                  <a:pt x="917473" y="289877"/>
                                </a:lnTo>
                                <a:lnTo>
                                  <a:pt x="918984" y="305015"/>
                                </a:lnTo>
                                <a:lnTo>
                                  <a:pt x="918984" y="247878"/>
                                </a:lnTo>
                                <a:lnTo>
                                  <a:pt x="874471" y="221195"/>
                                </a:lnTo>
                                <a:lnTo>
                                  <a:pt x="850023" y="219481"/>
                                </a:lnTo>
                                <a:lnTo>
                                  <a:pt x="825639" y="225183"/>
                                </a:lnTo>
                                <a:lnTo>
                                  <a:pt x="527316" y="344043"/>
                                </a:lnTo>
                                <a:lnTo>
                                  <a:pt x="526580" y="343535"/>
                                </a:lnTo>
                                <a:lnTo>
                                  <a:pt x="526173" y="343331"/>
                                </a:lnTo>
                                <a:lnTo>
                                  <a:pt x="511695" y="337299"/>
                                </a:lnTo>
                                <a:lnTo>
                                  <a:pt x="511695" y="359956"/>
                                </a:lnTo>
                                <a:lnTo>
                                  <a:pt x="511683" y="364490"/>
                                </a:lnTo>
                                <a:lnTo>
                                  <a:pt x="511556" y="433806"/>
                                </a:lnTo>
                                <a:lnTo>
                                  <a:pt x="511429" y="502094"/>
                                </a:lnTo>
                                <a:lnTo>
                                  <a:pt x="511314" y="567397"/>
                                </a:lnTo>
                                <a:lnTo>
                                  <a:pt x="490931" y="565416"/>
                                </a:lnTo>
                                <a:lnTo>
                                  <a:pt x="487591" y="566788"/>
                                </a:lnTo>
                                <a:lnTo>
                                  <a:pt x="485419" y="569379"/>
                                </a:lnTo>
                                <a:lnTo>
                                  <a:pt x="473265" y="583603"/>
                                </a:lnTo>
                                <a:lnTo>
                                  <a:pt x="346735" y="530885"/>
                                </a:lnTo>
                                <a:lnTo>
                                  <a:pt x="319366" y="502094"/>
                                </a:lnTo>
                                <a:lnTo>
                                  <a:pt x="294398" y="437540"/>
                                </a:lnTo>
                                <a:lnTo>
                                  <a:pt x="289560" y="427532"/>
                                </a:lnTo>
                                <a:lnTo>
                                  <a:pt x="262102" y="406450"/>
                                </a:lnTo>
                                <a:lnTo>
                                  <a:pt x="260121" y="406450"/>
                                </a:lnTo>
                                <a:lnTo>
                                  <a:pt x="220332" y="454977"/>
                                </a:lnTo>
                                <a:lnTo>
                                  <a:pt x="216230" y="461899"/>
                                </a:lnTo>
                                <a:lnTo>
                                  <a:pt x="210032" y="466559"/>
                                </a:lnTo>
                                <a:lnTo>
                                  <a:pt x="202539" y="468541"/>
                                </a:lnTo>
                                <a:lnTo>
                                  <a:pt x="194589" y="467448"/>
                                </a:lnTo>
                                <a:lnTo>
                                  <a:pt x="193395" y="466991"/>
                                </a:lnTo>
                                <a:lnTo>
                                  <a:pt x="63703" y="412940"/>
                                </a:lnTo>
                                <a:lnTo>
                                  <a:pt x="63512" y="412940"/>
                                </a:lnTo>
                                <a:lnTo>
                                  <a:pt x="47091" y="379882"/>
                                </a:lnTo>
                                <a:lnTo>
                                  <a:pt x="45212" y="378104"/>
                                </a:lnTo>
                                <a:lnTo>
                                  <a:pt x="20904" y="367957"/>
                                </a:lnTo>
                                <a:lnTo>
                                  <a:pt x="21018" y="305015"/>
                                </a:lnTo>
                                <a:lnTo>
                                  <a:pt x="21145" y="240563"/>
                                </a:lnTo>
                                <a:lnTo>
                                  <a:pt x="21272" y="172897"/>
                                </a:lnTo>
                                <a:lnTo>
                                  <a:pt x="21297" y="155727"/>
                                </a:lnTo>
                                <a:lnTo>
                                  <a:pt x="511695" y="359956"/>
                                </a:lnTo>
                                <a:lnTo>
                                  <a:pt x="511695" y="337299"/>
                                </a:lnTo>
                                <a:lnTo>
                                  <a:pt x="178968" y="198653"/>
                                </a:lnTo>
                                <a:lnTo>
                                  <a:pt x="181114" y="190538"/>
                                </a:lnTo>
                                <a:lnTo>
                                  <a:pt x="188937" y="161048"/>
                                </a:lnTo>
                                <a:lnTo>
                                  <a:pt x="315772" y="108419"/>
                                </a:lnTo>
                                <a:lnTo>
                                  <a:pt x="324027" y="111810"/>
                                </a:lnTo>
                                <a:lnTo>
                                  <a:pt x="327063" y="119151"/>
                                </a:lnTo>
                                <a:lnTo>
                                  <a:pt x="327748" y="120751"/>
                                </a:lnTo>
                                <a:lnTo>
                                  <a:pt x="328104" y="122605"/>
                                </a:lnTo>
                                <a:lnTo>
                                  <a:pt x="328142" y="133172"/>
                                </a:lnTo>
                                <a:lnTo>
                                  <a:pt x="328244" y="137680"/>
                                </a:lnTo>
                                <a:lnTo>
                                  <a:pt x="324472" y="143205"/>
                                </a:lnTo>
                                <a:lnTo>
                                  <a:pt x="318757" y="145237"/>
                                </a:lnTo>
                                <a:lnTo>
                                  <a:pt x="308724" y="150215"/>
                                </a:lnTo>
                                <a:lnTo>
                                  <a:pt x="294119" y="190538"/>
                                </a:lnTo>
                                <a:lnTo>
                                  <a:pt x="293992" y="196443"/>
                                </a:lnTo>
                                <a:lnTo>
                                  <a:pt x="330428" y="224955"/>
                                </a:lnTo>
                                <a:lnTo>
                                  <a:pt x="341896" y="222592"/>
                                </a:lnTo>
                                <a:lnTo>
                                  <a:pt x="352018" y="218617"/>
                                </a:lnTo>
                                <a:lnTo>
                                  <a:pt x="373964" y="205917"/>
                                </a:lnTo>
                                <a:lnTo>
                                  <a:pt x="383298" y="200520"/>
                                </a:lnTo>
                                <a:lnTo>
                                  <a:pt x="407314" y="174548"/>
                                </a:lnTo>
                                <a:lnTo>
                                  <a:pt x="422732" y="142697"/>
                                </a:lnTo>
                                <a:lnTo>
                                  <a:pt x="428180" y="106946"/>
                                </a:lnTo>
                                <a:lnTo>
                                  <a:pt x="428142" y="85534"/>
                                </a:lnTo>
                                <a:lnTo>
                                  <a:pt x="426935" y="70370"/>
                                </a:lnTo>
                                <a:lnTo>
                                  <a:pt x="426872" y="69481"/>
                                </a:lnTo>
                                <a:lnTo>
                                  <a:pt x="422516" y="53670"/>
                                </a:lnTo>
                                <a:lnTo>
                                  <a:pt x="415277" y="38950"/>
                                </a:lnTo>
                                <a:lnTo>
                                  <a:pt x="407314" y="28448"/>
                                </a:lnTo>
                                <a:lnTo>
                                  <a:pt x="407314" y="85534"/>
                                </a:lnTo>
                                <a:lnTo>
                                  <a:pt x="407314" y="106946"/>
                                </a:lnTo>
                                <a:lnTo>
                                  <a:pt x="390067" y="162750"/>
                                </a:lnTo>
                                <a:lnTo>
                                  <a:pt x="344424" y="199148"/>
                                </a:lnTo>
                                <a:lnTo>
                                  <a:pt x="327037" y="205917"/>
                                </a:lnTo>
                                <a:lnTo>
                                  <a:pt x="318833" y="202349"/>
                                </a:lnTo>
                                <a:lnTo>
                                  <a:pt x="316026" y="195072"/>
                                </a:lnTo>
                                <a:lnTo>
                                  <a:pt x="315366" y="193433"/>
                                </a:lnTo>
                                <a:lnTo>
                                  <a:pt x="315036" y="191706"/>
                                </a:lnTo>
                                <a:lnTo>
                                  <a:pt x="314921" y="174548"/>
                                </a:lnTo>
                                <a:lnTo>
                                  <a:pt x="314883" y="172897"/>
                                </a:lnTo>
                                <a:lnTo>
                                  <a:pt x="318655" y="167398"/>
                                </a:lnTo>
                                <a:lnTo>
                                  <a:pt x="324396" y="165354"/>
                                </a:lnTo>
                                <a:lnTo>
                                  <a:pt x="334416" y="160388"/>
                                </a:lnTo>
                                <a:lnTo>
                                  <a:pt x="342188" y="152692"/>
                                </a:lnTo>
                                <a:lnTo>
                                  <a:pt x="347091" y="143205"/>
                                </a:lnTo>
                                <a:lnTo>
                                  <a:pt x="347218" y="142976"/>
                                </a:lnTo>
                                <a:lnTo>
                                  <a:pt x="348983" y="131902"/>
                                </a:lnTo>
                                <a:lnTo>
                                  <a:pt x="348983" y="125971"/>
                                </a:lnTo>
                                <a:lnTo>
                                  <a:pt x="348615" y="120751"/>
                                </a:lnTo>
                                <a:lnTo>
                                  <a:pt x="348500" y="119151"/>
                                </a:lnTo>
                                <a:lnTo>
                                  <a:pt x="346798" y="112585"/>
                                </a:lnTo>
                                <a:lnTo>
                                  <a:pt x="344843" y="108419"/>
                                </a:lnTo>
                                <a:lnTo>
                                  <a:pt x="343916" y="106438"/>
                                </a:lnTo>
                                <a:lnTo>
                                  <a:pt x="339915" y="100888"/>
                                </a:lnTo>
                                <a:lnTo>
                                  <a:pt x="331482" y="94094"/>
                                </a:lnTo>
                                <a:lnTo>
                                  <a:pt x="321627" y="90258"/>
                                </a:lnTo>
                                <a:lnTo>
                                  <a:pt x="311073" y="89522"/>
                                </a:lnTo>
                                <a:lnTo>
                                  <a:pt x="300558" y="92075"/>
                                </a:lnTo>
                                <a:lnTo>
                                  <a:pt x="173139" y="144957"/>
                                </a:lnTo>
                                <a:lnTo>
                                  <a:pt x="170891" y="147535"/>
                                </a:lnTo>
                                <a:lnTo>
                                  <a:pt x="159499" y="190538"/>
                                </a:lnTo>
                                <a:lnTo>
                                  <a:pt x="75946" y="155727"/>
                                </a:lnTo>
                                <a:lnTo>
                                  <a:pt x="38366" y="140068"/>
                                </a:lnTo>
                                <a:lnTo>
                                  <a:pt x="38252" y="139915"/>
                                </a:lnTo>
                                <a:lnTo>
                                  <a:pt x="321640" y="25095"/>
                                </a:lnTo>
                                <a:lnTo>
                                  <a:pt x="337019" y="21069"/>
                                </a:lnTo>
                                <a:lnTo>
                                  <a:pt x="352755" y="21069"/>
                                </a:lnTo>
                                <a:lnTo>
                                  <a:pt x="368173" y="25095"/>
                                </a:lnTo>
                                <a:lnTo>
                                  <a:pt x="368046" y="25095"/>
                                </a:lnTo>
                                <a:lnTo>
                                  <a:pt x="381825" y="32854"/>
                                </a:lnTo>
                                <a:lnTo>
                                  <a:pt x="392760" y="43472"/>
                                </a:lnTo>
                                <a:lnTo>
                                  <a:pt x="400837" y="56159"/>
                                </a:lnTo>
                                <a:lnTo>
                                  <a:pt x="405777" y="70370"/>
                                </a:lnTo>
                                <a:lnTo>
                                  <a:pt x="407314" y="85534"/>
                                </a:lnTo>
                                <a:lnTo>
                                  <a:pt x="407314" y="28448"/>
                                </a:lnTo>
                                <a:lnTo>
                                  <a:pt x="405282" y="25755"/>
                                </a:lnTo>
                                <a:lnTo>
                                  <a:pt x="399262" y="21069"/>
                                </a:lnTo>
                                <a:lnTo>
                                  <a:pt x="385546" y="10388"/>
                                </a:lnTo>
                                <a:lnTo>
                                  <a:pt x="362648" y="1676"/>
                                </a:lnTo>
                                <a:lnTo>
                                  <a:pt x="338213" y="0"/>
                                </a:lnTo>
                                <a:lnTo>
                                  <a:pt x="313842" y="5689"/>
                                </a:lnTo>
                                <a:lnTo>
                                  <a:pt x="6629" y="130454"/>
                                </a:lnTo>
                                <a:lnTo>
                                  <a:pt x="6083" y="130657"/>
                                </a:lnTo>
                                <a:lnTo>
                                  <a:pt x="368" y="172897"/>
                                </a:lnTo>
                                <a:lnTo>
                                  <a:pt x="241" y="240563"/>
                                </a:lnTo>
                                <a:lnTo>
                                  <a:pt x="127" y="305015"/>
                                </a:lnTo>
                                <a:lnTo>
                                  <a:pt x="0" y="379107"/>
                                </a:lnTo>
                                <a:lnTo>
                                  <a:pt x="2527" y="382968"/>
                                </a:lnTo>
                                <a:lnTo>
                                  <a:pt x="31229" y="394893"/>
                                </a:lnTo>
                                <a:lnTo>
                                  <a:pt x="47612" y="427888"/>
                                </a:lnTo>
                                <a:lnTo>
                                  <a:pt x="49517" y="429666"/>
                                </a:lnTo>
                                <a:lnTo>
                                  <a:pt x="185381" y="486270"/>
                                </a:lnTo>
                                <a:lnTo>
                                  <a:pt x="200977" y="489750"/>
                                </a:lnTo>
                                <a:lnTo>
                                  <a:pt x="215569" y="487133"/>
                                </a:lnTo>
                                <a:lnTo>
                                  <a:pt x="256959" y="430707"/>
                                </a:lnTo>
                                <a:lnTo>
                                  <a:pt x="257797" y="429082"/>
                                </a:lnTo>
                                <a:lnTo>
                                  <a:pt x="259194" y="427532"/>
                                </a:lnTo>
                                <a:lnTo>
                                  <a:pt x="258572" y="427532"/>
                                </a:lnTo>
                                <a:lnTo>
                                  <a:pt x="260654" y="427304"/>
                                </a:lnTo>
                                <a:lnTo>
                                  <a:pt x="263715" y="427532"/>
                                </a:lnTo>
                                <a:lnTo>
                                  <a:pt x="270332" y="432447"/>
                                </a:lnTo>
                                <a:lnTo>
                                  <a:pt x="274802" y="444741"/>
                                </a:lnTo>
                                <a:lnTo>
                                  <a:pt x="292887" y="494030"/>
                                </a:lnTo>
                                <a:lnTo>
                                  <a:pt x="312547" y="529564"/>
                                </a:lnTo>
                                <a:lnTo>
                                  <a:pt x="476427" y="607568"/>
                                </a:lnTo>
                                <a:lnTo>
                                  <a:pt x="481241" y="606412"/>
                                </a:lnTo>
                                <a:lnTo>
                                  <a:pt x="484200" y="602970"/>
                                </a:lnTo>
                                <a:lnTo>
                                  <a:pt x="497738" y="587108"/>
                                </a:lnTo>
                                <a:lnTo>
                                  <a:pt x="520725" y="589318"/>
                                </a:lnTo>
                                <a:lnTo>
                                  <a:pt x="522859" y="589318"/>
                                </a:lnTo>
                                <a:lnTo>
                                  <a:pt x="523849" y="589140"/>
                                </a:lnTo>
                                <a:lnTo>
                                  <a:pt x="524649" y="588873"/>
                                </a:lnTo>
                                <a:lnTo>
                                  <a:pt x="525424" y="588873"/>
                                </a:lnTo>
                                <a:lnTo>
                                  <a:pt x="529755" y="587108"/>
                                </a:lnTo>
                                <a:lnTo>
                                  <a:pt x="538353" y="583603"/>
                                </a:lnTo>
                                <a:lnTo>
                                  <a:pt x="578180" y="567397"/>
                                </a:lnTo>
                                <a:lnTo>
                                  <a:pt x="588035" y="563384"/>
                                </a:lnTo>
                                <a:lnTo>
                                  <a:pt x="665010" y="532066"/>
                                </a:lnTo>
                                <a:lnTo>
                                  <a:pt x="667359" y="529297"/>
                                </a:lnTo>
                                <a:lnTo>
                                  <a:pt x="700862" y="380428"/>
                                </a:lnTo>
                                <a:lnTo>
                                  <a:pt x="827493" y="327926"/>
                                </a:lnTo>
                                <a:lnTo>
                                  <a:pt x="835748" y="331317"/>
                                </a:lnTo>
                                <a:lnTo>
                                  <a:pt x="839470" y="340271"/>
                                </a:lnTo>
                                <a:lnTo>
                                  <a:pt x="839825" y="342087"/>
                                </a:lnTo>
                                <a:lnTo>
                                  <a:pt x="839939" y="355968"/>
                                </a:lnTo>
                                <a:lnTo>
                                  <a:pt x="839965" y="357200"/>
                                </a:lnTo>
                                <a:lnTo>
                                  <a:pt x="836193" y="362673"/>
                                </a:lnTo>
                                <a:lnTo>
                                  <a:pt x="830453" y="364718"/>
                                </a:lnTo>
                                <a:lnTo>
                                  <a:pt x="820432" y="369709"/>
                                </a:lnTo>
                                <a:lnTo>
                                  <a:pt x="812660" y="377405"/>
                                </a:lnTo>
                                <a:lnTo>
                                  <a:pt x="807745" y="386918"/>
                                </a:lnTo>
                                <a:lnTo>
                                  <a:pt x="807631" y="387121"/>
                                </a:lnTo>
                                <a:lnTo>
                                  <a:pt x="805840" y="398195"/>
                                </a:lnTo>
                                <a:lnTo>
                                  <a:pt x="805891" y="409143"/>
                                </a:lnTo>
                                <a:lnTo>
                                  <a:pt x="808329" y="422541"/>
                                </a:lnTo>
                                <a:lnTo>
                                  <a:pt x="815606" y="433806"/>
                                </a:lnTo>
                                <a:lnTo>
                                  <a:pt x="826541" y="441515"/>
                                </a:lnTo>
                                <a:lnTo>
                                  <a:pt x="840981" y="444741"/>
                                </a:lnTo>
                                <a:lnTo>
                                  <a:pt x="843991" y="444741"/>
                                </a:lnTo>
                                <a:lnTo>
                                  <a:pt x="849287" y="443801"/>
                                </a:lnTo>
                                <a:lnTo>
                                  <a:pt x="853617" y="442048"/>
                                </a:lnTo>
                                <a:lnTo>
                                  <a:pt x="863714" y="438099"/>
                                </a:lnTo>
                                <a:lnTo>
                                  <a:pt x="885634" y="425437"/>
                                </a:lnTo>
                                <a:lnTo>
                                  <a:pt x="895007" y="420014"/>
                                </a:lnTo>
                                <a:lnTo>
                                  <a:pt x="919035" y="394055"/>
                                </a:lnTo>
                                <a:lnTo>
                                  <a:pt x="934453" y="362204"/>
                                </a:lnTo>
                                <a:lnTo>
                                  <a:pt x="939901" y="326453"/>
                                </a:lnTo>
                                <a:close/>
                              </a:path>
                            </a:pathLst>
                          </a:custGeom>
                          <a:solidFill>
                            <a:srgbClr val="FFFFFF"/>
                          </a:solidFill>
                        </wps:spPr>
                        <wps:bodyPr wrap="square" lIns="0" tIns="0" rIns="0" bIns="0" rtlCol="0">
                          <a:prstTxWarp prst="textNoShape">
                            <a:avLst/>
                          </a:prstTxWarp>
                        </wps:bodyPr>
                      </wps:wsp>
                      <wps:wsp>
                        <wps:cNvPr id="46" name="Textbox 46"/>
                        <wps:cNvSpPr txBox="1"/>
                        <wps:spPr>
                          <a:xfrm>
                            <a:off x="1041400" y="431798"/>
                            <a:ext cx="810895" cy="367665"/>
                          </a:xfrm>
                          <a:prstGeom prst="rect">
                            <a:avLst/>
                          </a:prstGeom>
                        </wps:spPr>
                        <wps:txbx>
                          <w:txbxContent>
                            <w:p w14:paraId="2FE70109" w14:textId="7B8DC2EB" w:rsidR="00072870" w:rsidRPr="003842DB" w:rsidRDefault="003842DB">
                              <w:pPr>
                                <w:spacing w:line="547" w:lineRule="exact"/>
                                <w:rPr>
                                  <w:rFonts w:ascii="Times New Roman"/>
                                  <w:sz w:val="48"/>
                                  <w:lang w:val="el-GR"/>
                                </w:rPr>
                              </w:pPr>
                              <w:r>
                                <w:rPr>
                                  <w:rFonts w:ascii="Times New Roman"/>
                                  <w:color w:val="FFB900"/>
                                  <w:spacing w:val="-5"/>
                                  <w:w w:val="110"/>
                                  <w:sz w:val="30"/>
                                  <w:lang w:val="el-GR"/>
                                </w:rPr>
                                <w:t>ΠΟΙΟΣ</w:t>
                              </w:r>
                            </w:p>
                          </w:txbxContent>
                        </wps:txbx>
                        <wps:bodyPr wrap="square" lIns="0" tIns="0" rIns="0" bIns="0" rtlCol="0"/>
                      </wps:wsp>
                      <wps:wsp>
                        <wps:cNvPr id="47" name="Textbox 47"/>
                        <wps:cNvSpPr txBox="1"/>
                        <wps:spPr>
                          <a:xfrm>
                            <a:off x="368045" y="2151732"/>
                            <a:ext cx="2159000" cy="859155"/>
                          </a:xfrm>
                          <a:prstGeom prst="rect">
                            <a:avLst/>
                          </a:prstGeom>
                        </wps:spPr>
                        <wps:txbx>
                          <w:txbxContent>
                            <w:p w14:paraId="70D18063" w14:textId="228F834C" w:rsidR="00072870" w:rsidRPr="003842DB" w:rsidRDefault="003842DB">
                              <w:pPr>
                                <w:spacing w:before="13" w:line="235" w:lineRule="auto"/>
                                <w:ind w:right="18" w:hanging="3"/>
                                <w:jc w:val="center"/>
                                <w:rPr>
                                  <w:rFonts w:ascii="Times New Roman" w:hAnsi="Times New Roman" w:cs="Times New Roman"/>
                                  <w:sz w:val="36"/>
                                  <w:szCs w:val="28"/>
                                  <w:lang w:val="el-GR"/>
                                </w:rPr>
                              </w:pPr>
                              <w:r>
                                <w:rPr>
                                  <w:rFonts w:ascii="Times New Roman" w:hAnsi="Times New Roman" w:cs="Times New Roman"/>
                                  <w:color w:val="FFFFFF"/>
                                  <w:w w:val="115"/>
                                  <w:sz w:val="20"/>
                                  <w:szCs w:val="28"/>
                                  <w:lang w:val="el-GR"/>
                                </w:rPr>
                                <w:t>Ναυτιλιακές</w:t>
                              </w:r>
                              <w:r w:rsidR="00000000" w:rsidRPr="003842DB">
                                <w:rPr>
                                  <w:rFonts w:ascii="Times New Roman" w:hAnsi="Times New Roman" w:cs="Times New Roman"/>
                                  <w:color w:val="FFFFFF"/>
                                  <w:w w:val="115"/>
                                  <w:sz w:val="20"/>
                                  <w:szCs w:val="28"/>
                                  <w:lang w:val="el-GR"/>
                                </w:rPr>
                                <w:t xml:space="preserve"> </w:t>
                              </w:r>
                              <w:r>
                                <w:rPr>
                                  <w:rFonts w:ascii="Times New Roman" w:hAnsi="Times New Roman" w:cs="Times New Roman"/>
                                  <w:color w:val="FFFFFF"/>
                                  <w:w w:val="115"/>
                                  <w:sz w:val="20"/>
                                  <w:szCs w:val="28"/>
                                  <w:lang w:val="el-GR"/>
                                </w:rPr>
                                <w:t>κ</w:t>
                              </w:r>
                              <w:r w:rsidR="00000000" w:rsidRPr="003842DB">
                                <w:rPr>
                                  <w:rFonts w:ascii="Times New Roman" w:hAnsi="Times New Roman" w:cs="Times New Roman"/>
                                  <w:color w:val="FFFFFF"/>
                                  <w:w w:val="115"/>
                                  <w:sz w:val="20"/>
                                  <w:szCs w:val="28"/>
                                  <w:lang w:val="el-GR"/>
                                </w:rPr>
                                <w:t xml:space="preserve">ρίσιμες υποδομές και </w:t>
                              </w:r>
                              <w:r w:rsidR="00000000" w:rsidRPr="003842DB">
                                <w:rPr>
                                  <w:rFonts w:ascii="Times New Roman" w:hAnsi="Times New Roman" w:cs="Times New Roman"/>
                                  <w:color w:val="FFFFFF"/>
                                  <w:w w:val="115"/>
                                  <w:sz w:val="20"/>
                                  <w:szCs w:val="28"/>
                                </w:rPr>
                                <w:t>OES</w:t>
                              </w:r>
                              <w:r w:rsidR="00000000" w:rsidRPr="003842DB">
                                <w:rPr>
                                  <w:rFonts w:ascii="Times New Roman" w:hAnsi="Times New Roman" w:cs="Times New Roman"/>
                                  <w:color w:val="FFFFFF"/>
                                  <w:w w:val="115"/>
                                  <w:sz w:val="20"/>
                                  <w:szCs w:val="28"/>
                                  <w:lang w:val="el-GR"/>
                                </w:rPr>
                                <w:t xml:space="preserve"> όπως καθορίζονται στην </w:t>
                              </w:r>
                              <w:r w:rsidR="00000000" w:rsidRPr="003842DB">
                                <w:rPr>
                                  <w:rFonts w:ascii="Times New Roman" w:hAnsi="Times New Roman" w:cs="Times New Roman"/>
                                  <w:color w:val="FFFFFF"/>
                                  <w:spacing w:val="-2"/>
                                  <w:w w:val="115"/>
                                  <w:sz w:val="20"/>
                                  <w:szCs w:val="28"/>
                                  <w:lang w:val="el-GR"/>
                                </w:rPr>
                                <w:t>οδηγία</w:t>
                              </w:r>
                              <w:r w:rsidR="00000000" w:rsidRPr="003842DB">
                                <w:rPr>
                                  <w:rFonts w:ascii="Times New Roman" w:hAnsi="Times New Roman" w:cs="Times New Roman"/>
                                  <w:color w:val="FFFFFF"/>
                                  <w:w w:val="115"/>
                                  <w:sz w:val="20"/>
                                  <w:szCs w:val="28"/>
                                  <w:lang w:val="el-GR"/>
                                </w:rPr>
                                <w:t xml:space="preserve"> </w:t>
                              </w:r>
                              <w:r w:rsidR="00000000" w:rsidRPr="003842DB">
                                <w:rPr>
                                  <w:rFonts w:ascii="Times New Roman" w:hAnsi="Times New Roman" w:cs="Times New Roman"/>
                                  <w:color w:val="FFFFFF"/>
                                  <w:w w:val="115"/>
                                  <w:sz w:val="20"/>
                                  <w:szCs w:val="28"/>
                                </w:rPr>
                                <w:t>NIS</w:t>
                              </w:r>
                            </w:p>
                          </w:txbxContent>
                        </wps:txbx>
                        <wps:bodyPr wrap="square" lIns="0" tIns="0" rIns="0" bIns="0" rtlCol="0"/>
                      </wps:wsp>
                    </wpg:wgp>
                  </a:graphicData>
                </a:graphic>
              </wp:anchor>
            </w:drawing>
          </mc:Choice>
          <mc:Fallback>
            <w:pict>
              <v:group w14:anchorId="0A27EF15" id="Group 40" o:spid="_x0000_s1035" style="position:absolute;left:0;text-align:left;margin-left:102.55pt;margin-top:-33.75pt;width:226.75pt;height:269.5pt;z-index:251000320;mso-wrap-distance-left:0;mso-wrap-distance-right:0;mso-position-horizontal-relative:page" coordsize="28797,3422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">
                <v:shape id="Graphic 41" o:spid="_x0000_s1036" style="position:absolute;left:158;top:158;width:28480;height:33909;visibility:visible;mso-wrap-style:square;v-text-anchor:top" coordsize="2847975,3390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" path="m2373249,l474599,,426071,2451,378946,9647,333462,21347,289857,37314,248370,57308,209239,81090r-36535,27332l139001,139064r-30631,33715l81050,209326,57278,248468,37294,289964,21335,333577,9641,379068,2450,426197,,474725,,2916300r2450,48528l9641,3011953r11694,45484l37294,3101042r19984,41487l81050,3181660r27320,36535l139001,3251898r33703,30631l209239,3309849r39131,23772l289857,3353605r43605,15959l378946,3381258r47125,7191l474599,3390900r1898650,l2421777,3388449r47129,-7191l2514397,3369564r43613,-15959l2599506,3333621r39142,-23772l2675195,3282529r33715,-30631l2739552,3218195r27332,-36535l2790666,3142529r19994,-41487l2826627,3057437r11700,-45484l2845523,2964828r2452,-48528l2847975,474725r-2452,-48528l2838327,379068r-11700,-45491l2810660,289964r-19994,-41496l2766884,209326r-27332,-36547l2708910,139064r-33715,-30642l2638648,81090,2599506,57308,2558010,37314,2514397,21347,2468906,9647,2421777,2451,2373249,xe" fillcolor="black" stroked="f">
                  <v:path arrowok="t"/>
                </v:shape>
                <v:shape id="Graphic 42" o:spid="_x0000_s1037" style="position:absolute;left:158;top:158;width:28480;height:33909;visibility:visible;mso-wrap-style:square;v-text-anchor:top" coordsize="2847975,3390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" path="m,474725l2450,426197,9641,379068,21335,333577,37294,289964,57278,248468,81050,209326r27320,-36547l139001,139064r33703,-30642l209239,81090,248370,57308,289857,37314,333462,21347,378946,9647,426071,2451,474599,,2373249,r48528,2451l2468906,9647r45491,11700l2558010,37314r41496,19994l2638648,81090r36547,27332l2708910,139064r30642,33715l2766884,209326r23782,39142l2810660,289964r15967,43613l2838327,379068r7196,47129l2847975,474725r,2441575l2845523,2964828r-7196,47125l2826627,3057437r-15967,43605l2790666,3142529r-23782,39131l2739552,3218195r-30642,33703l2675195,3282529r-36547,27320l2599506,3333621r-41496,19984l2514397,3369564r-45491,11694l2421777,3388449r-48528,2451l474599,3390900r-48528,-2451l378946,3381258r-45484,-11694l289857,3353605r-41487,-19984l209239,3309849r-36535,-27320l139001,3251898r-30631,-33703l81050,3181660,57278,3142529,37294,3101042,21335,3057437,9641,3011953,2450,2964828,,2916300,,474725xe" filled="f" strokecolor="#ffb900" strokeweight="2.5pt">
                  <v:path arrowok="t"/>
                </v:shape>
                <v:shape id="Graphic 43" o:spid="_x0000_s1038" style="position:absolute;left:13157;top:14799;width:1003;height:1339;visibility:visible;mso-wrap-style:square;v-text-anchor:top" coordsize="100330,133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" path="m100253,28867l95719,24333r-31927,l63792,4762,59042,,4762,,,4762r,5880l,110782r4762,4762l39497,115544r,13716l44030,133794r51689,l100253,129260r,-100393xe" fillcolor="#ffb900" stroked="f">
                  <v:path arrowok="t"/>
                </v:shape>
                <v:shape id="Image 44" o:spid="_x0000_s1039" type="#_x0000_t75" style="position:absolute;left:10377;top:13514;width:1349;height:17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">
                  <v:imagedata r:id="rId35" o:title=""/>
                </v:shape>
                <v:shape id="Graphic 45" o:spid="_x0000_s1040" style="position:absolute;left:9703;top:11163;width:9404;height:6077;visibility:visible;mso-wrap-style:square;v-text-anchor:top" coordsize="940435,6076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" path="m465188,428752r-1702,-14224l463423,413918r-4865,-13526l451345,389636r-7074,-5207l444271,428752r-76,54152l444068,496582r-254,1550l361061,463638r-4458,-5715l353402,451497r-1841,-6947l351167,437311r89,-64681l351358,369455r254,-1587l434378,402374r4457,5727l442036,414528r1841,6946l444271,428752r,-44323l442506,383120,405892,367868,353161,345897r-1829,-788l349364,344678r-1969,l330250,437311r1702,14186l332016,452081r4851,13526l344093,476377r8840,6527l442277,520115r1816,788l446214,521360r1829,l454812,519366r5385,-5664l463765,504888r762,-6756l465061,493445r127,-64693xem939901,326453r-38,-21438l938657,289877r-64,-838l934262,273240r-7213,-14694l918984,247878r,57137l918984,326453r-17208,55804l856119,418642r-17361,6795l830554,421830r-3467,-8890l826757,411162r-114,-17107l826604,392417r3772,-5499l836066,384860r10046,-4978l853897,372186r4915,-9513l858913,362470r1766,-11049l860577,344043r-38,-712l860450,342087r-127,-1816l833361,309765r-10567,-736l812279,311581,684733,364490r-2312,2743l648931,516039,532574,563384r,-198894l532384,364490r51333,-20447l833335,244614r15406,-4051l864463,240563r15481,4051l879792,244614r13754,7747l904468,262978r8065,12688l917473,289877r1511,15138l918984,247878,874471,221195r-24448,-1714l825639,225183,527316,344043r-736,-508l526173,343331r-14478,-6032l511695,359956r-12,4534l511556,433806r-127,68288l511314,567397r-20383,-1981l487591,566788r-2172,2591l473265,583603,346735,530885,319366,502094,294398,437540r-4838,-10008l262102,406450r-1981,l220332,454977r-4102,6922l210032,466559r-7493,1982l194589,467448r-1194,-457l63703,412940r-191,l47091,379882r-1879,-1778l20904,367957r114,-62942l21145,240563r127,-67666l21297,155727,511695,359956r,-22657l178968,198653r2146,-8115l188937,161048,315772,108419r8255,3391l327063,119151r685,1600l328104,122605r38,10567l328244,137680r-3772,5525l318757,145237r-10033,4978l294119,190538r-127,5905l330428,224955r11468,-2363l352018,218617r21946,-12700l383298,200520r24016,-25972l422732,142697r5448,-35751l428142,85534,426935,70370r-63,-889l422516,53670,415277,38950,407314,28448r,57086l407314,106946r-17247,55804l344424,199148r-17387,6769l318833,202349r-2807,-7277l315366,193433r-330,-1727l314921,174548r-38,-1651l318655,167398r5741,-2044l334416,160388r7772,-7696l347091,143205r127,-229l348983,131902r,-5931l348615,120751r-115,-1600l346798,112585r-1955,-4166l343916,106438r-4001,-5550l331482,94094r-9855,-3836l311073,89522r-10515,2553l173139,144957r-2248,2578l159499,190538,75946,155727,38366,140068r-114,-153l321640,25095r15379,-4026l352755,21069r15418,4026l368046,25095r13779,7759l392760,43472r8077,12687l405777,70370r1537,15164l407314,28448r-2032,-2693l399262,21069,385546,10388,362648,1676,338213,,313842,5689,6629,130454r-546,203l368,172897,241,240563,127,305015,,379107r2527,3861l31229,394893r16383,32995l49517,429666r135864,56604l200977,489750r14592,-2617l256959,430707r838,-1625l259194,427532r-622,l260654,427304r3061,228l270332,432447r4470,12294l292887,494030r19660,35534l476427,607568r4814,-1156l484200,602970r13538,-15862l520725,589318r2134,l523849,589140r800,-267l525424,588873r4331,-1765l538353,583603r39827,-16206l588035,563384r76975,-31318l667359,529297,700862,380428,827493,327926r8255,3391l839470,340271r355,1816l839939,355968r26,1232l836193,362673r-5740,2045l820432,369709r-7772,7696l807745,386918r-114,203l805840,398195r51,10948l808329,422541r7277,11265l826541,441515r14440,3226l843991,444741r5296,-940l853617,442048r10097,-3949l885634,425437r9373,-5423l919035,394055r15418,-31851l939901,326453xe" stroked="f">
                  <v:path arrowok="t"/>
                </v:shape>
                <v:shape id="Textbox 46" o:spid="_x0000_s1041" type="#_x0000_t202" style="position:absolute;left:10414;top:4317;width:8108;height:36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" filled="f" stroked="f">
                  <v:textbox inset="0,0,0,0">
                    <w:txbxContent>
                      <w:p w14:paraId="2FE70109" w14:textId="7B8DC2EB" w:rsidR="00072870" w:rsidRPr="003842DB" w:rsidRDefault="003842DB">
                        <w:pPr>
                          <w:spacing w:line="547" w:lineRule="exact"/>
                          <w:rPr>
                            <w:rFonts w:ascii="Times New Roman"/>
                            <w:sz w:val="48"/>
                            <w:lang w:val="el-GR"/>
                          </w:rPr>
                        </w:pPr>
                        <w:r>
                          <w:rPr>
                            <w:rFonts w:ascii="Times New Roman"/>
                            <w:color w:val="FFB900"/>
                            <w:spacing w:val="-5"/>
                            <w:w w:val="110"/>
                            <w:sz w:val="30"/>
                            <w:lang w:val="el-GR"/>
                          </w:rPr>
                          <w:t>ΠΟΙΟΣ</w:t>
                        </w:r>
                      </w:p>
                    </w:txbxContent>
                  </v:textbox>
                </v:shape>
                <v:shape id="Textbox 47" o:spid="_x0000_s1042" type="#_x0000_t202" style="position:absolute;left:3680;top:21517;width:21590;height:85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" filled="f" stroked="f">
                  <v:textbox inset="0,0,0,0">
                    <w:txbxContent>
                      <w:p w14:paraId="70D18063" w14:textId="228F834C" w:rsidR="00072870" w:rsidRPr="003842DB" w:rsidRDefault="003842DB">
                        <w:pPr>
                          <w:spacing w:before="13" w:line="235" w:lineRule="auto"/>
                          <w:ind w:right="18" w:hanging="3"/>
                          <w:jc w:val="center"/>
                          <w:rPr>
                            <w:rFonts w:ascii="Times New Roman" w:hAnsi="Times New Roman" w:cs="Times New Roman"/>
                            <w:sz w:val="36"/>
                            <w:szCs w:val="28"/>
                            <w:lang w:val="el-GR"/>
                          </w:rPr>
                        </w:pPr>
                        <w:r>
                          <w:rPr>
                            <w:rFonts w:ascii="Times New Roman" w:hAnsi="Times New Roman" w:cs="Times New Roman"/>
                            <w:color w:val="FFFFFF"/>
                            <w:w w:val="115"/>
                            <w:sz w:val="20"/>
                            <w:szCs w:val="28"/>
                            <w:lang w:val="el-GR"/>
                          </w:rPr>
                          <w:t>Ναυτιλιακές</w:t>
                        </w:r>
                        <w:r w:rsidR="00000000" w:rsidRPr="003842DB">
                          <w:rPr>
                            <w:rFonts w:ascii="Times New Roman" w:hAnsi="Times New Roman" w:cs="Times New Roman"/>
                            <w:color w:val="FFFFFF"/>
                            <w:w w:val="115"/>
                            <w:sz w:val="20"/>
                            <w:szCs w:val="28"/>
                            <w:lang w:val="el-GR"/>
                          </w:rPr>
                          <w:t xml:space="preserve"> </w:t>
                        </w:r>
                        <w:r>
                          <w:rPr>
                            <w:rFonts w:ascii="Times New Roman" w:hAnsi="Times New Roman" w:cs="Times New Roman"/>
                            <w:color w:val="FFFFFF"/>
                            <w:w w:val="115"/>
                            <w:sz w:val="20"/>
                            <w:szCs w:val="28"/>
                            <w:lang w:val="el-GR"/>
                          </w:rPr>
                          <w:t>κ</w:t>
                        </w:r>
                        <w:r w:rsidR="00000000" w:rsidRPr="003842DB">
                          <w:rPr>
                            <w:rFonts w:ascii="Times New Roman" w:hAnsi="Times New Roman" w:cs="Times New Roman"/>
                            <w:color w:val="FFFFFF"/>
                            <w:w w:val="115"/>
                            <w:sz w:val="20"/>
                            <w:szCs w:val="28"/>
                            <w:lang w:val="el-GR"/>
                          </w:rPr>
                          <w:t xml:space="preserve">ρίσιμες υποδομές και </w:t>
                        </w:r>
                        <w:r w:rsidR="00000000" w:rsidRPr="003842DB">
                          <w:rPr>
                            <w:rFonts w:ascii="Times New Roman" w:hAnsi="Times New Roman" w:cs="Times New Roman"/>
                            <w:color w:val="FFFFFF"/>
                            <w:w w:val="115"/>
                            <w:sz w:val="20"/>
                            <w:szCs w:val="28"/>
                          </w:rPr>
                          <w:t>OES</w:t>
                        </w:r>
                        <w:r w:rsidR="00000000" w:rsidRPr="003842DB">
                          <w:rPr>
                            <w:rFonts w:ascii="Times New Roman" w:hAnsi="Times New Roman" w:cs="Times New Roman"/>
                            <w:color w:val="FFFFFF"/>
                            <w:w w:val="115"/>
                            <w:sz w:val="20"/>
                            <w:szCs w:val="28"/>
                            <w:lang w:val="el-GR"/>
                          </w:rPr>
                          <w:t xml:space="preserve"> όπως καθορίζονται στην </w:t>
                        </w:r>
                        <w:r w:rsidR="00000000" w:rsidRPr="003842DB">
                          <w:rPr>
                            <w:rFonts w:ascii="Times New Roman" w:hAnsi="Times New Roman" w:cs="Times New Roman"/>
                            <w:color w:val="FFFFFF"/>
                            <w:spacing w:val="-2"/>
                            <w:w w:val="115"/>
                            <w:sz w:val="20"/>
                            <w:szCs w:val="28"/>
                            <w:lang w:val="el-GR"/>
                          </w:rPr>
                          <w:t>οδηγία</w:t>
                        </w:r>
                        <w:r w:rsidR="00000000" w:rsidRPr="003842DB">
                          <w:rPr>
                            <w:rFonts w:ascii="Times New Roman" w:hAnsi="Times New Roman" w:cs="Times New Roman"/>
                            <w:color w:val="FFFFFF"/>
                            <w:w w:val="115"/>
                            <w:sz w:val="20"/>
                            <w:szCs w:val="28"/>
                            <w:lang w:val="el-GR"/>
                          </w:rPr>
                          <w:t xml:space="preserve"> </w:t>
                        </w:r>
                        <w:r w:rsidR="00000000" w:rsidRPr="003842DB">
                          <w:rPr>
                            <w:rFonts w:ascii="Times New Roman" w:hAnsi="Times New Roman" w:cs="Times New Roman"/>
                            <w:color w:val="FFFFFF"/>
                            <w:w w:val="115"/>
                            <w:sz w:val="20"/>
                            <w:szCs w:val="28"/>
                          </w:rPr>
                          <w:t>NIS</w:t>
                        </w:r>
                      </w:p>
                    </w:txbxContent>
                  </v:textbox>
                </v:shape>
                <w10:wrap anchorx="page"/>
              </v:group>
            </w:pict>
          </mc:Fallback>
        </mc:AlternateContent>
      </w:r>
      <w:r w:rsidRPr="00015101">
        <w:rPr>
          <w:rFonts w:ascii="Times New Roman" w:hAnsi="Times New Roman" w:cs="Times New Roman"/>
          <w:color w:val="FFB900"/>
          <w:spacing w:val="-5"/>
          <w:w w:val="105"/>
          <w:sz w:val="30"/>
          <w:lang w:val="el-GR"/>
        </w:rPr>
        <w:t>ΓΙΑΤΙ</w:t>
      </w:r>
    </w:p>
    <w:p w14:paraId="731F87B2" w14:textId="77777777" w:rsidR="00072870" w:rsidRPr="00015101" w:rsidRDefault="00072870">
      <w:pPr>
        <w:pStyle w:val="a3"/>
        <w:rPr>
          <w:rFonts w:ascii="Times New Roman" w:hAnsi="Times New Roman" w:cs="Times New Roman"/>
          <w:sz w:val="28"/>
          <w:lang w:val="el-GR"/>
        </w:rPr>
      </w:pPr>
    </w:p>
    <w:p w14:paraId="1BA5AFDA" w14:textId="77777777" w:rsidR="00072870" w:rsidRPr="00015101" w:rsidRDefault="00072870">
      <w:pPr>
        <w:pStyle w:val="a3"/>
        <w:rPr>
          <w:rFonts w:ascii="Times New Roman" w:hAnsi="Times New Roman" w:cs="Times New Roman"/>
          <w:sz w:val="28"/>
          <w:lang w:val="el-GR"/>
        </w:rPr>
      </w:pPr>
    </w:p>
    <w:p w14:paraId="3E57FF29" w14:textId="77777777" w:rsidR="00072870" w:rsidRPr="00015101" w:rsidRDefault="00072870">
      <w:pPr>
        <w:pStyle w:val="a3"/>
        <w:rPr>
          <w:rFonts w:ascii="Times New Roman" w:hAnsi="Times New Roman" w:cs="Times New Roman"/>
          <w:sz w:val="28"/>
          <w:lang w:val="el-GR"/>
        </w:rPr>
      </w:pPr>
    </w:p>
    <w:p w14:paraId="50E48DE0" w14:textId="77777777" w:rsidR="00072870" w:rsidRPr="00015101" w:rsidRDefault="00072870">
      <w:pPr>
        <w:pStyle w:val="a3"/>
        <w:rPr>
          <w:rFonts w:ascii="Times New Roman" w:hAnsi="Times New Roman" w:cs="Times New Roman"/>
          <w:sz w:val="28"/>
          <w:lang w:val="el-GR"/>
        </w:rPr>
      </w:pPr>
    </w:p>
    <w:p w14:paraId="6B23BD3D" w14:textId="77777777" w:rsidR="00072870" w:rsidRPr="00015101" w:rsidRDefault="00072870">
      <w:pPr>
        <w:pStyle w:val="a3"/>
        <w:rPr>
          <w:rFonts w:ascii="Times New Roman" w:hAnsi="Times New Roman" w:cs="Times New Roman"/>
          <w:sz w:val="28"/>
          <w:lang w:val="el-GR"/>
        </w:rPr>
      </w:pPr>
    </w:p>
    <w:p w14:paraId="551FB875" w14:textId="77777777" w:rsidR="00072870" w:rsidRPr="00015101" w:rsidRDefault="00072870">
      <w:pPr>
        <w:pStyle w:val="a3"/>
        <w:spacing w:before="251"/>
        <w:rPr>
          <w:rFonts w:ascii="Times New Roman" w:hAnsi="Times New Roman" w:cs="Times New Roman"/>
          <w:sz w:val="28"/>
          <w:lang w:val="el-GR"/>
        </w:rPr>
      </w:pPr>
    </w:p>
    <w:p w14:paraId="3CF43E8A" w14:textId="77777777" w:rsidR="00072870" w:rsidRPr="003842DB" w:rsidRDefault="00000000">
      <w:pPr>
        <w:spacing w:line="235" w:lineRule="auto"/>
        <w:ind w:left="13048" w:right="2572" w:hanging="1"/>
        <w:jc w:val="center"/>
        <w:rPr>
          <w:rFonts w:ascii="Times New Roman" w:hAnsi="Times New Roman" w:cs="Times New Roman"/>
          <w:sz w:val="36"/>
          <w:szCs w:val="28"/>
          <w:lang w:val="el-GR"/>
        </w:rPr>
      </w:pPr>
      <w:r w:rsidRPr="003842DB">
        <w:rPr>
          <w:rFonts w:ascii="Times New Roman" w:hAnsi="Times New Roman" w:cs="Times New Roman"/>
          <w:color w:val="FFFFFF"/>
          <w:w w:val="115"/>
          <w:sz w:val="20"/>
          <w:szCs w:val="28"/>
          <w:lang w:val="el-GR"/>
        </w:rPr>
        <w:t xml:space="preserve">Εξοπλίζει τους συμμετέχοντες με τις απαραίτητες γνώσεις και δεξιότητες για τη διαχείριση των κινδύνων </w:t>
      </w:r>
      <w:proofErr w:type="spellStart"/>
      <w:r w:rsidRPr="003842DB">
        <w:rPr>
          <w:rFonts w:ascii="Times New Roman" w:hAnsi="Times New Roman" w:cs="Times New Roman"/>
          <w:color w:val="FFFFFF"/>
          <w:w w:val="115"/>
          <w:sz w:val="20"/>
          <w:szCs w:val="28"/>
          <w:lang w:val="el-GR"/>
        </w:rPr>
        <w:t>κυβερνοασφάλειας</w:t>
      </w:r>
      <w:proofErr w:type="spellEnd"/>
      <w:r w:rsidRPr="003842DB">
        <w:rPr>
          <w:rFonts w:ascii="Times New Roman" w:hAnsi="Times New Roman" w:cs="Times New Roman"/>
          <w:color w:val="FFFFFF"/>
          <w:w w:val="115"/>
          <w:sz w:val="20"/>
          <w:szCs w:val="28"/>
          <w:lang w:val="el-GR"/>
        </w:rPr>
        <w:t>.</w:t>
      </w:r>
    </w:p>
    <w:p w14:paraId="01100C67" w14:textId="77777777" w:rsidR="00072870" w:rsidRPr="003842DB" w:rsidRDefault="00072870">
      <w:pPr>
        <w:pStyle w:val="a3"/>
        <w:rPr>
          <w:rFonts w:ascii="Times New Roman" w:hAnsi="Times New Roman" w:cs="Times New Roman"/>
          <w:sz w:val="28"/>
          <w:szCs w:val="44"/>
          <w:lang w:val="el-GR"/>
        </w:rPr>
      </w:pPr>
    </w:p>
    <w:p w14:paraId="5FB87DD8" w14:textId="77777777" w:rsidR="00072870" w:rsidRPr="00015101" w:rsidRDefault="00072870">
      <w:pPr>
        <w:pStyle w:val="a3"/>
        <w:rPr>
          <w:rFonts w:ascii="Times New Roman" w:hAnsi="Times New Roman" w:cs="Times New Roman"/>
          <w:sz w:val="22"/>
          <w:lang w:val="el-GR"/>
        </w:rPr>
      </w:pPr>
    </w:p>
    <w:p w14:paraId="43C0AAAD" w14:textId="77777777" w:rsidR="00072870" w:rsidRPr="00015101" w:rsidRDefault="00072870">
      <w:pPr>
        <w:pStyle w:val="a3"/>
        <w:rPr>
          <w:rFonts w:ascii="Times New Roman" w:hAnsi="Times New Roman" w:cs="Times New Roman"/>
          <w:sz w:val="22"/>
          <w:lang w:val="el-GR"/>
        </w:rPr>
      </w:pPr>
    </w:p>
    <w:p w14:paraId="516080AB" w14:textId="77777777" w:rsidR="00072870" w:rsidRPr="00015101" w:rsidRDefault="00072870">
      <w:pPr>
        <w:pStyle w:val="a3"/>
        <w:rPr>
          <w:rFonts w:ascii="Times New Roman" w:hAnsi="Times New Roman" w:cs="Times New Roman"/>
          <w:sz w:val="22"/>
          <w:lang w:val="el-GR"/>
        </w:rPr>
      </w:pPr>
    </w:p>
    <w:p w14:paraId="7E350772" w14:textId="77777777" w:rsidR="00072870" w:rsidRPr="00015101" w:rsidRDefault="00072870">
      <w:pPr>
        <w:pStyle w:val="a3"/>
        <w:rPr>
          <w:rFonts w:ascii="Times New Roman" w:hAnsi="Times New Roman" w:cs="Times New Roman"/>
          <w:sz w:val="22"/>
          <w:lang w:val="el-GR"/>
        </w:rPr>
      </w:pPr>
    </w:p>
    <w:p w14:paraId="536B8CC2" w14:textId="77777777" w:rsidR="00072870" w:rsidRPr="00015101" w:rsidRDefault="00072870">
      <w:pPr>
        <w:pStyle w:val="a3"/>
        <w:rPr>
          <w:rFonts w:ascii="Times New Roman" w:hAnsi="Times New Roman" w:cs="Times New Roman"/>
          <w:sz w:val="22"/>
          <w:lang w:val="el-GR"/>
        </w:rPr>
      </w:pPr>
    </w:p>
    <w:p w14:paraId="6003E17D" w14:textId="77777777" w:rsidR="00072870" w:rsidRPr="00015101" w:rsidRDefault="00072870">
      <w:pPr>
        <w:pStyle w:val="a3"/>
        <w:rPr>
          <w:rFonts w:ascii="Times New Roman" w:hAnsi="Times New Roman" w:cs="Times New Roman"/>
          <w:sz w:val="22"/>
          <w:lang w:val="el-GR"/>
        </w:rPr>
      </w:pPr>
    </w:p>
    <w:p w14:paraId="0FEE71A6" w14:textId="77777777" w:rsidR="00072870" w:rsidRPr="00015101" w:rsidRDefault="00072870">
      <w:pPr>
        <w:pStyle w:val="a3"/>
        <w:spacing w:before="130"/>
        <w:rPr>
          <w:rFonts w:ascii="Times New Roman" w:hAnsi="Times New Roman" w:cs="Times New Roman"/>
          <w:sz w:val="22"/>
          <w:lang w:val="el-GR"/>
        </w:rPr>
      </w:pPr>
    </w:p>
    <w:p w14:paraId="7FAAC315" w14:textId="77777777" w:rsidR="003842DB" w:rsidRDefault="003842DB">
      <w:pPr>
        <w:tabs>
          <w:tab w:val="right" w:pos="17788"/>
        </w:tabs>
        <w:spacing w:before="1"/>
        <w:ind w:left="1442"/>
        <w:rPr>
          <w:rFonts w:ascii="Times New Roman" w:hAnsi="Times New Roman" w:cs="Times New Roman"/>
          <w:color w:val="FFF0CC"/>
          <w:w w:val="110"/>
          <w:sz w:val="13"/>
          <w:lang w:val="el-GR"/>
        </w:rPr>
      </w:pPr>
    </w:p>
    <w:p w14:paraId="236F73A9" w14:textId="77777777" w:rsidR="003842DB" w:rsidRDefault="003842DB">
      <w:pPr>
        <w:tabs>
          <w:tab w:val="right" w:pos="17788"/>
        </w:tabs>
        <w:spacing w:before="1"/>
        <w:ind w:left="1442"/>
        <w:rPr>
          <w:rFonts w:ascii="Times New Roman" w:hAnsi="Times New Roman" w:cs="Times New Roman"/>
          <w:color w:val="FFF0CC"/>
          <w:w w:val="110"/>
          <w:sz w:val="13"/>
          <w:lang w:val="el-GR"/>
        </w:rPr>
      </w:pPr>
    </w:p>
    <w:p w14:paraId="063BFF50" w14:textId="77777777" w:rsidR="003842DB" w:rsidRDefault="003842DB">
      <w:pPr>
        <w:tabs>
          <w:tab w:val="right" w:pos="17788"/>
        </w:tabs>
        <w:spacing w:before="1"/>
        <w:ind w:left="1442"/>
        <w:rPr>
          <w:rFonts w:ascii="Times New Roman" w:hAnsi="Times New Roman" w:cs="Times New Roman"/>
          <w:color w:val="FFF0CC"/>
          <w:w w:val="110"/>
          <w:sz w:val="13"/>
          <w:lang w:val="el-GR"/>
        </w:rPr>
      </w:pPr>
    </w:p>
    <w:p w14:paraId="10EAAC0A" w14:textId="77777777" w:rsidR="003842DB" w:rsidRDefault="003842DB">
      <w:pPr>
        <w:tabs>
          <w:tab w:val="right" w:pos="17788"/>
        </w:tabs>
        <w:spacing w:before="1"/>
        <w:ind w:left="1442"/>
        <w:rPr>
          <w:rFonts w:ascii="Times New Roman" w:hAnsi="Times New Roman" w:cs="Times New Roman"/>
          <w:color w:val="FFF0CC"/>
          <w:w w:val="110"/>
          <w:sz w:val="13"/>
          <w:lang w:val="el-GR"/>
        </w:rPr>
      </w:pPr>
    </w:p>
    <w:p w14:paraId="669B8744" w14:textId="77777777" w:rsidR="003842DB" w:rsidRDefault="003842DB">
      <w:pPr>
        <w:tabs>
          <w:tab w:val="right" w:pos="17788"/>
        </w:tabs>
        <w:spacing w:before="1"/>
        <w:ind w:left="1442"/>
        <w:rPr>
          <w:rFonts w:ascii="Times New Roman" w:hAnsi="Times New Roman" w:cs="Times New Roman"/>
          <w:color w:val="FFF0CC"/>
          <w:w w:val="110"/>
          <w:sz w:val="13"/>
          <w:lang w:val="el-GR"/>
        </w:rPr>
      </w:pPr>
    </w:p>
    <w:p w14:paraId="7D64BD64" w14:textId="77777777" w:rsidR="003842DB" w:rsidRDefault="003842DB">
      <w:pPr>
        <w:tabs>
          <w:tab w:val="right" w:pos="17788"/>
        </w:tabs>
        <w:spacing w:before="1"/>
        <w:ind w:left="1442"/>
        <w:rPr>
          <w:rFonts w:ascii="Times New Roman" w:hAnsi="Times New Roman" w:cs="Times New Roman"/>
          <w:color w:val="FFF0CC"/>
          <w:w w:val="110"/>
          <w:sz w:val="13"/>
          <w:lang w:val="el-GR"/>
        </w:rPr>
      </w:pPr>
    </w:p>
    <w:p w14:paraId="740450C0" w14:textId="77777777" w:rsidR="003842DB" w:rsidRDefault="003842DB">
      <w:pPr>
        <w:tabs>
          <w:tab w:val="right" w:pos="17788"/>
        </w:tabs>
        <w:spacing w:before="1"/>
        <w:ind w:left="1442"/>
        <w:rPr>
          <w:rFonts w:ascii="Times New Roman" w:hAnsi="Times New Roman" w:cs="Times New Roman"/>
          <w:color w:val="FFF0CC"/>
          <w:w w:val="110"/>
          <w:sz w:val="13"/>
          <w:lang w:val="el-GR"/>
        </w:rPr>
      </w:pPr>
    </w:p>
    <w:p w14:paraId="23621F90" w14:textId="77777777" w:rsidR="003842DB" w:rsidRDefault="003842DB">
      <w:pPr>
        <w:tabs>
          <w:tab w:val="right" w:pos="17788"/>
        </w:tabs>
        <w:spacing w:before="1"/>
        <w:ind w:left="1442"/>
        <w:rPr>
          <w:rFonts w:ascii="Times New Roman" w:hAnsi="Times New Roman" w:cs="Times New Roman"/>
          <w:color w:val="FFF0CC"/>
          <w:w w:val="110"/>
          <w:sz w:val="13"/>
          <w:lang w:val="el-GR"/>
        </w:rPr>
      </w:pPr>
    </w:p>
    <w:p w14:paraId="6C1B1F3E" w14:textId="77777777" w:rsidR="003842DB" w:rsidRDefault="003842DB">
      <w:pPr>
        <w:tabs>
          <w:tab w:val="right" w:pos="17788"/>
        </w:tabs>
        <w:spacing w:before="1"/>
        <w:ind w:left="1442"/>
        <w:rPr>
          <w:rFonts w:ascii="Times New Roman" w:hAnsi="Times New Roman" w:cs="Times New Roman"/>
          <w:color w:val="FFF0CC"/>
          <w:w w:val="110"/>
          <w:sz w:val="13"/>
          <w:lang w:val="el-GR"/>
        </w:rPr>
      </w:pPr>
    </w:p>
    <w:p w14:paraId="4940CC2F" w14:textId="77777777" w:rsidR="003842DB" w:rsidRDefault="003842DB">
      <w:pPr>
        <w:tabs>
          <w:tab w:val="right" w:pos="17788"/>
        </w:tabs>
        <w:spacing w:before="1"/>
        <w:ind w:left="1442"/>
        <w:rPr>
          <w:rFonts w:ascii="Times New Roman" w:hAnsi="Times New Roman" w:cs="Times New Roman"/>
          <w:color w:val="FFF0CC"/>
          <w:w w:val="110"/>
          <w:sz w:val="13"/>
          <w:lang w:val="el-GR"/>
        </w:rPr>
      </w:pPr>
    </w:p>
    <w:p w14:paraId="71709D30" w14:textId="77777777" w:rsidR="003842DB" w:rsidRDefault="003842DB">
      <w:pPr>
        <w:tabs>
          <w:tab w:val="right" w:pos="17788"/>
        </w:tabs>
        <w:spacing w:before="1"/>
        <w:ind w:left="1442"/>
        <w:rPr>
          <w:rFonts w:ascii="Times New Roman" w:hAnsi="Times New Roman" w:cs="Times New Roman"/>
          <w:color w:val="FFF0CC"/>
          <w:w w:val="110"/>
          <w:sz w:val="13"/>
          <w:lang w:val="el-GR"/>
        </w:rPr>
      </w:pPr>
    </w:p>
    <w:p w14:paraId="4923D69A" w14:textId="77777777" w:rsidR="003842DB" w:rsidRDefault="003842DB">
      <w:pPr>
        <w:tabs>
          <w:tab w:val="right" w:pos="17788"/>
        </w:tabs>
        <w:spacing w:before="1"/>
        <w:ind w:left="1442"/>
        <w:rPr>
          <w:rFonts w:ascii="Times New Roman" w:hAnsi="Times New Roman" w:cs="Times New Roman"/>
          <w:color w:val="FFF0CC"/>
          <w:w w:val="110"/>
          <w:sz w:val="13"/>
          <w:lang w:val="el-GR"/>
        </w:rPr>
      </w:pPr>
    </w:p>
    <w:p w14:paraId="498A9CBC" w14:textId="51FB5F82" w:rsidR="00072870" w:rsidRPr="00015101" w:rsidRDefault="00000000" w:rsidP="003842DB">
      <w:pPr>
        <w:tabs>
          <w:tab w:val="right" w:pos="17788"/>
        </w:tabs>
        <w:spacing w:before="1"/>
        <w:rPr>
          <w:rFonts w:ascii="Times New Roman" w:hAnsi="Times New Roman" w:cs="Times New Roman"/>
          <w:lang w:val="el-GR"/>
        </w:rPr>
      </w:pPr>
      <w:r w:rsidRPr="00015101">
        <w:rPr>
          <w:rFonts w:ascii="Times New Roman" w:hAnsi="Times New Roman" w:cs="Times New Roman"/>
          <w:color w:val="FFF0CC"/>
          <w:w w:val="110"/>
          <w:sz w:val="13"/>
        </w:rPr>
        <w:t>CSP</w:t>
      </w:r>
      <w:r w:rsidRPr="00015101">
        <w:rPr>
          <w:rFonts w:ascii="Times New Roman" w:hAnsi="Times New Roman" w:cs="Times New Roman"/>
          <w:color w:val="FFF0CC"/>
          <w:w w:val="110"/>
          <w:sz w:val="13"/>
          <w:lang w:val="el-GR"/>
        </w:rPr>
        <w:t>0003_</w:t>
      </w:r>
      <w:r w:rsidRPr="00015101">
        <w:rPr>
          <w:rFonts w:ascii="Times New Roman" w:hAnsi="Times New Roman" w:cs="Times New Roman"/>
          <w:color w:val="FFF0CC"/>
          <w:w w:val="110"/>
          <w:sz w:val="13"/>
        </w:rPr>
        <w:t>C</w:t>
      </w:r>
      <w:r w:rsidRPr="00015101">
        <w:rPr>
          <w:rFonts w:ascii="Times New Roman" w:hAnsi="Times New Roman" w:cs="Times New Roman"/>
          <w:color w:val="FFF0CC"/>
          <w:w w:val="110"/>
          <w:sz w:val="13"/>
          <w:lang w:val="el-GR"/>
        </w:rPr>
        <w:t>_</w:t>
      </w:r>
      <w:r w:rsidRPr="00015101">
        <w:rPr>
          <w:rFonts w:ascii="Times New Roman" w:hAnsi="Times New Roman" w:cs="Times New Roman"/>
          <w:color w:val="FFF0CC"/>
          <w:w w:val="110"/>
          <w:sz w:val="13"/>
        </w:rPr>
        <w:t>M</w:t>
      </w:r>
      <w:r w:rsidRPr="00015101">
        <w:rPr>
          <w:rFonts w:ascii="Times New Roman" w:hAnsi="Times New Roman" w:cs="Times New Roman"/>
          <w:color w:val="FFF0CC"/>
          <w:w w:val="110"/>
          <w:sz w:val="13"/>
          <w:lang w:val="el-GR"/>
        </w:rPr>
        <w:t>_</w:t>
      </w:r>
      <w:r w:rsidRPr="00015101">
        <w:rPr>
          <w:rFonts w:ascii="Times New Roman" w:hAnsi="Times New Roman" w:cs="Times New Roman"/>
          <w:color w:val="FFF0CC"/>
          <w:w w:val="110"/>
          <w:sz w:val="13"/>
        </w:rPr>
        <w:t>CRITICAL</w:t>
      </w:r>
      <w:r w:rsidRPr="00015101">
        <w:rPr>
          <w:rFonts w:ascii="Times New Roman" w:hAnsi="Times New Roman" w:cs="Times New Roman"/>
          <w:color w:val="FFF0CC"/>
          <w:w w:val="110"/>
          <w:sz w:val="13"/>
          <w:lang w:val="el-GR"/>
        </w:rPr>
        <w:t xml:space="preserve"> </w:t>
      </w:r>
      <w:r w:rsidRPr="00015101">
        <w:rPr>
          <w:rFonts w:ascii="Times New Roman" w:hAnsi="Times New Roman" w:cs="Times New Roman"/>
          <w:color w:val="FFF0CC"/>
          <w:w w:val="110"/>
          <w:sz w:val="13"/>
        </w:rPr>
        <w:t>INFRASTRUCTURE</w:t>
      </w:r>
      <w:r w:rsidRPr="00015101">
        <w:rPr>
          <w:rFonts w:ascii="Times New Roman" w:hAnsi="Times New Roman" w:cs="Times New Roman"/>
          <w:color w:val="FFF0CC"/>
          <w:w w:val="110"/>
          <w:sz w:val="13"/>
          <w:lang w:val="el-GR"/>
        </w:rPr>
        <w:t xml:space="preserve"> </w:t>
      </w:r>
      <w:r w:rsidRPr="00015101">
        <w:rPr>
          <w:rFonts w:ascii="Times New Roman" w:hAnsi="Times New Roman" w:cs="Times New Roman"/>
          <w:color w:val="FFF0CC"/>
          <w:w w:val="110"/>
          <w:sz w:val="13"/>
        </w:rPr>
        <w:t>SAFETY</w:t>
      </w:r>
      <w:r w:rsidRPr="00015101">
        <w:rPr>
          <w:rFonts w:ascii="Times New Roman" w:hAnsi="Times New Roman" w:cs="Times New Roman"/>
          <w:color w:val="FFF0CC"/>
          <w:w w:val="110"/>
          <w:sz w:val="13"/>
          <w:lang w:val="el-GR"/>
        </w:rPr>
        <w:t xml:space="preserve"> </w:t>
      </w:r>
      <w:r w:rsidRPr="00015101">
        <w:rPr>
          <w:rFonts w:ascii="Times New Roman" w:hAnsi="Times New Roman" w:cs="Times New Roman"/>
          <w:color w:val="FFF0CC"/>
          <w:w w:val="110"/>
          <w:sz w:val="13"/>
        </w:rPr>
        <w:t>FOR</w:t>
      </w:r>
      <w:r w:rsidRPr="00015101">
        <w:rPr>
          <w:rFonts w:ascii="Times New Roman" w:hAnsi="Times New Roman" w:cs="Times New Roman"/>
          <w:color w:val="FFF0CC"/>
          <w:w w:val="110"/>
          <w:sz w:val="13"/>
          <w:lang w:val="el-GR"/>
        </w:rPr>
        <w:t xml:space="preserve"> </w:t>
      </w:r>
      <w:r w:rsidRPr="00015101">
        <w:rPr>
          <w:rFonts w:ascii="Times New Roman" w:hAnsi="Times New Roman" w:cs="Times New Roman"/>
          <w:color w:val="FFF0CC"/>
          <w:w w:val="110"/>
          <w:sz w:val="13"/>
        </w:rPr>
        <w:t>MARITIME</w:t>
      </w:r>
      <w:r w:rsidRPr="00015101">
        <w:rPr>
          <w:rFonts w:ascii="Times New Roman" w:hAnsi="Times New Roman" w:cs="Times New Roman"/>
          <w:color w:val="FFF0CC"/>
          <w:w w:val="110"/>
          <w:sz w:val="13"/>
          <w:lang w:val="el-GR"/>
        </w:rPr>
        <w:t xml:space="preserve"> ΠΡΌΤΥΠΟ ΠΑΡΟΥΣΊΑΣΗΣ ΠΟΥ ΔΗΜΙΟΥΡΓΉΘΗΚΕ ΑΠΌ </w:t>
      </w:r>
      <w:r w:rsidRPr="00015101">
        <w:rPr>
          <w:rFonts w:ascii="Times New Roman" w:hAnsi="Times New Roman" w:cs="Times New Roman"/>
          <w:color w:val="FFF0CC"/>
          <w:spacing w:val="-5"/>
          <w:w w:val="110"/>
          <w:sz w:val="13"/>
          <w:lang w:val="el-GR"/>
        </w:rPr>
        <w:t xml:space="preserve">ΤΟΝ </w:t>
      </w:r>
      <w:r w:rsidRPr="00015101">
        <w:rPr>
          <w:rFonts w:ascii="Times New Roman" w:hAnsi="Times New Roman" w:cs="Times New Roman"/>
          <w:color w:val="FFF0CC"/>
          <w:spacing w:val="-5"/>
          <w:w w:val="110"/>
          <w:sz w:val="13"/>
        </w:rPr>
        <w:t>PR</w:t>
      </w:r>
      <w:r w:rsidRPr="00015101">
        <w:rPr>
          <w:rFonts w:ascii="Times New Roman" w:hAnsi="Times New Roman" w:cs="Times New Roman"/>
          <w:color w:val="FFF0CC"/>
          <w:sz w:val="13"/>
          <w:lang w:val="el-GR"/>
        </w:rPr>
        <w:tab/>
      </w:r>
      <w:r w:rsidRPr="00015101">
        <w:rPr>
          <w:rFonts w:ascii="Times New Roman" w:hAnsi="Times New Roman" w:cs="Times New Roman"/>
          <w:color w:val="FFFFFF"/>
          <w:spacing w:val="-10"/>
          <w:w w:val="115"/>
          <w:sz w:val="13"/>
          <w:lang w:val="el-GR"/>
        </w:rPr>
        <w:t>4</w:t>
      </w:r>
    </w:p>
    <w:p w14:paraId="65ABB14F" w14:textId="77777777" w:rsidR="00072870" w:rsidRPr="00015101" w:rsidRDefault="00072870">
      <w:pPr>
        <w:rPr>
          <w:rFonts w:ascii="Times New Roman" w:hAnsi="Times New Roman" w:cs="Times New Roman"/>
          <w:lang w:val="el-GR"/>
        </w:rPr>
        <w:sectPr w:rsidR="00072870" w:rsidRPr="00015101">
          <w:pgSz w:w="19200" w:h="10800" w:orient="landscape"/>
          <w:pgMar w:top="20" w:right="0" w:bottom="0" w:left="0" w:header="708" w:footer="708" w:gutter="0"/>
          <w:cols w:space="708"/>
        </w:sectPr>
      </w:pPr>
    </w:p>
    <w:p w14:paraId="06BE1BD0" w14:textId="79E45F02" w:rsidR="00072870" w:rsidRPr="003842DB" w:rsidRDefault="00000000" w:rsidP="003842DB">
      <w:pPr>
        <w:pStyle w:val="5"/>
        <w:spacing w:before="779" w:line="225" w:lineRule="auto"/>
        <w:ind w:left="2226" w:firstLine="290"/>
        <w:rPr>
          <w:color w:val="FFB900"/>
          <w:w w:val="105"/>
          <w:sz w:val="45"/>
          <w:lang w:val="el-GR"/>
        </w:rPr>
      </w:pPr>
      <w:r w:rsidRPr="00015101">
        <w:rPr>
          <w:noProof/>
        </w:rPr>
        <w:lastRenderedPageBreak/>
        <mc:AlternateContent>
          <mc:Choice Requires="wpg">
            <w:drawing>
              <wp:anchor distT="0" distB="0" distL="0" distR="0" simplePos="0" relativeHeight="251329024" behindDoc="1" locked="0" layoutInCell="1" allowOverlap="1" wp14:anchorId="18DC460C" wp14:editId="1A361847">
                <wp:simplePos x="0" y="0"/>
                <wp:positionH relativeFrom="page">
                  <wp:posOffset>8091554</wp:posOffset>
                </wp:positionH>
                <wp:positionV relativeFrom="page">
                  <wp:posOffset>-370672</wp:posOffset>
                </wp:positionV>
                <wp:extent cx="2921635" cy="6840220"/>
                <wp:effectExtent l="0" t="0" r="0" b="0"/>
                <wp:wrapNone/>
                <wp:docPr id="52" name="Group 52"/>
                <wp:cNvGraphicFramePr/>
                <a:graphic xmlns:a="http://schemas.openxmlformats.org/drawingml/2006/main">
                  <a:graphicData uri="http://schemas.microsoft.com/office/word/2010/wordprocessingGroup">
                    <wpg:wgp>
                      <wpg:cNvGrpSpPr/>
                      <wpg:grpSpPr>
                        <a:xfrm>
                          <a:off x="0" y="0"/>
                          <a:ext cx="2921635" cy="6840220"/>
                          <a:chOff x="0" y="0"/>
                          <a:chExt cx="2921635" cy="6840220"/>
                        </a:xfrm>
                      </wpg:grpSpPr>
                      <wps:wsp>
                        <wps:cNvPr id="53" name="Graphic 53"/>
                        <wps:cNvSpPr/>
                        <wps:spPr>
                          <a:xfrm>
                            <a:off x="380086" y="11"/>
                            <a:ext cx="2541270" cy="6840220"/>
                          </a:xfrm>
                          <a:custGeom>
                            <a:avLst/>
                            <a:gdLst/>
                            <a:ahLst/>
                            <a:cxnLst/>
                            <a:rect l="l" t="t" r="r" b="b"/>
                            <a:pathLst>
                              <a:path w="2541270" h="6840220">
                                <a:moveTo>
                                  <a:pt x="2541232" y="1231"/>
                                </a:moveTo>
                                <a:lnTo>
                                  <a:pt x="2534602" y="508"/>
                                </a:lnTo>
                                <a:lnTo>
                                  <a:pt x="2527973" y="127"/>
                                </a:lnTo>
                                <a:lnTo>
                                  <a:pt x="2521343" y="0"/>
                                </a:lnTo>
                                <a:lnTo>
                                  <a:pt x="2514714" y="0"/>
                                </a:lnTo>
                                <a:lnTo>
                                  <a:pt x="1699196" y="3173463"/>
                                </a:lnTo>
                                <a:lnTo>
                                  <a:pt x="1359611" y="4441088"/>
                                </a:lnTo>
                                <a:lnTo>
                                  <a:pt x="1334998" y="4478528"/>
                                </a:lnTo>
                                <a:lnTo>
                                  <a:pt x="1302092" y="4506747"/>
                                </a:lnTo>
                                <a:lnTo>
                                  <a:pt x="1263180" y="4524705"/>
                                </a:lnTo>
                                <a:lnTo>
                                  <a:pt x="1220571" y="4531398"/>
                                </a:lnTo>
                                <a:lnTo>
                                  <a:pt x="1176566" y="4525759"/>
                                </a:lnTo>
                                <a:lnTo>
                                  <a:pt x="1130833" y="4504918"/>
                                </a:lnTo>
                                <a:lnTo>
                                  <a:pt x="1094917" y="4471886"/>
                                </a:lnTo>
                                <a:lnTo>
                                  <a:pt x="1087335" y="4458728"/>
                                </a:lnTo>
                                <a:lnTo>
                                  <a:pt x="1110437" y="4372610"/>
                                </a:lnTo>
                                <a:lnTo>
                                  <a:pt x="1084160" y="4372610"/>
                                </a:lnTo>
                                <a:lnTo>
                                  <a:pt x="1069873" y="4425950"/>
                                </a:lnTo>
                                <a:lnTo>
                                  <a:pt x="1060297" y="4382351"/>
                                </a:lnTo>
                                <a:lnTo>
                                  <a:pt x="1065479" y="4332389"/>
                                </a:lnTo>
                                <a:lnTo>
                                  <a:pt x="1323009" y="3380727"/>
                                </a:lnTo>
                                <a:lnTo>
                                  <a:pt x="1328940" y="3345319"/>
                                </a:lnTo>
                                <a:lnTo>
                                  <a:pt x="1327975" y="3312477"/>
                                </a:lnTo>
                                <a:lnTo>
                                  <a:pt x="1327899" y="3309797"/>
                                </a:lnTo>
                                <a:lnTo>
                                  <a:pt x="1319987" y="3274974"/>
                                </a:lnTo>
                                <a:lnTo>
                                  <a:pt x="1284605" y="3211931"/>
                                </a:lnTo>
                                <a:lnTo>
                                  <a:pt x="1240320" y="3175863"/>
                                </a:lnTo>
                                <a:lnTo>
                                  <a:pt x="1194244" y="3155759"/>
                                </a:lnTo>
                                <a:lnTo>
                                  <a:pt x="1145692" y="3149346"/>
                                </a:lnTo>
                                <a:lnTo>
                                  <a:pt x="1098715" y="3155759"/>
                                </a:lnTo>
                                <a:lnTo>
                                  <a:pt x="1055535" y="3173780"/>
                                </a:lnTo>
                                <a:lnTo>
                                  <a:pt x="1018336" y="3202101"/>
                                </a:lnTo>
                                <a:lnTo>
                                  <a:pt x="989355" y="3239490"/>
                                </a:lnTo>
                                <a:lnTo>
                                  <a:pt x="970788" y="3284677"/>
                                </a:lnTo>
                                <a:lnTo>
                                  <a:pt x="579450" y="4730496"/>
                                </a:lnTo>
                                <a:lnTo>
                                  <a:pt x="5054" y="6823392"/>
                                </a:lnTo>
                                <a:lnTo>
                                  <a:pt x="1257" y="6836042"/>
                                </a:lnTo>
                                <a:lnTo>
                                  <a:pt x="0" y="6839826"/>
                                </a:lnTo>
                                <a:lnTo>
                                  <a:pt x="26504" y="6839826"/>
                                </a:lnTo>
                                <a:lnTo>
                                  <a:pt x="604697" y="4738090"/>
                                </a:lnTo>
                                <a:lnTo>
                                  <a:pt x="996035" y="3292259"/>
                                </a:lnTo>
                                <a:lnTo>
                                  <a:pt x="1016850" y="3246475"/>
                                </a:lnTo>
                                <a:lnTo>
                                  <a:pt x="1049845" y="3210522"/>
                                </a:lnTo>
                                <a:lnTo>
                                  <a:pt x="1091755" y="3186341"/>
                                </a:lnTo>
                                <a:lnTo>
                                  <a:pt x="1139291" y="3175863"/>
                                </a:lnTo>
                                <a:lnTo>
                                  <a:pt x="1189189" y="3181045"/>
                                </a:lnTo>
                                <a:lnTo>
                                  <a:pt x="1244104" y="3208210"/>
                                </a:lnTo>
                                <a:lnTo>
                                  <a:pt x="1283868" y="3254349"/>
                                </a:lnTo>
                                <a:lnTo>
                                  <a:pt x="1303756" y="3312477"/>
                                </a:lnTo>
                                <a:lnTo>
                                  <a:pt x="1304467" y="3343211"/>
                                </a:lnTo>
                                <a:lnTo>
                                  <a:pt x="1299019" y="3374402"/>
                                </a:lnTo>
                                <a:lnTo>
                                  <a:pt x="1041488" y="4326077"/>
                                </a:lnTo>
                                <a:lnTo>
                                  <a:pt x="1035075" y="4374680"/>
                                </a:lnTo>
                                <a:lnTo>
                                  <a:pt x="1041488" y="4421708"/>
                                </a:lnTo>
                                <a:lnTo>
                                  <a:pt x="1059446" y="4464901"/>
                                </a:lnTo>
                                <a:lnTo>
                                  <a:pt x="704938" y="5789180"/>
                                </a:lnTo>
                                <a:lnTo>
                                  <a:pt x="699058" y="5824880"/>
                                </a:lnTo>
                                <a:lnTo>
                                  <a:pt x="700087" y="5860339"/>
                                </a:lnTo>
                                <a:lnTo>
                                  <a:pt x="707936" y="5894832"/>
                                </a:lnTo>
                                <a:lnTo>
                                  <a:pt x="742975" y="5956897"/>
                                </a:lnTo>
                                <a:lnTo>
                                  <a:pt x="797610" y="5999556"/>
                                </a:lnTo>
                                <a:lnTo>
                                  <a:pt x="864946" y="6018187"/>
                                </a:lnTo>
                                <a:lnTo>
                                  <a:pt x="876401" y="6018657"/>
                                </a:lnTo>
                                <a:lnTo>
                                  <a:pt x="922464" y="6012408"/>
                                </a:lnTo>
                                <a:lnTo>
                                  <a:pt x="964692" y="5994527"/>
                                </a:lnTo>
                                <a:lnTo>
                                  <a:pt x="1001026" y="5966320"/>
                                </a:lnTo>
                                <a:lnTo>
                                  <a:pt x="1029423" y="5929058"/>
                                </a:lnTo>
                                <a:lnTo>
                                  <a:pt x="1047864" y="5884049"/>
                                </a:lnTo>
                                <a:lnTo>
                                  <a:pt x="1453362" y="4372610"/>
                                </a:lnTo>
                                <a:lnTo>
                                  <a:pt x="1427073" y="4372610"/>
                                </a:lnTo>
                                <a:lnTo>
                                  <a:pt x="1024077" y="5877636"/>
                                </a:lnTo>
                                <a:lnTo>
                                  <a:pt x="1004201" y="5923318"/>
                                </a:lnTo>
                                <a:lnTo>
                                  <a:pt x="972235" y="5959094"/>
                                </a:lnTo>
                                <a:lnTo>
                                  <a:pt x="931443" y="5983046"/>
                                </a:lnTo>
                                <a:lnTo>
                                  <a:pt x="885075" y="5993282"/>
                                </a:lnTo>
                                <a:lnTo>
                                  <a:pt x="836345" y="5987885"/>
                                </a:lnTo>
                                <a:lnTo>
                                  <a:pt x="782535" y="5960961"/>
                                </a:lnTo>
                                <a:lnTo>
                                  <a:pt x="743737" y="5914822"/>
                                </a:lnTo>
                                <a:lnTo>
                                  <a:pt x="724496" y="5857125"/>
                                </a:lnTo>
                                <a:lnTo>
                                  <a:pt x="723493" y="5826480"/>
                                </a:lnTo>
                                <a:lnTo>
                                  <a:pt x="728713" y="5795594"/>
                                </a:lnTo>
                                <a:lnTo>
                                  <a:pt x="1078826" y="4490415"/>
                                </a:lnTo>
                                <a:lnTo>
                                  <a:pt x="1087780" y="4502175"/>
                                </a:lnTo>
                                <a:lnTo>
                                  <a:pt x="1125118" y="4531182"/>
                                </a:lnTo>
                                <a:lnTo>
                                  <a:pt x="1170254" y="4549775"/>
                                </a:lnTo>
                                <a:lnTo>
                                  <a:pt x="1221765" y="4555896"/>
                                </a:lnTo>
                                <a:lnTo>
                                  <a:pt x="1271524" y="4547755"/>
                                </a:lnTo>
                                <a:lnTo>
                                  <a:pt x="1306537" y="4531398"/>
                                </a:lnTo>
                                <a:lnTo>
                                  <a:pt x="1316863" y="4526572"/>
                                </a:lnTo>
                                <a:lnTo>
                                  <a:pt x="1355115" y="4493565"/>
                                </a:lnTo>
                                <a:lnTo>
                                  <a:pt x="1383601" y="4449927"/>
                                </a:lnTo>
                                <a:lnTo>
                                  <a:pt x="1383601" y="4448670"/>
                                </a:lnTo>
                                <a:lnTo>
                                  <a:pt x="1723186" y="3179775"/>
                                </a:lnTo>
                                <a:lnTo>
                                  <a:pt x="2541232" y="1231"/>
                                </a:lnTo>
                                <a:close/>
                              </a:path>
                            </a:pathLst>
                          </a:custGeom>
                          <a:solidFill>
                            <a:srgbClr val="D7791A"/>
                          </a:solidFill>
                        </wps:spPr>
                        <wps:bodyPr wrap="square" lIns="0" tIns="0" rIns="0" bIns="0" rtlCol="0">
                          <a:prstTxWarp prst="textNoShape">
                            <a:avLst/>
                          </a:prstTxWarp>
                        </wps:bodyPr>
                      </wps:wsp>
                      <wps:wsp>
                        <wps:cNvPr id="54" name="Graphic 54"/>
                        <wps:cNvSpPr/>
                        <wps:spPr>
                          <a:xfrm>
                            <a:off x="15875" y="1885416"/>
                            <a:ext cx="2847975" cy="3390900"/>
                          </a:xfrm>
                          <a:custGeom>
                            <a:avLst/>
                            <a:gdLst/>
                            <a:ahLst/>
                            <a:cxnLst/>
                            <a:rect l="l" t="t" r="r" b="b"/>
                            <a:pathLst>
                              <a:path w="2847975" h="3390900">
                                <a:moveTo>
                                  <a:pt x="2373249" y="0"/>
                                </a:moveTo>
                                <a:lnTo>
                                  <a:pt x="474599" y="0"/>
                                </a:lnTo>
                                <a:lnTo>
                                  <a:pt x="426071" y="2451"/>
                                </a:lnTo>
                                <a:lnTo>
                                  <a:pt x="378946" y="9647"/>
                                </a:lnTo>
                                <a:lnTo>
                                  <a:pt x="333462" y="21347"/>
                                </a:lnTo>
                                <a:lnTo>
                                  <a:pt x="289857" y="37314"/>
                                </a:lnTo>
                                <a:lnTo>
                                  <a:pt x="248370" y="57308"/>
                                </a:lnTo>
                                <a:lnTo>
                                  <a:pt x="209239" y="81090"/>
                                </a:lnTo>
                                <a:lnTo>
                                  <a:pt x="172704" y="108422"/>
                                </a:lnTo>
                                <a:lnTo>
                                  <a:pt x="139001" y="139064"/>
                                </a:lnTo>
                                <a:lnTo>
                                  <a:pt x="108370" y="172779"/>
                                </a:lnTo>
                                <a:lnTo>
                                  <a:pt x="81050" y="209326"/>
                                </a:lnTo>
                                <a:lnTo>
                                  <a:pt x="57278" y="248468"/>
                                </a:lnTo>
                                <a:lnTo>
                                  <a:pt x="37294" y="289964"/>
                                </a:lnTo>
                                <a:lnTo>
                                  <a:pt x="21335" y="333577"/>
                                </a:lnTo>
                                <a:lnTo>
                                  <a:pt x="9641" y="379068"/>
                                </a:lnTo>
                                <a:lnTo>
                                  <a:pt x="2450" y="426197"/>
                                </a:lnTo>
                                <a:lnTo>
                                  <a:pt x="0" y="474725"/>
                                </a:lnTo>
                                <a:lnTo>
                                  <a:pt x="0" y="2916300"/>
                                </a:lnTo>
                                <a:lnTo>
                                  <a:pt x="2450" y="2964828"/>
                                </a:lnTo>
                                <a:lnTo>
                                  <a:pt x="9641" y="3011953"/>
                                </a:lnTo>
                                <a:lnTo>
                                  <a:pt x="21335" y="3057437"/>
                                </a:lnTo>
                                <a:lnTo>
                                  <a:pt x="37294" y="3101042"/>
                                </a:lnTo>
                                <a:lnTo>
                                  <a:pt x="57278" y="3142529"/>
                                </a:lnTo>
                                <a:lnTo>
                                  <a:pt x="81050" y="3181660"/>
                                </a:lnTo>
                                <a:lnTo>
                                  <a:pt x="108370" y="3218195"/>
                                </a:lnTo>
                                <a:lnTo>
                                  <a:pt x="139001" y="3251898"/>
                                </a:lnTo>
                                <a:lnTo>
                                  <a:pt x="172704" y="3282529"/>
                                </a:lnTo>
                                <a:lnTo>
                                  <a:pt x="209239" y="3309849"/>
                                </a:lnTo>
                                <a:lnTo>
                                  <a:pt x="248370" y="3333621"/>
                                </a:lnTo>
                                <a:lnTo>
                                  <a:pt x="289857" y="3353605"/>
                                </a:lnTo>
                                <a:lnTo>
                                  <a:pt x="333462" y="3369564"/>
                                </a:lnTo>
                                <a:lnTo>
                                  <a:pt x="378946" y="3381258"/>
                                </a:lnTo>
                                <a:lnTo>
                                  <a:pt x="426071" y="3388449"/>
                                </a:lnTo>
                                <a:lnTo>
                                  <a:pt x="474599" y="3390900"/>
                                </a:lnTo>
                                <a:lnTo>
                                  <a:pt x="2373249" y="3390900"/>
                                </a:lnTo>
                                <a:lnTo>
                                  <a:pt x="2421798" y="3388449"/>
                                </a:lnTo>
                                <a:lnTo>
                                  <a:pt x="2468943" y="3381258"/>
                                </a:lnTo>
                                <a:lnTo>
                                  <a:pt x="2514444" y="3369564"/>
                                </a:lnTo>
                                <a:lnTo>
                                  <a:pt x="2558063" y="3353605"/>
                                </a:lnTo>
                                <a:lnTo>
                                  <a:pt x="2599563" y="3333621"/>
                                </a:lnTo>
                                <a:lnTo>
                                  <a:pt x="2638704" y="3309849"/>
                                </a:lnTo>
                                <a:lnTo>
                                  <a:pt x="2675248" y="3282529"/>
                                </a:lnTo>
                                <a:lnTo>
                                  <a:pt x="2708957" y="3251898"/>
                                </a:lnTo>
                                <a:lnTo>
                                  <a:pt x="2739593" y="3218195"/>
                                </a:lnTo>
                                <a:lnTo>
                                  <a:pt x="2766917" y="3181660"/>
                                </a:lnTo>
                                <a:lnTo>
                                  <a:pt x="2790692" y="3142529"/>
                                </a:lnTo>
                                <a:lnTo>
                                  <a:pt x="2810678" y="3101042"/>
                                </a:lnTo>
                                <a:lnTo>
                                  <a:pt x="2826638" y="3057437"/>
                                </a:lnTo>
                                <a:lnTo>
                                  <a:pt x="2838333" y="3011953"/>
                                </a:lnTo>
                                <a:lnTo>
                                  <a:pt x="2845524" y="2964828"/>
                                </a:lnTo>
                                <a:lnTo>
                                  <a:pt x="2847975" y="2916300"/>
                                </a:lnTo>
                                <a:lnTo>
                                  <a:pt x="2847975" y="474725"/>
                                </a:lnTo>
                                <a:lnTo>
                                  <a:pt x="2845524" y="426197"/>
                                </a:lnTo>
                                <a:lnTo>
                                  <a:pt x="2838333" y="379068"/>
                                </a:lnTo>
                                <a:lnTo>
                                  <a:pt x="2826638" y="333577"/>
                                </a:lnTo>
                                <a:lnTo>
                                  <a:pt x="2810678" y="289964"/>
                                </a:lnTo>
                                <a:lnTo>
                                  <a:pt x="2790692" y="248468"/>
                                </a:lnTo>
                                <a:lnTo>
                                  <a:pt x="2766917" y="209326"/>
                                </a:lnTo>
                                <a:lnTo>
                                  <a:pt x="2739593" y="172779"/>
                                </a:lnTo>
                                <a:lnTo>
                                  <a:pt x="2708957" y="139064"/>
                                </a:lnTo>
                                <a:lnTo>
                                  <a:pt x="2675248" y="108422"/>
                                </a:lnTo>
                                <a:lnTo>
                                  <a:pt x="2638704" y="81090"/>
                                </a:lnTo>
                                <a:lnTo>
                                  <a:pt x="2599563" y="57308"/>
                                </a:lnTo>
                                <a:lnTo>
                                  <a:pt x="2558063" y="37314"/>
                                </a:lnTo>
                                <a:lnTo>
                                  <a:pt x="2514444" y="21347"/>
                                </a:lnTo>
                                <a:lnTo>
                                  <a:pt x="2468943" y="9647"/>
                                </a:lnTo>
                                <a:lnTo>
                                  <a:pt x="2421798" y="2451"/>
                                </a:lnTo>
                                <a:lnTo>
                                  <a:pt x="2373249" y="0"/>
                                </a:lnTo>
                                <a:close/>
                              </a:path>
                            </a:pathLst>
                          </a:custGeom>
                          <a:solidFill>
                            <a:srgbClr val="FFFFFF"/>
                          </a:solidFill>
                        </wps:spPr>
                        <wps:bodyPr wrap="square" lIns="0" tIns="0" rIns="0" bIns="0" rtlCol="0">
                          <a:prstTxWarp prst="textNoShape">
                            <a:avLst/>
                          </a:prstTxWarp>
                        </wps:bodyPr>
                      </wps:wsp>
                      <wps:wsp>
                        <wps:cNvPr id="55" name="Graphic 55"/>
                        <wps:cNvSpPr/>
                        <wps:spPr>
                          <a:xfrm>
                            <a:off x="15875" y="1976856"/>
                            <a:ext cx="2847975" cy="3390900"/>
                          </a:xfrm>
                          <a:custGeom>
                            <a:avLst/>
                            <a:gdLst/>
                            <a:ahLst/>
                            <a:cxnLst/>
                            <a:rect l="l" t="t" r="r" b="b"/>
                            <a:pathLst>
                              <a:path w="2847975" h="3390900">
                                <a:moveTo>
                                  <a:pt x="2373249" y="0"/>
                                </a:moveTo>
                                <a:lnTo>
                                  <a:pt x="474599" y="0"/>
                                </a:lnTo>
                                <a:lnTo>
                                  <a:pt x="426071" y="2451"/>
                                </a:lnTo>
                                <a:lnTo>
                                  <a:pt x="378946" y="9647"/>
                                </a:lnTo>
                                <a:lnTo>
                                  <a:pt x="333462" y="21347"/>
                                </a:lnTo>
                                <a:lnTo>
                                  <a:pt x="289857" y="37314"/>
                                </a:lnTo>
                                <a:lnTo>
                                  <a:pt x="248370" y="57308"/>
                                </a:lnTo>
                                <a:lnTo>
                                  <a:pt x="209239" y="81090"/>
                                </a:lnTo>
                                <a:lnTo>
                                  <a:pt x="172704" y="108422"/>
                                </a:lnTo>
                                <a:lnTo>
                                  <a:pt x="139001" y="139064"/>
                                </a:lnTo>
                                <a:lnTo>
                                  <a:pt x="108370" y="172779"/>
                                </a:lnTo>
                                <a:lnTo>
                                  <a:pt x="81050" y="209326"/>
                                </a:lnTo>
                                <a:lnTo>
                                  <a:pt x="57278" y="248468"/>
                                </a:lnTo>
                                <a:lnTo>
                                  <a:pt x="37294" y="289964"/>
                                </a:lnTo>
                                <a:lnTo>
                                  <a:pt x="21335" y="333577"/>
                                </a:lnTo>
                                <a:lnTo>
                                  <a:pt x="9641" y="379068"/>
                                </a:lnTo>
                                <a:lnTo>
                                  <a:pt x="2450" y="426197"/>
                                </a:lnTo>
                                <a:lnTo>
                                  <a:pt x="0" y="474725"/>
                                </a:lnTo>
                                <a:lnTo>
                                  <a:pt x="0" y="2916301"/>
                                </a:lnTo>
                                <a:lnTo>
                                  <a:pt x="2450" y="2964828"/>
                                </a:lnTo>
                                <a:lnTo>
                                  <a:pt x="9641" y="3011953"/>
                                </a:lnTo>
                                <a:lnTo>
                                  <a:pt x="21335" y="3057437"/>
                                </a:lnTo>
                                <a:lnTo>
                                  <a:pt x="37294" y="3101042"/>
                                </a:lnTo>
                                <a:lnTo>
                                  <a:pt x="57278" y="3142529"/>
                                </a:lnTo>
                                <a:lnTo>
                                  <a:pt x="81050" y="3181660"/>
                                </a:lnTo>
                                <a:lnTo>
                                  <a:pt x="108370" y="3218195"/>
                                </a:lnTo>
                                <a:lnTo>
                                  <a:pt x="139001" y="3251898"/>
                                </a:lnTo>
                                <a:lnTo>
                                  <a:pt x="172704" y="3282529"/>
                                </a:lnTo>
                                <a:lnTo>
                                  <a:pt x="209239" y="3309849"/>
                                </a:lnTo>
                                <a:lnTo>
                                  <a:pt x="248370" y="3333621"/>
                                </a:lnTo>
                                <a:lnTo>
                                  <a:pt x="289857" y="3353605"/>
                                </a:lnTo>
                                <a:lnTo>
                                  <a:pt x="333462" y="3369564"/>
                                </a:lnTo>
                                <a:lnTo>
                                  <a:pt x="378946" y="3381258"/>
                                </a:lnTo>
                                <a:lnTo>
                                  <a:pt x="426071" y="3388449"/>
                                </a:lnTo>
                                <a:lnTo>
                                  <a:pt x="474599" y="3390900"/>
                                </a:lnTo>
                                <a:lnTo>
                                  <a:pt x="2373249" y="3390900"/>
                                </a:lnTo>
                                <a:lnTo>
                                  <a:pt x="2421798" y="3388449"/>
                                </a:lnTo>
                                <a:lnTo>
                                  <a:pt x="2468943" y="3381258"/>
                                </a:lnTo>
                                <a:lnTo>
                                  <a:pt x="2514444" y="3369564"/>
                                </a:lnTo>
                                <a:lnTo>
                                  <a:pt x="2558063" y="3353605"/>
                                </a:lnTo>
                                <a:lnTo>
                                  <a:pt x="2599563" y="3333621"/>
                                </a:lnTo>
                                <a:lnTo>
                                  <a:pt x="2638704" y="3309849"/>
                                </a:lnTo>
                                <a:lnTo>
                                  <a:pt x="2675248" y="3282529"/>
                                </a:lnTo>
                                <a:lnTo>
                                  <a:pt x="2708957" y="3251898"/>
                                </a:lnTo>
                                <a:lnTo>
                                  <a:pt x="2739593" y="3218195"/>
                                </a:lnTo>
                                <a:lnTo>
                                  <a:pt x="2766917" y="3181660"/>
                                </a:lnTo>
                                <a:lnTo>
                                  <a:pt x="2790692" y="3142529"/>
                                </a:lnTo>
                                <a:lnTo>
                                  <a:pt x="2810678" y="3101042"/>
                                </a:lnTo>
                                <a:lnTo>
                                  <a:pt x="2826638" y="3057437"/>
                                </a:lnTo>
                                <a:lnTo>
                                  <a:pt x="2838333" y="3011953"/>
                                </a:lnTo>
                                <a:lnTo>
                                  <a:pt x="2845524" y="2964828"/>
                                </a:lnTo>
                                <a:lnTo>
                                  <a:pt x="2847975" y="2916301"/>
                                </a:lnTo>
                                <a:lnTo>
                                  <a:pt x="2847975" y="474725"/>
                                </a:lnTo>
                                <a:lnTo>
                                  <a:pt x="2845524" y="426197"/>
                                </a:lnTo>
                                <a:lnTo>
                                  <a:pt x="2838333" y="379068"/>
                                </a:lnTo>
                                <a:lnTo>
                                  <a:pt x="2826638" y="333577"/>
                                </a:lnTo>
                                <a:lnTo>
                                  <a:pt x="2810678" y="289964"/>
                                </a:lnTo>
                                <a:lnTo>
                                  <a:pt x="2790692" y="248468"/>
                                </a:lnTo>
                                <a:lnTo>
                                  <a:pt x="2766917" y="209326"/>
                                </a:lnTo>
                                <a:lnTo>
                                  <a:pt x="2739593" y="172779"/>
                                </a:lnTo>
                                <a:lnTo>
                                  <a:pt x="2708957" y="139064"/>
                                </a:lnTo>
                                <a:lnTo>
                                  <a:pt x="2675248" y="108422"/>
                                </a:lnTo>
                                <a:lnTo>
                                  <a:pt x="2638704" y="81090"/>
                                </a:lnTo>
                                <a:lnTo>
                                  <a:pt x="2599563" y="57308"/>
                                </a:lnTo>
                                <a:lnTo>
                                  <a:pt x="2558063" y="37314"/>
                                </a:lnTo>
                                <a:lnTo>
                                  <a:pt x="2514444" y="21347"/>
                                </a:lnTo>
                                <a:lnTo>
                                  <a:pt x="2468943" y="9647"/>
                                </a:lnTo>
                                <a:lnTo>
                                  <a:pt x="2421798" y="2451"/>
                                </a:lnTo>
                                <a:lnTo>
                                  <a:pt x="2373249" y="0"/>
                                </a:lnTo>
                                <a:close/>
                              </a:path>
                            </a:pathLst>
                          </a:custGeom>
                          <a:solidFill>
                            <a:srgbClr val="FFB900">
                              <a:alpha val="10195"/>
                            </a:srgbClr>
                          </a:solidFill>
                        </wps:spPr>
                        <wps:bodyPr wrap="square" lIns="0" tIns="0" rIns="0" bIns="0" rtlCol="0">
                          <a:prstTxWarp prst="textNoShape">
                            <a:avLst/>
                          </a:prstTxWarp>
                        </wps:bodyPr>
                      </wps:wsp>
                      <wps:wsp>
                        <wps:cNvPr id="56" name="Graphic 56"/>
                        <wps:cNvSpPr/>
                        <wps:spPr>
                          <a:xfrm>
                            <a:off x="15875" y="1976856"/>
                            <a:ext cx="2847975" cy="3390900"/>
                          </a:xfrm>
                          <a:custGeom>
                            <a:avLst/>
                            <a:gdLst/>
                            <a:ahLst/>
                            <a:cxnLst/>
                            <a:rect l="l" t="t" r="r" b="b"/>
                            <a:pathLst>
                              <a:path w="2847975" h="3390900">
                                <a:moveTo>
                                  <a:pt x="0" y="474725"/>
                                </a:moveTo>
                                <a:lnTo>
                                  <a:pt x="2450" y="426197"/>
                                </a:lnTo>
                                <a:lnTo>
                                  <a:pt x="9641" y="379068"/>
                                </a:lnTo>
                                <a:lnTo>
                                  <a:pt x="21335" y="333577"/>
                                </a:lnTo>
                                <a:lnTo>
                                  <a:pt x="37294" y="289964"/>
                                </a:lnTo>
                                <a:lnTo>
                                  <a:pt x="57278" y="248468"/>
                                </a:lnTo>
                                <a:lnTo>
                                  <a:pt x="81050" y="209326"/>
                                </a:lnTo>
                                <a:lnTo>
                                  <a:pt x="108370" y="172779"/>
                                </a:lnTo>
                                <a:lnTo>
                                  <a:pt x="139001" y="139064"/>
                                </a:lnTo>
                                <a:lnTo>
                                  <a:pt x="172704" y="108422"/>
                                </a:lnTo>
                                <a:lnTo>
                                  <a:pt x="209239" y="81090"/>
                                </a:lnTo>
                                <a:lnTo>
                                  <a:pt x="248370" y="57308"/>
                                </a:lnTo>
                                <a:lnTo>
                                  <a:pt x="289857" y="37314"/>
                                </a:lnTo>
                                <a:lnTo>
                                  <a:pt x="333462" y="21347"/>
                                </a:lnTo>
                                <a:lnTo>
                                  <a:pt x="378946" y="9647"/>
                                </a:lnTo>
                                <a:lnTo>
                                  <a:pt x="426071" y="2451"/>
                                </a:lnTo>
                                <a:lnTo>
                                  <a:pt x="474599" y="0"/>
                                </a:lnTo>
                                <a:lnTo>
                                  <a:pt x="2373249" y="0"/>
                                </a:lnTo>
                                <a:lnTo>
                                  <a:pt x="2421798" y="2451"/>
                                </a:lnTo>
                                <a:lnTo>
                                  <a:pt x="2468943" y="9647"/>
                                </a:lnTo>
                                <a:lnTo>
                                  <a:pt x="2514444" y="21347"/>
                                </a:lnTo>
                                <a:lnTo>
                                  <a:pt x="2558063" y="37314"/>
                                </a:lnTo>
                                <a:lnTo>
                                  <a:pt x="2599563" y="57308"/>
                                </a:lnTo>
                                <a:lnTo>
                                  <a:pt x="2638704" y="81090"/>
                                </a:lnTo>
                                <a:lnTo>
                                  <a:pt x="2675248" y="108422"/>
                                </a:lnTo>
                                <a:lnTo>
                                  <a:pt x="2708957" y="139064"/>
                                </a:lnTo>
                                <a:lnTo>
                                  <a:pt x="2739593" y="172779"/>
                                </a:lnTo>
                                <a:lnTo>
                                  <a:pt x="2766917" y="209326"/>
                                </a:lnTo>
                                <a:lnTo>
                                  <a:pt x="2790692" y="248468"/>
                                </a:lnTo>
                                <a:lnTo>
                                  <a:pt x="2810678" y="289964"/>
                                </a:lnTo>
                                <a:lnTo>
                                  <a:pt x="2826638" y="333577"/>
                                </a:lnTo>
                                <a:lnTo>
                                  <a:pt x="2838333" y="379068"/>
                                </a:lnTo>
                                <a:lnTo>
                                  <a:pt x="2845524" y="426197"/>
                                </a:lnTo>
                                <a:lnTo>
                                  <a:pt x="2847975" y="474725"/>
                                </a:lnTo>
                                <a:lnTo>
                                  <a:pt x="2847975" y="2916301"/>
                                </a:lnTo>
                                <a:lnTo>
                                  <a:pt x="2845524" y="2964828"/>
                                </a:lnTo>
                                <a:lnTo>
                                  <a:pt x="2838333" y="3011953"/>
                                </a:lnTo>
                                <a:lnTo>
                                  <a:pt x="2826638" y="3057437"/>
                                </a:lnTo>
                                <a:lnTo>
                                  <a:pt x="2810678" y="3101042"/>
                                </a:lnTo>
                                <a:lnTo>
                                  <a:pt x="2790692" y="3142529"/>
                                </a:lnTo>
                                <a:lnTo>
                                  <a:pt x="2766917" y="3181660"/>
                                </a:lnTo>
                                <a:lnTo>
                                  <a:pt x="2739593" y="3218195"/>
                                </a:lnTo>
                                <a:lnTo>
                                  <a:pt x="2708957" y="3251898"/>
                                </a:lnTo>
                                <a:lnTo>
                                  <a:pt x="2675248" y="3282529"/>
                                </a:lnTo>
                                <a:lnTo>
                                  <a:pt x="2638704" y="3309849"/>
                                </a:lnTo>
                                <a:lnTo>
                                  <a:pt x="2599563" y="3333621"/>
                                </a:lnTo>
                                <a:lnTo>
                                  <a:pt x="2558063" y="3353605"/>
                                </a:lnTo>
                                <a:lnTo>
                                  <a:pt x="2514444" y="3369564"/>
                                </a:lnTo>
                                <a:lnTo>
                                  <a:pt x="2468943" y="3381258"/>
                                </a:lnTo>
                                <a:lnTo>
                                  <a:pt x="2421798" y="3388449"/>
                                </a:lnTo>
                                <a:lnTo>
                                  <a:pt x="2373249" y="3390900"/>
                                </a:lnTo>
                                <a:lnTo>
                                  <a:pt x="474599" y="3390900"/>
                                </a:lnTo>
                                <a:lnTo>
                                  <a:pt x="426071" y="3388449"/>
                                </a:lnTo>
                                <a:lnTo>
                                  <a:pt x="378946" y="3381258"/>
                                </a:lnTo>
                                <a:lnTo>
                                  <a:pt x="333462" y="3369564"/>
                                </a:lnTo>
                                <a:lnTo>
                                  <a:pt x="289857" y="3353605"/>
                                </a:lnTo>
                                <a:lnTo>
                                  <a:pt x="248370" y="3333621"/>
                                </a:lnTo>
                                <a:lnTo>
                                  <a:pt x="209239" y="3309849"/>
                                </a:lnTo>
                                <a:lnTo>
                                  <a:pt x="172704" y="3282529"/>
                                </a:lnTo>
                                <a:lnTo>
                                  <a:pt x="139001" y="3251898"/>
                                </a:lnTo>
                                <a:lnTo>
                                  <a:pt x="108370" y="3218195"/>
                                </a:lnTo>
                                <a:lnTo>
                                  <a:pt x="81050" y="3181660"/>
                                </a:lnTo>
                                <a:lnTo>
                                  <a:pt x="57278" y="3142529"/>
                                </a:lnTo>
                                <a:lnTo>
                                  <a:pt x="37294" y="3101042"/>
                                </a:lnTo>
                                <a:lnTo>
                                  <a:pt x="21335" y="3057437"/>
                                </a:lnTo>
                                <a:lnTo>
                                  <a:pt x="9641" y="3011953"/>
                                </a:lnTo>
                                <a:lnTo>
                                  <a:pt x="2450" y="2964828"/>
                                </a:lnTo>
                                <a:lnTo>
                                  <a:pt x="0" y="2916301"/>
                                </a:lnTo>
                                <a:lnTo>
                                  <a:pt x="0" y="474725"/>
                                </a:lnTo>
                                <a:close/>
                              </a:path>
                            </a:pathLst>
                          </a:custGeom>
                          <a:ln w="31750">
                            <a:solidFill>
                              <a:srgbClr val="FFB900"/>
                            </a:solidFill>
                            <a:prstDash val="solid"/>
                          </a:ln>
                        </wps:spPr>
                        <wps:bodyPr wrap="square" lIns="0" tIns="0" rIns="0" bIns="0" rtlCol="0">
                          <a:prstTxWarp prst="textNoShape">
                            <a:avLst/>
                          </a:prstTxWarp>
                        </wps:bodyPr>
                      </wps:wsp>
                      <pic:pic xmlns:pic="http://schemas.openxmlformats.org/drawingml/2006/picture">
                        <pic:nvPicPr>
                          <pic:cNvPr id="57" name="Image 57"/>
                          <pic:cNvPicPr/>
                        </pic:nvPicPr>
                        <pic:blipFill>
                          <a:blip r:embed="rId22" cstate="print"/>
                          <a:stretch>
                            <a:fillRect/>
                          </a:stretch>
                        </pic:blipFill>
                        <pic:spPr>
                          <a:xfrm>
                            <a:off x="1097005" y="3386235"/>
                            <a:ext cx="154936" cy="151798"/>
                          </a:xfrm>
                          <a:prstGeom prst="rect">
                            <a:avLst/>
                          </a:prstGeom>
                        </pic:spPr>
                      </pic:pic>
                      <pic:pic xmlns:pic="http://schemas.openxmlformats.org/drawingml/2006/picture">
                        <pic:nvPicPr>
                          <pic:cNvPr id="58" name="Image 58"/>
                          <pic:cNvPicPr/>
                        </pic:nvPicPr>
                        <pic:blipFill>
                          <a:blip r:embed="rId23" cstate="print"/>
                          <a:stretch>
                            <a:fillRect/>
                          </a:stretch>
                        </pic:blipFill>
                        <pic:spPr>
                          <a:xfrm>
                            <a:off x="1619536" y="3085675"/>
                            <a:ext cx="151898" cy="154833"/>
                          </a:xfrm>
                          <a:prstGeom prst="rect">
                            <a:avLst/>
                          </a:prstGeom>
                        </pic:spPr>
                      </pic:pic>
                      <pic:pic xmlns:pic="http://schemas.openxmlformats.org/drawingml/2006/picture">
                        <pic:nvPicPr>
                          <pic:cNvPr id="59" name="Image 59"/>
                          <pic:cNvPicPr/>
                        </pic:nvPicPr>
                        <pic:blipFill>
                          <a:blip r:embed="rId22" cstate="print"/>
                          <a:stretch>
                            <a:fillRect/>
                          </a:stretch>
                        </pic:blipFill>
                        <pic:spPr>
                          <a:xfrm>
                            <a:off x="1358270" y="3528926"/>
                            <a:ext cx="151898" cy="151805"/>
                          </a:xfrm>
                          <a:prstGeom prst="rect">
                            <a:avLst/>
                          </a:prstGeom>
                        </pic:spPr>
                      </pic:pic>
                      <pic:pic xmlns:pic="http://schemas.openxmlformats.org/drawingml/2006/picture">
                        <pic:nvPicPr>
                          <pic:cNvPr id="60" name="Image 60"/>
                          <pic:cNvPicPr/>
                        </pic:nvPicPr>
                        <pic:blipFill>
                          <a:blip r:embed="rId24" cstate="print"/>
                          <a:stretch>
                            <a:fillRect/>
                          </a:stretch>
                        </pic:blipFill>
                        <pic:spPr>
                          <a:xfrm>
                            <a:off x="1097004" y="3085675"/>
                            <a:ext cx="154936" cy="154833"/>
                          </a:xfrm>
                          <a:prstGeom prst="rect">
                            <a:avLst/>
                          </a:prstGeom>
                        </pic:spPr>
                      </pic:pic>
                      <pic:pic xmlns:pic="http://schemas.openxmlformats.org/drawingml/2006/picture">
                        <pic:nvPicPr>
                          <pic:cNvPr id="61" name="Image 61"/>
                          <pic:cNvPicPr/>
                        </pic:nvPicPr>
                        <pic:blipFill>
                          <a:blip r:embed="rId36" cstate="print"/>
                          <a:stretch>
                            <a:fillRect/>
                          </a:stretch>
                        </pic:blipFill>
                        <pic:spPr>
                          <a:xfrm>
                            <a:off x="1358270" y="2942985"/>
                            <a:ext cx="154936" cy="151798"/>
                          </a:xfrm>
                          <a:prstGeom prst="rect">
                            <a:avLst/>
                          </a:prstGeom>
                        </pic:spPr>
                      </pic:pic>
                      <pic:pic xmlns:pic="http://schemas.openxmlformats.org/drawingml/2006/picture">
                        <pic:nvPicPr>
                          <pic:cNvPr id="62" name="Image 62"/>
                          <pic:cNvPicPr/>
                        </pic:nvPicPr>
                        <pic:blipFill>
                          <a:blip r:embed="rId37" cstate="print"/>
                          <a:stretch>
                            <a:fillRect/>
                          </a:stretch>
                        </pic:blipFill>
                        <pic:spPr>
                          <a:xfrm>
                            <a:off x="1619536" y="3380164"/>
                            <a:ext cx="151898" cy="151798"/>
                          </a:xfrm>
                          <a:prstGeom prst="rect">
                            <a:avLst/>
                          </a:prstGeom>
                        </pic:spPr>
                      </pic:pic>
                      <wps:wsp>
                        <wps:cNvPr id="63" name="Graphic 63"/>
                        <wps:cNvSpPr/>
                        <wps:spPr>
                          <a:xfrm>
                            <a:off x="974025" y="2936468"/>
                            <a:ext cx="923290" cy="894080"/>
                          </a:xfrm>
                          <a:custGeom>
                            <a:avLst/>
                            <a:gdLst/>
                            <a:ahLst/>
                            <a:cxnLst/>
                            <a:rect l="l" t="t" r="r" b="b"/>
                            <a:pathLst>
                              <a:path w="923290" h="894080">
                                <a:moveTo>
                                  <a:pt x="309145" y="577849"/>
                                </a:moveTo>
                                <a:lnTo>
                                  <a:pt x="267131" y="577849"/>
                                </a:lnTo>
                                <a:lnTo>
                                  <a:pt x="382321" y="643889"/>
                                </a:lnTo>
                                <a:lnTo>
                                  <a:pt x="379333" y="676909"/>
                                </a:lnTo>
                                <a:lnTo>
                                  <a:pt x="409150" y="732789"/>
                                </a:lnTo>
                                <a:lnTo>
                                  <a:pt x="447333" y="750569"/>
                                </a:lnTo>
                                <a:lnTo>
                                  <a:pt x="451966" y="750569"/>
                                </a:lnTo>
                                <a:lnTo>
                                  <a:pt x="451966" y="892809"/>
                                </a:lnTo>
                                <a:lnTo>
                                  <a:pt x="453903" y="894079"/>
                                </a:lnTo>
                                <a:lnTo>
                                  <a:pt x="470890" y="894079"/>
                                </a:lnTo>
                                <a:lnTo>
                                  <a:pt x="472827" y="892809"/>
                                </a:lnTo>
                                <a:lnTo>
                                  <a:pt x="472827" y="750569"/>
                                </a:lnTo>
                                <a:lnTo>
                                  <a:pt x="504227" y="740409"/>
                                </a:lnTo>
                                <a:lnTo>
                                  <a:pt x="515568" y="730249"/>
                                </a:lnTo>
                                <a:lnTo>
                                  <a:pt x="462371" y="730249"/>
                                </a:lnTo>
                                <a:lnTo>
                                  <a:pt x="437996" y="725169"/>
                                </a:lnTo>
                                <a:lnTo>
                                  <a:pt x="418087" y="712469"/>
                                </a:lnTo>
                                <a:lnTo>
                                  <a:pt x="404662" y="692149"/>
                                </a:lnTo>
                                <a:lnTo>
                                  <a:pt x="399738" y="668019"/>
                                </a:lnTo>
                                <a:lnTo>
                                  <a:pt x="404662" y="643889"/>
                                </a:lnTo>
                                <a:lnTo>
                                  <a:pt x="417247" y="624839"/>
                                </a:lnTo>
                                <a:lnTo>
                                  <a:pt x="390878" y="624839"/>
                                </a:lnTo>
                                <a:lnTo>
                                  <a:pt x="309145" y="577849"/>
                                </a:lnTo>
                                <a:close/>
                              </a:path>
                              <a:path w="923290" h="894080">
                                <a:moveTo>
                                  <a:pt x="516366" y="605789"/>
                                </a:moveTo>
                                <a:lnTo>
                                  <a:pt x="462371" y="605789"/>
                                </a:lnTo>
                                <a:lnTo>
                                  <a:pt x="486776" y="609599"/>
                                </a:lnTo>
                                <a:lnTo>
                                  <a:pt x="506700" y="623569"/>
                                </a:lnTo>
                                <a:lnTo>
                                  <a:pt x="520131" y="643889"/>
                                </a:lnTo>
                                <a:lnTo>
                                  <a:pt x="525055" y="668019"/>
                                </a:lnTo>
                                <a:lnTo>
                                  <a:pt x="520117" y="692149"/>
                                </a:lnTo>
                                <a:lnTo>
                                  <a:pt x="506681" y="712469"/>
                                </a:lnTo>
                                <a:lnTo>
                                  <a:pt x="486762" y="725169"/>
                                </a:lnTo>
                                <a:lnTo>
                                  <a:pt x="462371" y="730249"/>
                                </a:lnTo>
                                <a:lnTo>
                                  <a:pt x="515568" y="730249"/>
                                </a:lnTo>
                                <a:lnTo>
                                  <a:pt x="528327" y="718819"/>
                                </a:lnTo>
                                <a:lnTo>
                                  <a:pt x="542791" y="690879"/>
                                </a:lnTo>
                                <a:lnTo>
                                  <a:pt x="545283" y="657860"/>
                                </a:lnTo>
                                <a:lnTo>
                                  <a:pt x="544751" y="652780"/>
                                </a:lnTo>
                                <a:lnTo>
                                  <a:pt x="542473" y="643889"/>
                                </a:lnTo>
                                <a:lnTo>
                                  <a:pt x="575664" y="624840"/>
                                </a:lnTo>
                                <a:lnTo>
                                  <a:pt x="533916" y="624839"/>
                                </a:lnTo>
                                <a:lnTo>
                                  <a:pt x="516366" y="605789"/>
                                </a:lnTo>
                                <a:close/>
                              </a:path>
                              <a:path w="923290" h="894080">
                                <a:moveTo>
                                  <a:pt x="210854" y="143509"/>
                                </a:moveTo>
                                <a:lnTo>
                                  <a:pt x="178957" y="146049"/>
                                </a:lnTo>
                                <a:lnTo>
                                  <a:pt x="149591" y="161289"/>
                                </a:lnTo>
                                <a:lnTo>
                                  <a:pt x="128533" y="186689"/>
                                </a:lnTo>
                                <a:lnTo>
                                  <a:pt x="119255" y="218439"/>
                                </a:lnTo>
                                <a:lnTo>
                                  <a:pt x="122146" y="250189"/>
                                </a:lnTo>
                                <a:lnTo>
                                  <a:pt x="148364" y="289559"/>
                                </a:lnTo>
                                <a:lnTo>
                                  <a:pt x="189690" y="308609"/>
                                </a:lnTo>
                                <a:lnTo>
                                  <a:pt x="189690" y="441959"/>
                                </a:lnTo>
                                <a:lnTo>
                                  <a:pt x="158628" y="453389"/>
                                </a:lnTo>
                                <a:lnTo>
                                  <a:pt x="135148" y="474979"/>
                                </a:lnTo>
                                <a:lnTo>
                                  <a:pt x="121494" y="504189"/>
                                </a:lnTo>
                                <a:lnTo>
                                  <a:pt x="119908" y="537209"/>
                                </a:lnTo>
                                <a:lnTo>
                                  <a:pt x="121093" y="544829"/>
                                </a:lnTo>
                                <a:lnTo>
                                  <a:pt x="123313" y="552449"/>
                                </a:lnTo>
                                <a:lnTo>
                                  <a:pt x="126531" y="558799"/>
                                </a:lnTo>
                                <a:lnTo>
                                  <a:pt x="6777" y="628649"/>
                                </a:lnTo>
                                <a:lnTo>
                                  <a:pt x="1764" y="631189"/>
                                </a:lnTo>
                                <a:lnTo>
                                  <a:pt x="0" y="637539"/>
                                </a:lnTo>
                                <a:lnTo>
                                  <a:pt x="5711" y="647699"/>
                                </a:lnTo>
                                <a:lnTo>
                                  <a:pt x="12091" y="648969"/>
                                </a:lnTo>
                                <a:lnTo>
                                  <a:pt x="17103" y="646429"/>
                                </a:lnTo>
                                <a:lnTo>
                                  <a:pt x="137468" y="576579"/>
                                </a:lnTo>
                                <a:lnTo>
                                  <a:pt x="169097" y="576579"/>
                                </a:lnTo>
                                <a:lnTo>
                                  <a:pt x="158231" y="568959"/>
                                </a:lnTo>
                                <a:lnTo>
                                  <a:pt x="144797" y="548639"/>
                                </a:lnTo>
                                <a:lnTo>
                                  <a:pt x="139870" y="524509"/>
                                </a:lnTo>
                                <a:lnTo>
                                  <a:pt x="144797" y="500379"/>
                                </a:lnTo>
                                <a:lnTo>
                                  <a:pt x="158231" y="480059"/>
                                </a:lnTo>
                                <a:lnTo>
                                  <a:pt x="178152" y="467359"/>
                                </a:lnTo>
                                <a:lnTo>
                                  <a:pt x="202541" y="462279"/>
                                </a:lnTo>
                                <a:lnTo>
                                  <a:pt x="255820" y="462279"/>
                                </a:lnTo>
                                <a:lnTo>
                                  <a:pt x="238093" y="449579"/>
                                </a:lnTo>
                                <a:lnTo>
                                  <a:pt x="231479" y="447039"/>
                                </a:lnTo>
                                <a:lnTo>
                                  <a:pt x="224655" y="444499"/>
                                </a:lnTo>
                                <a:lnTo>
                                  <a:pt x="210561" y="441959"/>
                                </a:lnTo>
                                <a:lnTo>
                                  <a:pt x="210561" y="309879"/>
                                </a:lnTo>
                                <a:lnTo>
                                  <a:pt x="242238" y="299719"/>
                                </a:lnTo>
                                <a:lnTo>
                                  <a:pt x="254589" y="289559"/>
                                </a:lnTo>
                                <a:lnTo>
                                  <a:pt x="202541" y="289559"/>
                                </a:lnTo>
                                <a:lnTo>
                                  <a:pt x="178172" y="284479"/>
                                </a:lnTo>
                                <a:lnTo>
                                  <a:pt x="158264" y="270509"/>
                                </a:lnTo>
                                <a:lnTo>
                                  <a:pt x="144826" y="250189"/>
                                </a:lnTo>
                                <a:lnTo>
                                  <a:pt x="139870" y="226059"/>
                                </a:lnTo>
                                <a:lnTo>
                                  <a:pt x="144797" y="201929"/>
                                </a:lnTo>
                                <a:lnTo>
                                  <a:pt x="158230" y="181609"/>
                                </a:lnTo>
                                <a:lnTo>
                                  <a:pt x="178152" y="168909"/>
                                </a:lnTo>
                                <a:lnTo>
                                  <a:pt x="202541" y="163829"/>
                                </a:lnTo>
                                <a:lnTo>
                                  <a:pt x="255071" y="163829"/>
                                </a:lnTo>
                                <a:lnTo>
                                  <a:pt x="241505" y="152399"/>
                                </a:lnTo>
                                <a:lnTo>
                                  <a:pt x="210854" y="143509"/>
                                </a:lnTo>
                                <a:close/>
                              </a:path>
                              <a:path w="923290" h="894080">
                                <a:moveTo>
                                  <a:pt x="450925" y="585469"/>
                                </a:moveTo>
                                <a:lnTo>
                                  <a:pt x="411202" y="601979"/>
                                </a:lnTo>
                                <a:lnTo>
                                  <a:pt x="390878" y="624839"/>
                                </a:lnTo>
                                <a:lnTo>
                                  <a:pt x="417247" y="624839"/>
                                </a:lnTo>
                                <a:lnTo>
                                  <a:pt x="418087" y="623569"/>
                                </a:lnTo>
                                <a:lnTo>
                                  <a:pt x="437996" y="609599"/>
                                </a:lnTo>
                                <a:lnTo>
                                  <a:pt x="462371" y="605789"/>
                                </a:lnTo>
                                <a:lnTo>
                                  <a:pt x="516366" y="605789"/>
                                </a:lnTo>
                                <a:lnTo>
                                  <a:pt x="511686" y="600709"/>
                                </a:lnTo>
                                <a:lnTo>
                                  <a:pt x="482798" y="586739"/>
                                </a:lnTo>
                                <a:lnTo>
                                  <a:pt x="450925" y="585469"/>
                                </a:lnTo>
                                <a:close/>
                              </a:path>
                              <a:path w="923290" h="894080">
                                <a:moveTo>
                                  <a:pt x="575055" y="125730"/>
                                </a:moveTo>
                                <a:lnTo>
                                  <a:pt x="533915" y="125730"/>
                                </a:lnTo>
                                <a:lnTo>
                                  <a:pt x="646447" y="191770"/>
                                </a:lnTo>
                                <a:lnTo>
                                  <a:pt x="638614" y="223520"/>
                                </a:lnTo>
                                <a:lnTo>
                                  <a:pt x="659925" y="281940"/>
                                </a:lnTo>
                                <a:lnTo>
                                  <a:pt x="693161" y="304800"/>
                                </a:lnTo>
                                <a:lnTo>
                                  <a:pt x="714219" y="309880"/>
                                </a:lnTo>
                                <a:lnTo>
                                  <a:pt x="714219" y="441960"/>
                                </a:lnTo>
                                <a:lnTo>
                                  <a:pt x="682529" y="450850"/>
                                </a:lnTo>
                                <a:lnTo>
                                  <a:pt x="657805" y="471170"/>
                                </a:lnTo>
                                <a:lnTo>
                                  <a:pt x="642465" y="499110"/>
                                </a:lnTo>
                                <a:lnTo>
                                  <a:pt x="638928" y="532130"/>
                                </a:lnTo>
                                <a:lnTo>
                                  <a:pt x="639889" y="539750"/>
                                </a:lnTo>
                                <a:lnTo>
                                  <a:pt x="641472" y="546100"/>
                                </a:lnTo>
                                <a:lnTo>
                                  <a:pt x="643663" y="553720"/>
                                </a:lnTo>
                                <a:lnTo>
                                  <a:pt x="646447" y="560070"/>
                                </a:lnTo>
                                <a:lnTo>
                                  <a:pt x="533916" y="624839"/>
                                </a:lnTo>
                                <a:lnTo>
                                  <a:pt x="575664" y="624840"/>
                                </a:lnTo>
                                <a:lnTo>
                                  <a:pt x="657536" y="577850"/>
                                </a:lnTo>
                                <a:lnTo>
                                  <a:pt x="690495" y="577850"/>
                                </a:lnTo>
                                <a:lnTo>
                                  <a:pt x="677820" y="568960"/>
                                </a:lnTo>
                                <a:lnTo>
                                  <a:pt x="664387" y="548640"/>
                                </a:lnTo>
                                <a:lnTo>
                                  <a:pt x="659460" y="524510"/>
                                </a:lnTo>
                                <a:lnTo>
                                  <a:pt x="664387" y="500380"/>
                                </a:lnTo>
                                <a:lnTo>
                                  <a:pt x="677820" y="480060"/>
                                </a:lnTo>
                                <a:lnTo>
                                  <a:pt x="697738" y="467360"/>
                                </a:lnTo>
                                <a:lnTo>
                                  <a:pt x="722118" y="462280"/>
                                </a:lnTo>
                                <a:lnTo>
                                  <a:pt x="777373" y="462280"/>
                                </a:lnTo>
                                <a:lnTo>
                                  <a:pt x="776182" y="461010"/>
                                </a:lnTo>
                                <a:lnTo>
                                  <a:pt x="763760" y="452120"/>
                                </a:lnTo>
                                <a:lnTo>
                                  <a:pt x="749966" y="445770"/>
                                </a:lnTo>
                                <a:lnTo>
                                  <a:pt x="735130" y="441960"/>
                                </a:lnTo>
                                <a:lnTo>
                                  <a:pt x="735130" y="308610"/>
                                </a:lnTo>
                                <a:lnTo>
                                  <a:pt x="766139" y="297180"/>
                                </a:lnTo>
                                <a:lnTo>
                                  <a:pt x="774402" y="289560"/>
                                </a:lnTo>
                                <a:lnTo>
                                  <a:pt x="722118" y="289560"/>
                                </a:lnTo>
                                <a:lnTo>
                                  <a:pt x="697738" y="284480"/>
                                </a:lnTo>
                                <a:lnTo>
                                  <a:pt x="677820" y="270510"/>
                                </a:lnTo>
                                <a:lnTo>
                                  <a:pt x="664387" y="251460"/>
                                </a:lnTo>
                                <a:lnTo>
                                  <a:pt x="659459" y="226060"/>
                                </a:lnTo>
                                <a:lnTo>
                                  <a:pt x="664387" y="201930"/>
                                </a:lnTo>
                                <a:lnTo>
                                  <a:pt x="677820" y="182880"/>
                                </a:lnTo>
                                <a:lnTo>
                                  <a:pt x="690495" y="173990"/>
                                </a:lnTo>
                                <a:lnTo>
                                  <a:pt x="657535" y="173990"/>
                                </a:lnTo>
                                <a:lnTo>
                                  <a:pt x="575055" y="125730"/>
                                </a:lnTo>
                                <a:close/>
                              </a:path>
                              <a:path w="923290" h="894080">
                                <a:moveTo>
                                  <a:pt x="169097" y="576579"/>
                                </a:moveTo>
                                <a:lnTo>
                                  <a:pt x="137468" y="576579"/>
                                </a:lnTo>
                                <a:lnTo>
                                  <a:pt x="162864" y="598169"/>
                                </a:lnTo>
                                <a:lnTo>
                                  <a:pt x="193380" y="608329"/>
                                </a:lnTo>
                                <a:lnTo>
                                  <a:pt x="225242" y="605789"/>
                                </a:lnTo>
                                <a:lnTo>
                                  <a:pt x="254675" y="590549"/>
                                </a:lnTo>
                                <a:lnTo>
                                  <a:pt x="257730" y="588009"/>
                                </a:lnTo>
                                <a:lnTo>
                                  <a:pt x="202541" y="588009"/>
                                </a:lnTo>
                                <a:lnTo>
                                  <a:pt x="178152" y="582929"/>
                                </a:lnTo>
                                <a:lnTo>
                                  <a:pt x="169097" y="576579"/>
                                </a:lnTo>
                                <a:close/>
                              </a:path>
                              <a:path w="923290" h="894080">
                                <a:moveTo>
                                  <a:pt x="690495" y="577850"/>
                                </a:moveTo>
                                <a:lnTo>
                                  <a:pt x="657536" y="577850"/>
                                </a:lnTo>
                                <a:lnTo>
                                  <a:pt x="683218" y="598170"/>
                                </a:lnTo>
                                <a:lnTo>
                                  <a:pt x="713890" y="608330"/>
                                </a:lnTo>
                                <a:lnTo>
                                  <a:pt x="745777" y="604520"/>
                                </a:lnTo>
                                <a:lnTo>
                                  <a:pt x="775105" y="589280"/>
                                </a:lnTo>
                                <a:lnTo>
                                  <a:pt x="776156" y="588010"/>
                                </a:lnTo>
                                <a:lnTo>
                                  <a:pt x="722118" y="588010"/>
                                </a:lnTo>
                                <a:lnTo>
                                  <a:pt x="697738" y="582930"/>
                                </a:lnTo>
                                <a:lnTo>
                                  <a:pt x="690495" y="577850"/>
                                </a:lnTo>
                                <a:close/>
                              </a:path>
                              <a:path w="923290" h="894080">
                                <a:moveTo>
                                  <a:pt x="255820" y="462279"/>
                                </a:moveTo>
                                <a:lnTo>
                                  <a:pt x="202541" y="462279"/>
                                </a:lnTo>
                                <a:lnTo>
                                  <a:pt x="226932" y="467359"/>
                                </a:lnTo>
                                <a:lnTo>
                                  <a:pt x="246842" y="480059"/>
                                </a:lnTo>
                                <a:lnTo>
                                  <a:pt x="260262" y="500379"/>
                                </a:lnTo>
                                <a:lnTo>
                                  <a:pt x="265181" y="524509"/>
                                </a:lnTo>
                                <a:lnTo>
                                  <a:pt x="260272" y="548639"/>
                                </a:lnTo>
                                <a:lnTo>
                                  <a:pt x="246851" y="568959"/>
                                </a:lnTo>
                                <a:lnTo>
                                  <a:pt x="226935" y="582929"/>
                                </a:lnTo>
                                <a:lnTo>
                                  <a:pt x="202541" y="588009"/>
                                </a:lnTo>
                                <a:lnTo>
                                  <a:pt x="257730" y="588009"/>
                                </a:lnTo>
                                <a:lnTo>
                                  <a:pt x="259257" y="586739"/>
                                </a:lnTo>
                                <a:lnTo>
                                  <a:pt x="263435" y="581659"/>
                                </a:lnTo>
                                <a:lnTo>
                                  <a:pt x="267131" y="577849"/>
                                </a:lnTo>
                                <a:lnTo>
                                  <a:pt x="309145" y="577849"/>
                                </a:lnTo>
                                <a:lnTo>
                                  <a:pt x="278219" y="560069"/>
                                </a:lnTo>
                                <a:lnTo>
                                  <a:pt x="286034" y="528319"/>
                                </a:lnTo>
                                <a:lnTo>
                                  <a:pt x="281093" y="496569"/>
                                </a:lnTo>
                                <a:lnTo>
                                  <a:pt x="264684" y="468629"/>
                                </a:lnTo>
                                <a:lnTo>
                                  <a:pt x="255820" y="462279"/>
                                </a:lnTo>
                                <a:close/>
                              </a:path>
                              <a:path w="923290" h="894080">
                                <a:moveTo>
                                  <a:pt x="777373" y="462280"/>
                                </a:moveTo>
                                <a:lnTo>
                                  <a:pt x="722118" y="462280"/>
                                </a:lnTo>
                                <a:lnTo>
                                  <a:pt x="746494" y="467360"/>
                                </a:lnTo>
                                <a:lnTo>
                                  <a:pt x="766406" y="480060"/>
                                </a:lnTo>
                                <a:lnTo>
                                  <a:pt x="779838" y="500380"/>
                                </a:lnTo>
                                <a:lnTo>
                                  <a:pt x="784776" y="524510"/>
                                </a:lnTo>
                                <a:lnTo>
                                  <a:pt x="779852" y="548640"/>
                                </a:lnTo>
                                <a:lnTo>
                                  <a:pt x="766425" y="568960"/>
                                </a:lnTo>
                                <a:lnTo>
                                  <a:pt x="746508" y="582930"/>
                                </a:lnTo>
                                <a:lnTo>
                                  <a:pt x="722118" y="588010"/>
                                </a:lnTo>
                                <a:lnTo>
                                  <a:pt x="776156" y="588010"/>
                                </a:lnTo>
                                <a:lnTo>
                                  <a:pt x="796127" y="563880"/>
                                </a:lnTo>
                                <a:lnTo>
                                  <a:pt x="805355" y="533400"/>
                                </a:lnTo>
                                <a:lnTo>
                                  <a:pt x="802408" y="501650"/>
                                </a:lnTo>
                                <a:lnTo>
                                  <a:pt x="786903" y="472440"/>
                                </a:lnTo>
                                <a:lnTo>
                                  <a:pt x="777373" y="462280"/>
                                </a:lnTo>
                                <a:close/>
                              </a:path>
                              <a:path w="923290" h="894080">
                                <a:moveTo>
                                  <a:pt x="255071" y="163829"/>
                                </a:moveTo>
                                <a:lnTo>
                                  <a:pt x="202541" y="163829"/>
                                </a:lnTo>
                                <a:lnTo>
                                  <a:pt x="226932" y="168909"/>
                                </a:lnTo>
                                <a:lnTo>
                                  <a:pt x="246842" y="181609"/>
                                </a:lnTo>
                                <a:lnTo>
                                  <a:pt x="260261" y="201929"/>
                                </a:lnTo>
                                <a:lnTo>
                                  <a:pt x="265181" y="226059"/>
                                </a:lnTo>
                                <a:lnTo>
                                  <a:pt x="260261" y="250189"/>
                                </a:lnTo>
                                <a:lnTo>
                                  <a:pt x="246842" y="270509"/>
                                </a:lnTo>
                                <a:lnTo>
                                  <a:pt x="226932" y="284479"/>
                                </a:lnTo>
                                <a:lnTo>
                                  <a:pt x="202541" y="289559"/>
                                </a:lnTo>
                                <a:lnTo>
                                  <a:pt x="254589" y="289559"/>
                                </a:lnTo>
                                <a:lnTo>
                                  <a:pt x="266939" y="279399"/>
                                </a:lnTo>
                                <a:lnTo>
                                  <a:pt x="282239" y="251459"/>
                                </a:lnTo>
                                <a:lnTo>
                                  <a:pt x="285713" y="218439"/>
                                </a:lnTo>
                                <a:lnTo>
                                  <a:pt x="284731" y="212089"/>
                                </a:lnTo>
                                <a:lnTo>
                                  <a:pt x="283153" y="204469"/>
                                </a:lnTo>
                                <a:lnTo>
                                  <a:pt x="280981" y="198119"/>
                                </a:lnTo>
                                <a:lnTo>
                                  <a:pt x="278219" y="191769"/>
                                </a:lnTo>
                                <a:lnTo>
                                  <a:pt x="308550" y="173989"/>
                                </a:lnTo>
                                <a:lnTo>
                                  <a:pt x="267131" y="173989"/>
                                </a:lnTo>
                                <a:lnTo>
                                  <a:pt x="255071" y="163829"/>
                                </a:lnTo>
                                <a:close/>
                              </a:path>
                              <a:path w="923290" h="894080">
                                <a:moveTo>
                                  <a:pt x="775165" y="163830"/>
                                </a:moveTo>
                                <a:lnTo>
                                  <a:pt x="722118" y="163830"/>
                                </a:lnTo>
                                <a:lnTo>
                                  <a:pt x="746508" y="168910"/>
                                </a:lnTo>
                                <a:lnTo>
                                  <a:pt x="766425" y="182880"/>
                                </a:lnTo>
                                <a:lnTo>
                                  <a:pt x="779852" y="201930"/>
                                </a:lnTo>
                                <a:lnTo>
                                  <a:pt x="784776" y="226060"/>
                                </a:lnTo>
                                <a:lnTo>
                                  <a:pt x="779817" y="251460"/>
                                </a:lnTo>
                                <a:lnTo>
                                  <a:pt x="766387" y="270510"/>
                                </a:lnTo>
                                <a:lnTo>
                                  <a:pt x="746487" y="284480"/>
                                </a:lnTo>
                                <a:lnTo>
                                  <a:pt x="722118" y="289560"/>
                                </a:lnTo>
                                <a:lnTo>
                                  <a:pt x="774402" y="289560"/>
                                </a:lnTo>
                                <a:lnTo>
                                  <a:pt x="789551" y="275590"/>
                                </a:lnTo>
                                <a:lnTo>
                                  <a:pt x="803132" y="246380"/>
                                </a:lnTo>
                                <a:lnTo>
                                  <a:pt x="804649" y="213360"/>
                                </a:lnTo>
                                <a:lnTo>
                                  <a:pt x="803687" y="208280"/>
                                </a:lnTo>
                                <a:lnTo>
                                  <a:pt x="802092" y="201930"/>
                                </a:lnTo>
                                <a:lnTo>
                                  <a:pt x="799864" y="196850"/>
                                </a:lnTo>
                                <a:lnTo>
                                  <a:pt x="832838" y="177800"/>
                                </a:lnTo>
                                <a:lnTo>
                                  <a:pt x="789940" y="177800"/>
                                </a:lnTo>
                                <a:lnTo>
                                  <a:pt x="775165" y="163830"/>
                                </a:lnTo>
                                <a:close/>
                              </a:path>
                              <a:path w="923290" h="894080">
                                <a:moveTo>
                                  <a:pt x="911003" y="107950"/>
                                </a:moveTo>
                                <a:lnTo>
                                  <a:pt x="789940" y="177800"/>
                                </a:lnTo>
                                <a:lnTo>
                                  <a:pt x="832838" y="177800"/>
                                </a:lnTo>
                                <a:lnTo>
                                  <a:pt x="916371" y="129540"/>
                                </a:lnTo>
                                <a:lnTo>
                                  <a:pt x="921383" y="125730"/>
                                </a:lnTo>
                                <a:lnTo>
                                  <a:pt x="923155" y="119380"/>
                                </a:lnTo>
                                <a:lnTo>
                                  <a:pt x="917383" y="109220"/>
                                </a:lnTo>
                                <a:lnTo>
                                  <a:pt x="911003" y="107950"/>
                                </a:lnTo>
                                <a:close/>
                              </a:path>
                              <a:path w="923290" h="894080">
                                <a:moveTo>
                                  <a:pt x="453278" y="0"/>
                                </a:moveTo>
                                <a:lnTo>
                                  <a:pt x="397979" y="30479"/>
                                </a:lnTo>
                                <a:lnTo>
                                  <a:pt x="379776" y="71119"/>
                                </a:lnTo>
                                <a:lnTo>
                                  <a:pt x="378903" y="83819"/>
                                </a:lnTo>
                                <a:lnTo>
                                  <a:pt x="379776" y="95249"/>
                                </a:lnTo>
                                <a:lnTo>
                                  <a:pt x="382396" y="106679"/>
                                </a:lnTo>
                                <a:lnTo>
                                  <a:pt x="267131" y="173989"/>
                                </a:lnTo>
                                <a:lnTo>
                                  <a:pt x="308550" y="173989"/>
                                </a:lnTo>
                                <a:lnTo>
                                  <a:pt x="390877" y="125729"/>
                                </a:lnTo>
                                <a:lnTo>
                                  <a:pt x="416408" y="125729"/>
                                </a:lnTo>
                                <a:lnTo>
                                  <a:pt x="404661" y="107949"/>
                                </a:lnTo>
                                <a:lnTo>
                                  <a:pt x="399738" y="83819"/>
                                </a:lnTo>
                                <a:lnTo>
                                  <a:pt x="404675" y="59689"/>
                                </a:lnTo>
                                <a:lnTo>
                                  <a:pt x="418105" y="39369"/>
                                </a:lnTo>
                                <a:lnTo>
                                  <a:pt x="438009" y="25399"/>
                                </a:lnTo>
                                <a:lnTo>
                                  <a:pt x="462371" y="20320"/>
                                </a:lnTo>
                                <a:lnTo>
                                  <a:pt x="516671" y="20320"/>
                                </a:lnTo>
                                <a:lnTo>
                                  <a:pt x="515601" y="19050"/>
                                </a:lnTo>
                                <a:lnTo>
                                  <a:pt x="486320" y="3810"/>
                                </a:lnTo>
                                <a:lnTo>
                                  <a:pt x="453278" y="0"/>
                                </a:lnTo>
                                <a:close/>
                              </a:path>
                              <a:path w="923290" h="894080">
                                <a:moveTo>
                                  <a:pt x="735826" y="143510"/>
                                </a:moveTo>
                                <a:lnTo>
                                  <a:pt x="673662" y="158750"/>
                                </a:lnTo>
                                <a:lnTo>
                                  <a:pt x="657535" y="173990"/>
                                </a:lnTo>
                                <a:lnTo>
                                  <a:pt x="690495" y="173990"/>
                                </a:lnTo>
                                <a:lnTo>
                                  <a:pt x="697738" y="168910"/>
                                </a:lnTo>
                                <a:lnTo>
                                  <a:pt x="722118" y="163830"/>
                                </a:lnTo>
                                <a:lnTo>
                                  <a:pt x="775165" y="163830"/>
                                </a:lnTo>
                                <a:lnTo>
                                  <a:pt x="765762" y="154940"/>
                                </a:lnTo>
                                <a:lnTo>
                                  <a:pt x="735826" y="143510"/>
                                </a:lnTo>
                                <a:close/>
                              </a:path>
                              <a:path w="923290" h="894080">
                                <a:moveTo>
                                  <a:pt x="416408" y="125729"/>
                                </a:moveTo>
                                <a:lnTo>
                                  <a:pt x="390877" y="125729"/>
                                </a:lnTo>
                                <a:lnTo>
                                  <a:pt x="413108" y="151129"/>
                                </a:lnTo>
                                <a:lnTo>
                                  <a:pt x="442001" y="163829"/>
                                </a:lnTo>
                                <a:lnTo>
                                  <a:pt x="473889" y="166369"/>
                                </a:lnTo>
                                <a:lnTo>
                                  <a:pt x="505105" y="154940"/>
                                </a:lnTo>
                                <a:lnTo>
                                  <a:pt x="513612" y="149860"/>
                                </a:lnTo>
                                <a:lnTo>
                                  <a:pt x="517458" y="146050"/>
                                </a:lnTo>
                                <a:lnTo>
                                  <a:pt x="462371" y="146049"/>
                                </a:lnTo>
                                <a:lnTo>
                                  <a:pt x="437995" y="140969"/>
                                </a:lnTo>
                                <a:lnTo>
                                  <a:pt x="418086" y="128269"/>
                                </a:lnTo>
                                <a:lnTo>
                                  <a:pt x="416408" y="125729"/>
                                </a:lnTo>
                                <a:close/>
                              </a:path>
                              <a:path w="923290" h="894080">
                                <a:moveTo>
                                  <a:pt x="516671" y="20320"/>
                                </a:moveTo>
                                <a:lnTo>
                                  <a:pt x="462371" y="20320"/>
                                </a:lnTo>
                                <a:lnTo>
                                  <a:pt x="486776" y="25400"/>
                                </a:lnTo>
                                <a:lnTo>
                                  <a:pt x="506700" y="39370"/>
                                </a:lnTo>
                                <a:lnTo>
                                  <a:pt x="520130" y="59690"/>
                                </a:lnTo>
                                <a:lnTo>
                                  <a:pt x="525054" y="83820"/>
                                </a:lnTo>
                                <a:lnTo>
                                  <a:pt x="520130" y="107950"/>
                                </a:lnTo>
                                <a:lnTo>
                                  <a:pt x="506700" y="128270"/>
                                </a:lnTo>
                                <a:lnTo>
                                  <a:pt x="486776" y="140970"/>
                                </a:lnTo>
                                <a:lnTo>
                                  <a:pt x="462371" y="146049"/>
                                </a:lnTo>
                                <a:lnTo>
                                  <a:pt x="517458" y="146050"/>
                                </a:lnTo>
                                <a:lnTo>
                                  <a:pt x="521304" y="142240"/>
                                </a:lnTo>
                                <a:lnTo>
                                  <a:pt x="528100" y="134620"/>
                                </a:lnTo>
                                <a:lnTo>
                                  <a:pt x="533915" y="125730"/>
                                </a:lnTo>
                                <a:lnTo>
                                  <a:pt x="575055" y="125730"/>
                                </a:lnTo>
                                <a:lnTo>
                                  <a:pt x="542497" y="106680"/>
                                </a:lnTo>
                                <a:lnTo>
                                  <a:pt x="545500" y="73660"/>
                                </a:lnTo>
                                <a:lnTo>
                                  <a:pt x="535931" y="43180"/>
                                </a:lnTo>
                                <a:lnTo>
                                  <a:pt x="516671" y="20320"/>
                                </a:lnTo>
                                <a:close/>
                              </a:path>
                            </a:pathLst>
                          </a:custGeom>
                          <a:solidFill>
                            <a:srgbClr val="000000"/>
                          </a:solidFill>
                        </wps:spPr>
                        <wps:bodyPr wrap="square" lIns="0" tIns="0" rIns="0" bIns="0" rtlCol="0">
                          <a:prstTxWarp prst="textNoShape">
                            <a:avLst/>
                          </a:prstTxWarp>
                        </wps:bodyPr>
                      </wps:wsp>
                    </wpg:wgp>
                  </a:graphicData>
                </a:graphic>
              </wp:anchor>
            </w:drawing>
          </mc:Choice>
          <mc:Fallback>
            <w:pict>
              <v:group w14:anchorId="3D38E780" id="Group 52" o:spid="_x0000_s1026" style="position:absolute;margin-left:637.15pt;margin-top:-29.2pt;width:230.05pt;height:538.6pt;z-index:-251987456;mso-wrap-distance-left:0;mso-wrap-distance-right:0;mso-position-horizontal-relative:page;mso-position-vertical-relative:page" coordsize="29216,6840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">
                <v:shape id="Graphic 53" o:spid="_x0000_s1027" style="position:absolute;left:3800;width:25413;height:68402;visibility:visible;mso-wrap-style:square;v-text-anchor:top" coordsize="2541270,68402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" path="m2541232,1231r-6630,-723l2527973,127,2521343,r-6629,l1699196,3173463,1359611,4441088r-24613,37440l1302092,4506747r-38912,17958l1220571,4531398r-44005,-5639l1130833,4504918r-35916,-33032l1087335,4458728r23102,-86118l1084160,4372610r-14287,53340l1060297,4382351r5182,-49962l1323009,3380727r5931,-35408l1327975,3312477r-76,-2680l1319987,3274974r-35382,-63043l1240320,3175863r-46076,-20104l1145692,3149346r-46977,6413l1055535,3173780r-37199,28321l989355,3239490r-18567,45187l579450,4730496,5054,6823392r-3797,12650l,6839826r26504,l604697,4738090,996035,3292259r20815,-45784l1049845,3210522r41910,-24181l1139291,3175863r49898,5182l1244104,3208210r39764,46139l1303756,3312477r711,30734l1299019,3374402r-257531,951675l1035075,4374680r6413,47028l1059446,4464901,704938,5789180r-5880,35700l700087,5860339r7849,34493l742975,5956897r54635,42659l864946,6018187r11455,470l922464,6012408r42228,-17881l1001026,5966320r28397,-37262l1047864,5884049,1453362,4372610r-26289,l1024077,5877636r-19876,45682l972235,5959094r-40792,23952l885075,5993282r-48730,-5397l782535,5960961r-38798,-46139l724496,5857125r-1003,-30645l728713,5795594,1078826,4490415r8954,11760l1125118,4531182r45136,18593l1221765,4555896r49759,-8141l1306537,4531398r10326,-4826l1355115,4493565r28486,-43638l1383601,4448670,1723186,3179775,2541232,1231xe" fillcolor="#d7791a" stroked="f">
                  <v:path arrowok="t"/>
                </v:shape>
                <v:shape id="Graphic 54" o:spid="_x0000_s1028" style="position:absolute;left:158;top:18854;width:28480;height:33909;visibility:visible;mso-wrap-style:square;v-text-anchor:top" coordsize="2847975,3390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" path="m2373249,l474599,,426071,2451,378946,9647,333462,21347,289857,37314,248370,57308,209239,81090r-36535,27332l139001,139064r-30631,33715l81050,209326,57278,248468,37294,289964,21335,333577,9641,379068,2450,426197,,474725,,2916300r2450,48528l9641,3011953r11694,45484l37294,3101042r19984,41487l81050,3181660r27320,36535l139001,3251898r33703,30631l209239,3309849r39131,23772l289857,3353605r43605,15959l378946,3381258r47125,7191l474599,3390900r1898650,l2421798,3388449r47145,-7191l2514444,3369564r43619,-15959l2599563,3333621r39141,-23772l2675248,3282529r33709,-30631l2739593,3218195r27324,-36535l2790692,3142529r19986,-41487l2826638,3057437r11695,-45484l2845524,2964828r2451,-48528l2847975,474725r-2451,-48528l2838333,379068r-11695,-45491l2810678,289964r-19986,-41496l2766917,209326r-27324,-36547l2708957,139064r-33709,-30642l2638704,81090,2599563,57308,2558063,37314,2514444,21347,2468943,9647,2421798,2451,2373249,xe" stroked="f">
                  <v:path arrowok="t"/>
                </v:shape>
                <v:shape id="Graphic 55" o:spid="_x0000_s1029" style="position:absolute;left:158;top:19768;width:28480;height:33909;visibility:visible;mso-wrap-style:square;v-text-anchor:top" coordsize="2847975,3390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" path="m2373249,l474599,,426071,2451,378946,9647,333462,21347,289857,37314,248370,57308,209239,81090r-36535,27332l139001,139064r-30631,33715l81050,209326,57278,248468,37294,289964,21335,333577,9641,379068,2450,426197,,474725,,2916301r2450,48527l9641,3011953r11694,45484l37294,3101042r19984,41487l81050,3181660r27320,36535l139001,3251898r33703,30631l209239,3309849r39131,23772l289857,3353605r43605,15959l378946,3381258r47125,7191l474599,3390900r1898650,l2421798,3388449r47145,-7191l2514444,3369564r43619,-15959l2599563,3333621r39141,-23772l2675248,3282529r33709,-30631l2739593,3218195r27324,-36535l2790692,3142529r19986,-41487l2826638,3057437r11695,-45484l2845524,2964828r2451,-48527l2847975,474725r-2451,-48528l2838333,379068r-11695,-45491l2810678,289964r-19986,-41496l2766917,209326r-27324,-36547l2708957,139064r-33709,-30642l2638704,81090,2599563,57308,2558063,37314,2514444,21347,2468943,9647,2421798,2451,2373249,xe" fillcolor="#ffb900" stroked="f">
                  <v:fill opacity="6682f"/>
                  <v:path arrowok="t"/>
                </v:shape>
                <v:shape id="Graphic 56" o:spid="_x0000_s1030" style="position:absolute;left:158;top:19768;width:28480;height:33909;visibility:visible;mso-wrap-style:square;v-text-anchor:top" coordsize="2847975,3390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" path="m,474725l2450,426197,9641,379068,21335,333577,37294,289964,57278,248468,81050,209326r27320,-36547l139001,139064r33703,-30642l209239,81090,248370,57308,289857,37314,333462,21347,378946,9647,426071,2451,474599,,2373249,r48549,2451l2468943,9647r45501,11700l2558063,37314r41500,19994l2638704,81090r36544,27332l2708957,139064r30636,33715l2766917,209326r23775,39142l2810678,289964r15960,43613l2838333,379068r7191,47129l2847975,474725r,2441576l2845524,2964828r-7191,47125l2826638,3057437r-15960,43605l2790692,3142529r-23775,39131l2739593,3218195r-30636,33703l2675248,3282529r-36544,27320l2599563,3333621r-41500,19984l2514444,3369564r-45501,11694l2421798,3388449r-48549,2451l474599,3390900r-48528,-2451l378946,3381258r-45484,-11694l289857,3353605r-41487,-19984l209239,3309849r-36535,-27320l139001,3251898r-30631,-33703l81050,3181660,57278,3142529,37294,3101042,21335,3057437,9641,3011953,2450,2964828,,2916301,,474725xe" filled="f" strokecolor="#ffb900" strokeweight="2.5pt">
                  <v:path arrowok="t"/>
                </v:shape>
                <v:shape id="Image 57" o:spid="_x0000_s1031" type="#_x0000_t75" style="position:absolute;left:10970;top:33862;width:1549;height:15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">
                  <v:imagedata r:id="rId27" o:title=""/>
                </v:shape>
                <v:shape id="Image 58" o:spid="_x0000_s1032" type="#_x0000_t75" style="position:absolute;left:16195;top:30856;width:1519;height:15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">
                  <v:imagedata r:id="rId28" o:title=""/>
                </v:shape>
                <v:shape id="Image 59" o:spid="_x0000_s1033" type="#_x0000_t75" style="position:absolute;left:13582;top:35289;width:1519;height:15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">
                  <v:imagedata r:id="rId27" o:title=""/>
                </v:shape>
                <v:shape id="Image 60" o:spid="_x0000_s1034" type="#_x0000_t75" style="position:absolute;left:10970;top:30856;width:1549;height:15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">
                  <v:imagedata r:id="rId29" o:title=""/>
                </v:shape>
                <v:shape id="Image 61" o:spid="_x0000_s1035" type="#_x0000_t75" style="position:absolute;left:13582;top:29429;width:1550;height:15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">
                  <v:imagedata r:id="rId38" o:title=""/>
                </v:shape>
                <v:shape id="Image 62" o:spid="_x0000_s1036" type="#_x0000_t75" style="position:absolute;left:16195;top:33801;width:1519;height:15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">
                  <v:imagedata r:id="rId39" o:title=""/>
                </v:shape>
                <v:shape id="Graphic 63" o:spid="_x0000_s1037" style="position:absolute;left:9740;top:29364;width:9233;height:8941;visibility:visible;mso-wrap-style:square;v-text-anchor:top" coordsize="923290,894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" path="m309145,577849r-42014,l382321,643889r-2988,33020l409150,732789r38183,17780l451966,750569r,142240l453903,894079r16987,l472827,892809r,-142240l504227,740409r11341,-10160l462371,730249r-24375,-5080l418087,712469,404662,692149r-4924,-24130l404662,643889r12585,-19050l390878,624839,309145,577849xem516366,605789r-53995,l486776,609599r19924,13970l520131,643889r4924,24130l520117,692149r-13436,20320l486762,725169r-24391,5080l515568,730249r12759,-11430l542791,690879r2492,-33019l544751,652780r-2278,-8891l575664,624840r-41748,-1l516366,605789xem210854,143509r-31897,2540l149591,161289r-21058,25400l119255,218439r2891,31750l148364,289559r41326,19050l189690,441959r-31062,11430l135148,474979r-13654,29210l119908,537209r1185,7620l123313,552449r3218,6350l6777,628649r-5013,2540l,637539r5711,10160l12091,648969r5012,-2540l137468,576579r31629,l158231,568959,144797,548639r-4927,-24130l144797,500379r13434,-20320l178152,467359r24389,-5080l255820,462279,238093,449579r-6614,-2540l224655,444499r-14094,-2540l210561,309879r31677,-10160l254589,289559r-52048,l178172,284479,158264,270509,144826,250189r-4956,-24130l144797,201929r13433,-20320l178152,168909r24389,-5080l255071,163829,241505,152399r-30651,-8890xem450925,585469r-39723,16510l390878,624839r26369,l418087,623569r19909,-13970l462371,605789r53995,l511686,600709,482798,586739r-31873,-1270xem575055,125730r-41140,l646447,191770r-7833,31750l659925,281940r33236,22860l714219,309880r,132080l682529,450850r-24724,20320l642465,499110r-3537,33020l639889,539750r1583,6350l643663,553720r2784,6350l533916,624839r41748,1l657536,577850r32959,l677820,568960,664387,548640r-4927,-24130l664387,500380r13433,-20320l697738,467360r24380,-5080l777373,462280r-1191,-1270l763760,452120r-13794,-6350l735130,441960r,-133350l766139,297180r8263,-7620l722118,289560r-24380,-5080l677820,270510,664387,251460r-4928,-25400l664387,201930r13433,-19050l690495,173990r-32960,l575055,125730xem169097,576579r-31629,l162864,598169r30516,10160l225242,605789r29433,-15240l257730,588009r-55189,l178152,582929r-9055,-6350xem690495,577850r-32959,l683218,598170r30672,10160l745777,604520r29328,-15240l776156,588010r-54038,l697738,582930r-7243,-5080xem255820,462279r-53279,l226932,467359r19910,12700l260262,500379r4919,24130l260272,548639r-13421,20320l226935,582929r-24394,5080l257730,588009r1527,-1270l263435,581659r3696,-3810l309145,577849,278219,560069r7815,-31750l281093,496569,264684,468629r-8864,-6350xem777373,462280r-55255,l746494,467360r19912,12700l779838,500380r4938,24130l779852,548640r-13427,20320l746508,582930r-24390,5080l776156,588010r19971,-24130l805355,533400r-2947,-31750l786903,472440r-9530,-10160xem255071,163829r-52530,l226932,168909r19910,12700l260261,201929r4920,24130l260261,250189r-13419,20320l226932,284479r-24391,5080l254589,289559r12350,-10160l282239,251459r3474,-33020l284731,212089r-1578,-7620l280981,198119r-2762,-6350l308550,173989r-41419,l255071,163829xem775165,163830r-53047,l746508,168910r19917,13970l779852,201930r4924,24130l779817,251460r-13430,19050l746487,284480r-24369,5080l774402,289560r15149,-13970l803132,246380r1517,-33020l803687,208280r-1595,-6350l799864,196850r32974,-19050l789940,177800,775165,163830xem911003,107950l789940,177800r42898,l916371,129540r5012,-3810l923155,119380r-5772,-10160l911003,107950xem453278,l397979,30479,379776,71119r-873,12700l379776,95249r2620,11430l267131,173989r41419,l390877,125729r25531,l404661,107949,399738,83819r4937,-24130l418105,39369,438009,25399r24362,-5079l516671,20320r-1070,-1270l486320,3810,453278,xem735826,143510r-62164,15240l657535,173990r32960,l697738,168910r24380,-5080l775165,163830r-9403,-8890l735826,143510xem416408,125729r-25531,l413108,151129r28893,12700l473889,166369r31216,-11429l513612,149860r3846,-3810l462371,146049r-24376,-5080l418086,128269r-1678,-2540xem516671,20320r-54300,l486776,25400r19924,13970l520130,59690r4924,24130l520130,107950r-13430,20320l486776,140970r-24405,5079l517458,146050r3846,-3810l528100,134620r5815,-8890l575055,125730,542497,106680r3003,-33020l535931,43180,516671,20320xe" fillcolor="black" stroked="f">
                  <v:path arrowok="t"/>
                </v:shape>
                <w10:wrap anchorx="page" anchory="page"/>
              </v:group>
            </w:pict>
          </mc:Fallback>
        </mc:AlternateContent>
      </w:r>
      <w:bookmarkStart w:id="4" w:name="Diapositive_5_CSP_Training_Logistic:_CSP"/>
      <w:bookmarkEnd w:id="4"/>
      <w:r w:rsidRPr="00015101">
        <w:rPr>
          <w:color w:val="FFB900"/>
          <w:spacing w:val="11"/>
          <w:w w:val="105"/>
          <w:sz w:val="45"/>
        </w:rPr>
        <w:t>CSP</w:t>
      </w:r>
      <w:r w:rsidRPr="003842DB">
        <w:rPr>
          <w:color w:val="FFB900"/>
          <w:spacing w:val="11"/>
          <w:w w:val="105"/>
          <w:sz w:val="45"/>
          <w:lang w:val="el-GR"/>
        </w:rPr>
        <w:t xml:space="preserve"> </w:t>
      </w:r>
      <w:r w:rsidR="00982034">
        <w:rPr>
          <w:color w:val="FFB900"/>
          <w:spacing w:val="15"/>
          <w:w w:val="105"/>
          <w:sz w:val="45"/>
          <w:lang w:val="el-GR"/>
        </w:rPr>
        <w:t>ε</w:t>
      </w:r>
      <w:r w:rsidR="00982034" w:rsidRPr="00982034">
        <w:rPr>
          <w:color w:val="FFB900"/>
          <w:spacing w:val="15"/>
          <w:w w:val="105"/>
          <w:sz w:val="45"/>
          <w:lang w:val="el-GR"/>
        </w:rPr>
        <w:t>κπαίδευση στη λογιστική υποστήριξη</w:t>
      </w:r>
      <w:r w:rsidRPr="003842DB">
        <w:rPr>
          <w:color w:val="FFB900"/>
          <w:spacing w:val="15"/>
          <w:w w:val="105"/>
          <w:sz w:val="45"/>
          <w:lang w:val="el-GR"/>
        </w:rPr>
        <w:t xml:space="preserve">: </w:t>
      </w:r>
      <w:r w:rsidRPr="00015101">
        <w:rPr>
          <w:color w:val="FFB900"/>
          <w:spacing w:val="15"/>
          <w:w w:val="105"/>
          <w:sz w:val="45"/>
        </w:rPr>
        <w:t>CSP</w:t>
      </w:r>
      <w:r w:rsidRPr="003842DB">
        <w:rPr>
          <w:color w:val="FFB900"/>
          <w:spacing w:val="15"/>
          <w:w w:val="105"/>
          <w:sz w:val="45"/>
          <w:lang w:val="el-GR"/>
        </w:rPr>
        <w:t xml:space="preserve">003_ </w:t>
      </w:r>
      <w:r w:rsidRPr="00015101">
        <w:rPr>
          <w:color w:val="FFB900"/>
          <w:spacing w:val="14"/>
          <w:w w:val="105"/>
          <w:sz w:val="45"/>
          <w:lang w:val="el-GR"/>
        </w:rPr>
        <w:t>ΚΊΝΔΥΝΟΙ</w:t>
      </w:r>
      <w:r w:rsidRPr="003842DB">
        <w:rPr>
          <w:color w:val="FFB900"/>
          <w:spacing w:val="14"/>
          <w:w w:val="105"/>
          <w:sz w:val="45"/>
          <w:lang w:val="el-GR"/>
        </w:rPr>
        <w:t xml:space="preserve"> </w:t>
      </w:r>
      <w:r w:rsidR="00982034">
        <w:rPr>
          <w:color w:val="FFB900"/>
          <w:spacing w:val="14"/>
          <w:w w:val="105"/>
          <w:sz w:val="45"/>
          <w:lang w:val="el-GR"/>
        </w:rPr>
        <w:t xml:space="preserve">                </w:t>
      </w:r>
      <w:r w:rsidRPr="00015101">
        <w:rPr>
          <w:color w:val="FFB900"/>
          <w:w w:val="105"/>
          <w:sz w:val="45"/>
          <w:lang w:val="el-GR"/>
        </w:rPr>
        <w:t>ΤΩΝ</w:t>
      </w:r>
      <w:r w:rsidRPr="003842DB">
        <w:rPr>
          <w:color w:val="FFB900"/>
          <w:w w:val="105"/>
          <w:sz w:val="45"/>
          <w:lang w:val="el-GR"/>
        </w:rPr>
        <w:t xml:space="preserve"> </w:t>
      </w:r>
      <w:r w:rsidRPr="00015101">
        <w:rPr>
          <w:color w:val="FFB900"/>
          <w:spacing w:val="15"/>
          <w:sz w:val="45"/>
          <w:lang w:val="el-GR"/>
        </w:rPr>
        <w:t>ΘΑΛΆΣΣΙΩΝ</w:t>
      </w:r>
      <w:r w:rsidR="00982034">
        <w:rPr>
          <w:color w:val="FFB900"/>
          <w:spacing w:val="15"/>
          <w:sz w:val="45"/>
          <w:lang w:val="el-GR"/>
        </w:rPr>
        <w:t xml:space="preserve"> </w:t>
      </w:r>
      <w:r w:rsidRPr="00015101">
        <w:rPr>
          <w:color w:val="FFB900"/>
          <w:spacing w:val="16"/>
          <w:sz w:val="45"/>
          <w:lang w:val="el-GR"/>
        </w:rPr>
        <w:t>ΥΠΟΔΟΜΏΝ</w:t>
      </w:r>
      <w:r w:rsidRPr="00015101">
        <w:rPr>
          <w:color w:val="FFB900"/>
          <w:spacing w:val="15"/>
          <w:sz w:val="45"/>
          <w:lang w:val="el-GR"/>
        </w:rPr>
        <w:t xml:space="preserve"> ΖΩΤΙΚΉΣ ΣΗΜΑΣΊΑΣ</w:t>
      </w:r>
    </w:p>
    <w:p w14:paraId="463DB48F" w14:textId="77777777" w:rsidR="00072870" w:rsidRPr="00015101" w:rsidRDefault="00072870">
      <w:pPr>
        <w:pStyle w:val="a3"/>
        <w:rPr>
          <w:rFonts w:ascii="Times New Roman" w:hAnsi="Times New Roman" w:cs="Times New Roman"/>
          <w:sz w:val="48"/>
          <w:lang w:val="el-GR"/>
        </w:rPr>
      </w:pPr>
    </w:p>
    <w:p w14:paraId="48449C0E" w14:textId="29DFECCE" w:rsidR="00072870" w:rsidRPr="00015101" w:rsidRDefault="00982034">
      <w:pPr>
        <w:pStyle w:val="a3"/>
        <w:spacing w:before="317"/>
        <w:rPr>
          <w:rFonts w:ascii="Times New Roman" w:hAnsi="Times New Roman" w:cs="Times New Roman"/>
          <w:sz w:val="48"/>
          <w:lang w:val="el-GR"/>
        </w:rPr>
      </w:pPr>
      <w:r w:rsidRPr="00015101">
        <w:rPr>
          <w:rFonts w:ascii="Times New Roman" w:hAnsi="Times New Roman" w:cs="Times New Roman"/>
          <w:noProof/>
          <w:sz w:val="48"/>
        </w:rPr>
        <mc:AlternateContent>
          <mc:Choice Requires="wpg">
            <w:drawing>
              <wp:anchor distT="0" distB="0" distL="0" distR="0" simplePos="0" relativeHeight="251013632" behindDoc="0" locked="0" layoutInCell="1" allowOverlap="1" wp14:anchorId="56F4F13D" wp14:editId="5E2D49AC">
                <wp:simplePos x="0" y="0"/>
                <wp:positionH relativeFrom="page">
                  <wp:posOffset>4677314</wp:posOffset>
                </wp:positionH>
                <wp:positionV relativeFrom="paragraph">
                  <wp:posOffset>123849</wp:posOffset>
                </wp:positionV>
                <wp:extent cx="2847975" cy="3390900"/>
                <wp:effectExtent l="19050" t="19050" r="28575" b="19050"/>
                <wp:wrapNone/>
                <wp:docPr id="68" name="Group 68"/>
                <wp:cNvGraphicFramePr/>
                <a:graphic xmlns:a="http://schemas.openxmlformats.org/drawingml/2006/main">
                  <a:graphicData uri="http://schemas.microsoft.com/office/word/2010/wordprocessingGroup">
                    <wpg:wgp>
                      <wpg:cNvGrpSpPr/>
                      <wpg:grpSpPr>
                        <a:xfrm>
                          <a:off x="0" y="0"/>
                          <a:ext cx="2847975" cy="3390900"/>
                          <a:chOff x="15875" y="15875"/>
                          <a:chExt cx="2847975" cy="3390900"/>
                        </a:xfrm>
                      </wpg:grpSpPr>
                      <wps:wsp>
                        <wps:cNvPr id="69" name="Graphic 69"/>
                        <wps:cNvSpPr/>
                        <wps:spPr>
                          <a:xfrm>
                            <a:off x="15875" y="15875"/>
                            <a:ext cx="2847975" cy="3390900"/>
                          </a:xfrm>
                          <a:custGeom>
                            <a:avLst/>
                            <a:gdLst/>
                            <a:ahLst/>
                            <a:cxnLst/>
                            <a:rect l="l" t="t" r="r" b="b"/>
                            <a:pathLst>
                              <a:path w="2847975" h="3390900">
                                <a:moveTo>
                                  <a:pt x="2373249" y="0"/>
                                </a:moveTo>
                                <a:lnTo>
                                  <a:pt x="474599" y="0"/>
                                </a:lnTo>
                                <a:lnTo>
                                  <a:pt x="426071" y="2451"/>
                                </a:lnTo>
                                <a:lnTo>
                                  <a:pt x="378946" y="9647"/>
                                </a:lnTo>
                                <a:lnTo>
                                  <a:pt x="333462" y="21347"/>
                                </a:lnTo>
                                <a:lnTo>
                                  <a:pt x="289857" y="37314"/>
                                </a:lnTo>
                                <a:lnTo>
                                  <a:pt x="248370" y="57308"/>
                                </a:lnTo>
                                <a:lnTo>
                                  <a:pt x="209239" y="81090"/>
                                </a:lnTo>
                                <a:lnTo>
                                  <a:pt x="172704" y="108422"/>
                                </a:lnTo>
                                <a:lnTo>
                                  <a:pt x="139001" y="139064"/>
                                </a:lnTo>
                                <a:lnTo>
                                  <a:pt x="108370" y="172779"/>
                                </a:lnTo>
                                <a:lnTo>
                                  <a:pt x="81050" y="209326"/>
                                </a:lnTo>
                                <a:lnTo>
                                  <a:pt x="57278" y="248468"/>
                                </a:lnTo>
                                <a:lnTo>
                                  <a:pt x="37294" y="289964"/>
                                </a:lnTo>
                                <a:lnTo>
                                  <a:pt x="21335" y="333577"/>
                                </a:lnTo>
                                <a:lnTo>
                                  <a:pt x="9641" y="379068"/>
                                </a:lnTo>
                                <a:lnTo>
                                  <a:pt x="2450" y="426197"/>
                                </a:lnTo>
                                <a:lnTo>
                                  <a:pt x="0" y="474725"/>
                                </a:lnTo>
                                <a:lnTo>
                                  <a:pt x="0" y="2916301"/>
                                </a:lnTo>
                                <a:lnTo>
                                  <a:pt x="2450" y="2964828"/>
                                </a:lnTo>
                                <a:lnTo>
                                  <a:pt x="9641" y="3011953"/>
                                </a:lnTo>
                                <a:lnTo>
                                  <a:pt x="21335" y="3057437"/>
                                </a:lnTo>
                                <a:lnTo>
                                  <a:pt x="37294" y="3101042"/>
                                </a:lnTo>
                                <a:lnTo>
                                  <a:pt x="57278" y="3142529"/>
                                </a:lnTo>
                                <a:lnTo>
                                  <a:pt x="81050" y="3181660"/>
                                </a:lnTo>
                                <a:lnTo>
                                  <a:pt x="108370" y="3218195"/>
                                </a:lnTo>
                                <a:lnTo>
                                  <a:pt x="139001" y="3251898"/>
                                </a:lnTo>
                                <a:lnTo>
                                  <a:pt x="172704" y="3282529"/>
                                </a:lnTo>
                                <a:lnTo>
                                  <a:pt x="209239" y="3309849"/>
                                </a:lnTo>
                                <a:lnTo>
                                  <a:pt x="248370" y="3333621"/>
                                </a:lnTo>
                                <a:lnTo>
                                  <a:pt x="289857" y="3353605"/>
                                </a:lnTo>
                                <a:lnTo>
                                  <a:pt x="333462" y="3369564"/>
                                </a:lnTo>
                                <a:lnTo>
                                  <a:pt x="378946" y="3381258"/>
                                </a:lnTo>
                                <a:lnTo>
                                  <a:pt x="426071" y="3388449"/>
                                </a:lnTo>
                                <a:lnTo>
                                  <a:pt x="474599" y="3390900"/>
                                </a:lnTo>
                                <a:lnTo>
                                  <a:pt x="2373249" y="3390900"/>
                                </a:lnTo>
                                <a:lnTo>
                                  <a:pt x="2421777" y="3388449"/>
                                </a:lnTo>
                                <a:lnTo>
                                  <a:pt x="2468906" y="3381258"/>
                                </a:lnTo>
                                <a:lnTo>
                                  <a:pt x="2514397" y="3369564"/>
                                </a:lnTo>
                                <a:lnTo>
                                  <a:pt x="2558010" y="3353605"/>
                                </a:lnTo>
                                <a:lnTo>
                                  <a:pt x="2599506" y="3333621"/>
                                </a:lnTo>
                                <a:lnTo>
                                  <a:pt x="2638648" y="3309849"/>
                                </a:lnTo>
                                <a:lnTo>
                                  <a:pt x="2675195" y="3282529"/>
                                </a:lnTo>
                                <a:lnTo>
                                  <a:pt x="2708909" y="3251898"/>
                                </a:lnTo>
                                <a:lnTo>
                                  <a:pt x="2739552" y="3218195"/>
                                </a:lnTo>
                                <a:lnTo>
                                  <a:pt x="2766884" y="3181660"/>
                                </a:lnTo>
                                <a:lnTo>
                                  <a:pt x="2790666" y="3142529"/>
                                </a:lnTo>
                                <a:lnTo>
                                  <a:pt x="2810660" y="3101042"/>
                                </a:lnTo>
                                <a:lnTo>
                                  <a:pt x="2826627" y="3057437"/>
                                </a:lnTo>
                                <a:lnTo>
                                  <a:pt x="2838327" y="3011953"/>
                                </a:lnTo>
                                <a:lnTo>
                                  <a:pt x="2845523" y="2964828"/>
                                </a:lnTo>
                                <a:lnTo>
                                  <a:pt x="2847975" y="2916301"/>
                                </a:lnTo>
                                <a:lnTo>
                                  <a:pt x="2847975" y="474725"/>
                                </a:lnTo>
                                <a:lnTo>
                                  <a:pt x="2845523" y="426197"/>
                                </a:lnTo>
                                <a:lnTo>
                                  <a:pt x="2838327" y="379068"/>
                                </a:lnTo>
                                <a:lnTo>
                                  <a:pt x="2826627" y="333577"/>
                                </a:lnTo>
                                <a:lnTo>
                                  <a:pt x="2810660" y="289964"/>
                                </a:lnTo>
                                <a:lnTo>
                                  <a:pt x="2790666" y="248468"/>
                                </a:lnTo>
                                <a:lnTo>
                                  <a:pt x="2766884" y="209326"/>
                                </a:lnTo>
                                <a:lnTo>
                                  <a:pt x="2739552" y="172779"/>
                                </a:lnTo>
                                <a:lnTo>
                                  <a:pt x="2708910" y="139064"/>
                                </a:lnTo>
                                <a:lnTo>
                                  <a:pt x="2675195" y="108422"/>
                                </a:lnTo>
                                <a:lnTo>
                                  <a:pt x="2638648" y="81090"/>
                                </a:lnTo>
                                <a:lnTo>
                                  <a:pt x="2599506" y="57308"/>
                                </a:lnTo>
                                <a:lnTo>
                                  <a:pt x="2558010" y="37314"/>
                                </a:lnTo>
                                <a:lnTo>
                                  <a:pt x="2514397" y="21347"/>
                                </a:lnTo>
                                <a:lnTo>
                                  <a:pt x="2468906" y="9647"/>
                                </a:lnTo>
                                <a:lnTo>
                                  <a:pt x="2421777" y="2451"/>
                                </a:lnTo>
                                <a:lnTo>
                                  <a:pt x="2373249" y="0"/>
                                </a:lnTo>
                                <a:close/>
                              </a:path>
                            </a:pathLst>
                          </a:custGeom>
                          <a:solidFill>
                            <a:srgbClr val="FFB900">
                              <a:alpha val="10195"/>
                            </a:srgbClr>
                          </a:solidFill>
                        </wps:spPr>
                        <wps:bodyPr wrap="square" lIns="0" tIns="0" rIns="0" bIns="0" rtlCol="0">
                          <a:prstTxWarp prst="textNoShape">
                            <a:avLst/>
                          </a:prstTxWarp>
                        </wps:bodyPr>
                      </wps:wsp>
                      <wps:wsp>
                        <wps:cNvPr id="70" name="Graphic 70"/>
                        <wps:cNvSpPr/>
                        <wps:spPr>
                          <a:xfrm>
                            <a:off x="15875" y="15875"/>
                            <a:ext cx="2847975" cy="3390900"/>
                          </a:xfrm>
                          <a:custGeom>
                            <a:avLst/>
                            <a:gdLst/>
                            <a:ahLst/>
                            <a:cxnLst/>
                            <a:rect l="l" t="t" r="r" b="b"/>
                            <a:pathLst>
                              <a:path w="2847975" h="3390900">
                                <a:moveTo>
                                  <a:pt x="0" y="474725"/>
                                </a:moveTo>
                                <a:lnTo>
                                  <a:pt x="2450" y="426197"/>
                                </a:lnTo>
                                <a:lnTo>
                                  <a:pt x="9641" y="379068"/>
                                </a:lnTo>
                                <a:lnTo>
                                  <a:pt x="21335" y="333577"/>
                                </a:lnTo>
                                <a:lnTo>
                                  <a:pt x="37294" y="289964"/>
                                </a:lnTo>
                                <a:lnTo>
                                  <a:pt x="57278" y="248468"/>
                                </a:lnTo>
                                <a:lnTo>
                                  <a:pt x="81050" y="209326"/>
                                </a:lnTo>
                                <a:lnTo>
                                  <a:pt x="108370" y="172779"/>
                                </a:lnTo>
                                <a:lnTo>
                                  <a:pt x="139001" y="139064"/>
                                </a:lnTo>
                                <a:lnTo>
                                  <a:pt x="172704" y="108422"/>
                                </a:lnTo>
                                <a:lnTo>
                                  <a:pt x="209239" y="81090"/>
                                </a:lnTo>
                                <a:lnTo>
                                  <a:pt x="248370" y="57308"/>
                                </a:lnTo>
                                <a:lnTo>
                                  <a:pt x="289857" y="37314"/>
                                </a:lnTo>
                                <a:lnTo>
                                  <a:pt x="333462" y="21347"/>
                                </a:lnTo>
                                <a:lnTo>
                                  <a:pt x="378946" y="9647"/>
                                </a:lnTo>
                                <a:lnTo>
                                  <a:pt x="426071" y="2451"/>
                                </a:lnTo>
                                <a:lnTo>
                                  <a:pt x="474599" y="0"/>
                                </a:lnTo>
                                <a:lnTo>
                                  <a:pt x="2373249" y="0"/>
                                </a:lnTo>
                                <a:lnTo>
                                  <a:pt x="2421777" y="2451"/>
                                </a:lnTo>
                                <a:lnTo>
                                  <a:pt x="2468906" y="9647"/>
                                </a:lnTo>
                                <a:lnTo>
                                  <a:pt x="2514397" y="21347"/>
                                </a:lnTo>
                                <a:lnTo>
                                  <a:pt x="2558010" y="37314"/>
                                </a:lnTo>
                                <a:lnTo>
                                  <a:pt x="2599506" y="57308"/>
                                </a:lnTo>
                                <a:lnTo>
                                  <a:pt x="2638648" y="81090"/>
                                </a:lnTo>
                                <a:lnTo>
                                  <a:pt x="2675195" y="108422"/>
                                </a:lnTo>
                                <a:lnTo>
                                  <a:pt x="2708910" y="139064"/>
                                </a:lnTo>
                                <a:lnTo>
                                  <a:pt x="2739552" y="172779"/>
                                </a:lnTo>
                                <a:lnTo>
                                  <a:pt x="2766884" y="209326"/>
                                </a:lnTo>
                                <a:lnTo>
                                  <a:pt x="2790666" y="248468"/>
                                </a:lnTo>
                                <a:lnTo>
                                  <a:pt x="2810660" y="289964"/>
                                </a:lnTo>
                                <a:lnTo>
                                  <a:pt x="2826627" y="333577"/>
                                </a:lnTo>
                                <a:lnTo>
                                  <a:pt x="2838327" y="379068"/>
                                </a:lnTo>
                                <a:lnTo>
                                  <a:pt x="2845523" y="426197"/>
                                </a:lnTo>
                                <a:lnTo>
                                  <a:pt x="2847975" y="474725"/>
                                </a:lnTo>
                                <a:lnTo>
                                  <a:pt x="2847975" y="2916301"/>
                                </a:lnTo>
                                <a:lnTo>
                                  <a:pt x="2845523" y="2964828"/>
                                </a:lnTo>
                                <a:lnTo>
                                  <a:pt x="2838327" y="3011953"/>
                                </a:lnTo>
                                <a:lnTo>
                                  <a:pt x="2826627" y="3057437"/>
                                </a:lnTo>
                                <a:lnTo>
                                  <a:pt x="2810660" y="3101042"/>
                                </a:lnTo>
                                <a:lnTo>
                                  <a:pt x="2790666" y="3142529"/>
                                </a:lnTo>
                                <a:lnTo>
                                  <a:pt x="2766884" y="3181660"/>
                                </a:lnTo>
                                <a:lnTo>
                                  <a:pt x="2739552" y="3218195"/>
                                </a:lnTo>
                                <a:lnTo>
                                  <a:pt x="2708909" y="3251898"/>
                                </a:lnTo>
                                <a:lnTo>
                                  <a:pt x="2675195" y="3282529"/>
                                </a:lnTo>
                                <a:lnTo>
                                  <a:pt x="2638648" y="3309849"/>
                                </a:lnTo>
                                <a:lnTo>
                                  <a:pt x="2599506" y="3333621"/>
                                </a:lnTo>
                                <a:lnTo>
                                  <a:pt x="2558010" y="3353605"/>
                                </a:lnTo>
                                <a:lnTo>
                                  <a:pt x="2514397" y="3369564"/>
                                </a:lnTo>
                                <a:lnTo>
                                  <a:pt x="2468906" y="3381258"/>
                                </a:lnTo>
                                <a:lnTo>
                                  <a:pt x="2421777" y="3388449"/>
                                </a:lnTo>
                                <a:lnTo>
                                  <a:pt x="2373249" y="3390900"/>
                                </a:lnTo>
                                <a:lnTo>
                                  <a:pt x="474599" y="3390900"/>
                                </a:lnTo>
                                <a:lnTo>
                                  <a:pt x="426071" y="3388449"/>
                                </a:lnTo>
                                <a:lnTo>
                                  <a:pt x="378946" y="3381258"/>
                                </a:lnTo>
                                <a:lnTo>
                                  <a:pt x="333462" y="3369564"/>
                                </a:lnTo>
                                <a:lnTo>
                                  <a:pt x="289857" y="3353605"/>
                                </a:lnTo>
                                <a:lnTo>
                                  <a:pt x="248370" y="3333621"/>
                                </a:lnTo>
                                <a:lnTo>
                                  <a:pt x="209239" y="3309849"/>
                                </a:lnTo>
                                <a:lnTo>
                                  <a:pt x="172704" y="3282529"/>
                                </a:lnTo>
                                <a:lnTo>
                                  <a:pt x="139001" y="3251898"/>
                                </a:lnTo>
                                <a:lnTo>
                                  <a:pt x="108370" y="3218195"/>
                                </a:lnTo>
                                <a:lnTo>
                                  <a:pt x="81050" y="3181660"/>
                                </a:lnTo>
                                <a:lnTo>
                                  <a:pt x="57278" y="3142529"/>
                                </a:lnTo>
                                <a:lnTo>
                                  <a:pt x="37294" y="3101042"/>
                                </a:lnTo>
                                <a:lnTo>
                                  <a:pt x="21335" y="3057437"/>
                                </a:lnTo>
                                <a:lnTo>
                                  <a:pt x="9641" y="3011953"/>
                                </a:lnTo>
                                <a:lnTo>
                                  <a:pt x="2450" y="2964828"/>
                                </a:lnTo>
                                <a:lnTo>
                                  <a:pt x="0" y="2916301"/>
                                </a:lnTo>
                                <a:lnTo>
                                  <a:pt x="0" y="474725"/>
                                </a:lnTo>
                                <a:close/>
                              </a:path>
                            </a:pathLst>
                          </a:custGeom>
                          <a:ln w="31750">
                            <a:solidFill>
                              <a:srgbClr val="FFB900"/>
                            </a:solidFill>
                            <a:prstDash val="solid"/>
                          </a:ln>
                        </wps:spPr>
                        <wps:bodyPr wrap="square" lIns="0" tIns="0" rIns="0" bIns="0" rtlCol="0">
                          <a:prstTxWarp prst="textNoShape">
                            <a:avLst/>
                          </a:prstTxWarp>
                        </wps:bodyPr>
                      </wps:wsp>
                      <wps:wsp>
                        <wps:cNvPr id="71" name="Graphic 71"/>
                        <wps:cNvSpPr/>
                        <wps:spPr>
                          <a:xfrm>
                            <a:off x="987628" y="1382140"/>
                            <a:ext cx="510540" cy="439420"/>
                          </a:xfrm>
                          <a:custGeom>
                            <a:avLst/>
                            <a:gdLst/>
                            <a:ahLst/>
                            <a:cxnLst/>
                            <a:rect l="l" t="t" r="r" b="b"/>
                            <a:pathLst>
                              <a:path w="510540" h="439420">
                                <a:moveTo>
                                  <a:pt x="510286" y="209804"/>
                                </a:moveTo>
                                <a:lnTo>
                                  <a:pt x="501269" y="206108"/>
                                </a:lnTo>
                                <a:lnTo>
                                  <a:pt x="501269" y="200685"/>
                                </a:lnTo>
                                <a:lnTo>
                                  <a:pt x="488035" y="200685"/>
                                </a:lnTo>
                                <a:lnTo>
                                  <a:pt x="400304" y="164706"/>
                                </a:lnTo>
                                <a:lnTo>
                                  <a:pt x="398703" y="168605"/>
                                </a:lnTo>
                                <a:lnTo>
                                  <a:pt x="337578" y="143738"/>
                                </a:lnTo>
                                <a:lnTo>
                                  <a:pt x="327088" y="119900"/>
                                </a:lnTo>
                                <a:lnTo>
                                  <a:pt x="304025" y="130073"/>
                                </a:lnTo>
                                <a:lnTo>
                                  <a:pt x="290233" y="124460"/>
                                </a:lnTo>
                                <a:lnTo>
                                  <a:pt x="291223" y="122059"/>
                                </a:lnTo>
                                <a:lnTo>
                                  <a:pt x="151904" y="64909"/>
                                </a:lnTo>
                                <a:lnTo>
                                  <a:pt x="151904" y="0"/>
                                </a:lnTo>
                                <a:lnTo>
                                  <a:pt x="0" y="0"/>
                                </a:lnTo>
                                <a:lnTo>
                                  <a:pt x="0" y="240207"/>
                                </a:lnTo>
                                <a:lnTo>
                                  <a:pt x="37299" y="240207"/>
                                </a:lnTo>
                                <a:lnTo>
                                  <a:pt x="21386" y="279082"/>
                                </a:lnTo>
                                <a:lnTo>
                                  <a:pt x="197383" y="351218"/>
                                </a:lnTo>
                                <a:lnTo>
                                  <a:pt x="226225" y="280784"/>
                                </a:lnTo>
                                <a:lnTo>
                                  <a:pt x="277190" y="301536"/>
                                </a:lnTo>
                                <a:lnTo>
                                  <a:pt x="311975" y="380542"/>
                                </a:lnTo>
                                <a:lnTo>
                                  <a:pt x="306514" y="393890"/>
                                </a:lnTo>
                                <a:lnTo>
                                  <a:pt x="404050" y="433882"/>
                                </a:lnTo>
                                <a:lnTo>
                                  <a:pt x="404050" y="437857"/>
                                </a:lnTo>
                                <a:lnTo>
                                  <a:pt x="413753" y="437857"/>
                                </a:lnTo>
                                <a:lnTo>
                                  <a:pt x="416483" y="438975"/>
                                </a:lnTo>
                                <a:lnTo>
                                  <a:pt x="416941" y="437857"/>
                                </a:lnTo>
                                <a:lnTo>
                                  <a:pt x="501269" y="437857"/>
                                </a:lnTo>
                                <a:lnTo>
                                  <a:pt x="501269" y="231838"/>
                                </a:lnTo>
                                <a:lnTo>
                                  <a:pt x="510286" y="209804"/>
                                </a:lnTo>
                                <a:close/>
                              </a:path>
                            </a:pathLst>
                          </a:custGeom>
                          <a:solidFill>
                            <a:srgbClr val="FFFFFF"/>
                          </a:solidFill>
                        </wps:spPr>
                        <wps:bodyPr wrap="square" lIns="0" tIns="0" rIns="0" bIns="0" rtlCol="0">
                          <a:prstTxWarp prst="textNoShape">
                            <a:avLst/>
                          </a:prstTxWarp>
                        </wps:bodyPr>
                      </wps:wsp>
                      <wps:wsp>
                        <wps:cNvPr id="72" name="Graphic 72"/>
                        <wps:cNvSpPr/>
                        <wps:spPr>
                          <a:xfrm>
                            <a:off x="1318768" y="1607146"/>
                            <a:ext cx="97790" cy="133985"/>
                          </a:xfrm>
                          <a:custGeom>
                            <a:avLst/>
                            <a:gdLst/>
                            <a:ahLst/>
                            <a:cxnLst/>
                            <a:rect l="l" t="t" r="r" b="b"/>
                            <a:pathLst>
                              <a:path w="97790" h="133985">
                                <a:moveTo>
                                  <a:pt x="97218" y="21285"/>
                                </a:moveTo>
                                <a:lnTo>
                                  <a:pt x="54686" y="21285"/>
                                </a:lnTo>
                                <a:lnTo>
                                  <a:pt x="54686" y="0"/>
                                </a:lnTo>
                                <a:lnTo>
                                  <a:pt x="0" y="0"/>
                                </a:lnTo>
                                <a:lnTo>
                                  <a:pt x="0" y="112509"/>
                                </a:lnTo>
                                <a:lnTo>
                                  <a:pt x="42532" y="112509"/>
                                </a:lnTo>
                                <a:lnTo>
                                  <a:pt x="42532" y="133794"/>
                                </a:lnTo>
                                <a:lnTo>
                                  <a:pt x="97218" y="133794"/>
                                </a:lnTo>
                                <a:lnTo>
                                  <a:pt x="97218" y="21285"/>
                                </a:lnTo>
                                <a:close/>
                              </a:path>
                            </a:pathLst>
                          </a:custGeom>
                          <a:solidFill>
                            <a:srgbClr val="FFC000"/>
                          </a:solidFill>
                        </wps:spPr>
                        <wps:bodyPr wrap="square" lIns="0" tIns="0" rIns="0" bIns="0" rtlCol="0">
                          <a:prstTxWarp prst="textNoShape">
                            <a:avLst/>
                          </a:prstTxWarp>
                        </wps:bodyPr>
                      </wps:wsp>
                      <pic:pic xmlns:pic="http://schemas.openxmlformats.org/drawingml/2006/picture">
                        <pic:nvPicPr>
                          <pic:cNvPr id="73" name="Image 73"/>
                          <pic:cNvPicPr/>
                        </pic:nvPicPr>
                        <pic:blipFill>
                          <a:blip r:embed="rId40" cstate="print"/>
                          <a:stretch>
                            <a:fillRect/>
                          </a:stretch>
                        </pic:blipFill>
                        <pic:spPr>
                          <a:xfrm>
                            <a:off x="1037734" y="1472617"/>
                            <a:ext cx="134916" cy="176689"/>
                          </a:xfrm>
                          <a:prstGeom prst="rect">
                            <a:avLst/>
                          </a:prstGeom>
                        </pic:spPr>
                      </pic:pic>
                      <wps:wsp>
                        <wps:cNvPr id="74" name="Graphic 74"/>
                        <wps:cNvSpPr/>
                        <wps:spPr>
                          <a:xfrm>
                            <a:off x="970343" y="1237513"/>
                            <a:ext cx="940435" cy="607695"/>
                          </a:xfrm>
                          <a:custGeom>
                            <a:avLst/>
                            <a:gdLst/>
                            <a:ahLst/>
                            <a:cxnLst/>
                            <a:rect l="l" t="t" r="r" b="b"/>
                            <a:pathLst>
                              <a:path w="940435" h="607695">
                                <a:moveTo>
                                  <a:pt x="465188" y="428752"/>
                                </a:moveTo>
                                <a:lnTo>
                                  <a:pt x="463486" y="414528"/>
                                </a:lnTo>
                                <a:lnTo>
                                  <a:pt x="463423" y="413918"/>
                                </a:lnTo>
                                <a:lnTo>
                                  <a:pt x="458558" y="400392"/>
                                </a:lnTo>
                                <a:lnTo>
                                  <a:pt x="451345" y="389636"/>
                                </a:lnTo>
                                <a:lnTo>
                                  <a:pt x="444271" y="384429"/>
                                </a:lnTo>
                                <a:lnTo>
                                  <a:pt x="444271" y="428752"/>
                                </a:lnTo>
                                <a:lnTo>
                                  <a:pt x="444195" y="482904"/>
                                </a:lnTo>
                                <a:lnTo>
                                  <a:pt x="444068" y="496582"/>
                                </a:lnTo>
                                <a:lnTo>
                                  <a:pt x="443814" y="498132"/>
                                </a:lnTo>
                                <a:lnTo>
                                  <a:pt x="361061" y="463638"/>
                                </a:lnTo>
                                <a:lnTo>
                                  <a:pt x="356603" y="457923"/>
                                </a:lnTo>
                                <a:lnTo>
                                  <a:pt x="353402" y="451497"/>
                                </a:lnTo>
                                <a:lnTo>
                                  <a:pt x="351561" y="444550"/>
                                </a:lnTo>
                                <a:lnTo>
                                  <a:pt x="351167" y="437311"/>
                                </a:lnTo>
                                <a:lnTo>
                                  <a:pt x="351256" y="372630"/>
                                </a:lnTo>
                                <a:lnTo>
                                  <a:pt x="351358" y="369455"/>
                                </a:lnTo>
                                <a:lnTo>
                                  <a:pt x="351612" y="367855"/>
                                </a:lnTo>
                                <a:lnTo>
                                  <a:pt x="434378" y="402374"/>
                                </a:lnTo>
                                <a:lnTo>
                                  <a:pt x="438835" y="408101"/>
                                </a:lnTo>
                                <a:lnTo>
                                  <a:pt x="442036" y="414528"/>
                                </a:lnTo>
                                <a:lnTo>
                                  <a:pt x="443877" y="421474"/>
                                </a:lnTo>
                                <a:lnTo>
                                  <a:pt x="444271" y="428752"/>
                                </a:lnTo>
                                <a:lnTo>
                                  <a:pt x="444271" y="384429"/>
                                </a:lnTo>
                                <a:lnTo>
                                  <a:pt x="442506" y="383120"/>
                                </a:lnTo>
                                <a:lnTo>
                                  <a:pt x="405892" y="367855"/>
                                </a:lnTo>
                                <a:lnTo>
                                  <a:pt x="353161" y="345897"/>
                                </a:lnTo>
                                <a:lnTo>
                                  <a:pt x="351332" y="345109"/>
                                </a:lnTo>
                                <a:lnTo>
                                  <a:pt x="349364" y="344678"/>
                                </a:lnTo>
                                <a:lnTo>
                                  <a:pt x="347383" y="344678"/>
                                </a:lnTo>
                                <a:lnTo>
                                  <a:pt x="330250" y="437311"/>
                                </a:lnTo>
                                <a:lnTo>
                                  <a:pt x="331952" y="451497"/>
                                </a:lnTo>
                                <a:lnTo>
                                  <a:pt x="332016" y="452081"/>
                                </a:lnTo>
                                <a:lnTo>
                                  <a:pt x="336867" y="465607"/>
                                </a:lnTo>
                                <a:lnTo>
                                  <a:pt x="344093" y="476377"/>
                                </a:lnTo>
                                <a:lnTo>
                                  <a:pt x="352933" y="482904"/>
                                </a:lnTo>
                                <a:lnTo>
                                  <a:pt x="442277" y="520115"/>
                                </a:lnTo>
                                <a:lnTo>
                                  <a:pt x="444093" y="520903"/>
                                </a:lnTo>
                                <a:lnTo>
                                  <a:pt x="446214" y="521360"/>
                                </a:lnTo>
                                <a:lnTo>
                                  <a:pt x="448043" y="521360"/>
                                </a:lnTo>
                                <a:lnTo>
                                  <a:pt x="454812" y="519366"/>
                                </a:lnTo>
                                <a:lnTo>
                                  <a:pt x="460197" y="513702"/>
                                </a:lnTo>
                                <a:lnTo>
                                  <a:pt x="463765" y="504888"/>
                                </a:lnTo>
                                <a:lnTo>
                                  <a:pt x="464527" y="498132"/>
                                </a:lnTo>
                                <a:lnTo>
                                  <a:pt x="465061" y="493445"/>
                                </a:lnTo>
                                <a:lnTo>
                                  <a:pt x="465188" y="428752"/>
                                </a:lnTo>
                                <a:close/>
                              </a:path>
                              <a:path w="940435" h="607695">
                                <a:moveTo>
                                  <a:pt x="939901" y="326453"/>
                                </a:moveTo>
                                <a:lnTo>
                                  <a:pt x="939863" y="305015"/>
                                </a:lnTo>
                                <a:lnTo>
                                  <a:pt x="938657" y="289877"/>
                                </a:lnTo>
                                <a:lnTo>
                                  <a:pt x="938593" y="289039"/>
                                </a:lnTo>
                                <a:lnTo>
                                  <a:pt x="934262" y="273240"/>
                                </a:lnTo>
                                <a:lnTo>
                                  <a:pt x="927049" y="258546"/>
                                </a:lnTo>
                                <a:lnTo>
                                  <a:pt x="918984" y="247878"/>
                                </a:lnTo>
                                <a:lnTo>
                                  <a:pt x="918984" y="305015"/>
                                </a:lnTo>
                                <a:lnTo>
                                  <a:pt x="918984" y="326453"/>
                                </a:lnTo>
                                <a:lnTo>
                                  <a:pt x="901776" y="382257"/>
                                </a:lnTo>
                                <a:lnTo>
                                  <a:pt x="856119" y="418642"/>
                                </a:lnTo>
                                <a:lnTo>
                                  <a:pt x="838758" y="425437"/>
                                </a:lnTo>
                                <a:lnTo>
                                  <a:pt x="830554" y="421830"/>
                                </a:lnTo>
                                <a:lnTo>
                                  <a:pt x="827087" y="412940"/>
                                </a:lnTo>
                                <a:lnTo>
                                  <a:pt x="826757" y="411162"/>
                                </a:lnTo>
                                <a:lnTo>
                                  <a:pt x="826643" y="394055"/>
                                </a:lnTo>
                                <a:lnTo>
                                  <a:pt x="826604" y="392417"/>
                                </a:lnTo>
                                <a:lnTo>
                                  <a:pt x="830376" y="386918"/>
                                </a:lnTo>
                                <a:lnTo>
                                  <a:pt x="836066" y="384860"/>
                                </a:lnTo>
                                <a:lnTo>
                                  <a:pt x="846112" y="379882"/>
                                </a:lnTo>
                                <a:lnTo>
                                  <a:pt x="853897" y="372186"/>
                                </a:lnTo>
                                <a:lnTo>
                                  <a:pt x="858812" y="362661"/>
                                </a:lnTo>
                                <a:lnTo>
                                  <a:pt x="858913" y="362470"/>
                                </a:lnTo>
                                <a:lnTo>
                                  <a:pt x="860679" y="351421"/>
                                </a:lnTo>
                                <a:lnTo>
                                  <a:pt x="860577" y="344043"/>
                                </a:lnTo>
                                <a:lnTo>
                                  <a:pt x="860539" y="343331"/>
                                </a:lnTo>
                                <a:lnTo>
                                  <a:pt x="860450" y="342087"/>
                                </a:lnTo>
                                <a:lnTo>
                                  <a:pt x="860323" y="340271"/>
                                </a:lnTo>
                                <a:lnTo>
                                  <a:pt x="833361" y="309765"/>
                                </a:lnTo>
                                <a:lnTo>
                                  <a:pt x="822794" y="309029"/>
                                </a:lnTo>
                                <a:lnTo>
                                  <a:pt x="812279" y="311581"/>
                                </a:lnTo>
                                <a:lnTo>
                                  <a:pt x="684733" y="364490"/>
                                </a:lnTo>
                                <a:lnTo>
                                  <a:pt x="682421" y="367233"/>
                                </a:lnTo>
                                <a:lnTo>
                                  <a:pt x="648931" y="516039"/>
                                </a:lnTo>
                                <a:lnTo>
                                  <a:pt x="532574" y="563384"/>
                                </a:lnTo>
                                <a:lnTo>
                                  <a:pt x="532574" y="364490"/>
                                </a:lnTo>
                                <a:lnTo>
                                  <a:pt x="532384" y="364490"/>
                                </a:lnTo>
                                <a:lnTo>
                                  <a:pt x="583717" y="344043"/>
                                </a:lnTo>
                                <a:lnTo>
                                  <a:pt x="833335" y="244614"/>
                                </a:lnTo>
                                <a:lnTo>
                                  <a:pt x="848741" y="240563"/>
                                </a:lnTo>
                                <a:lnTo>
                                  <a:pt x="864463" y="240563"/>
                                </a:lnTo>
                                <a:lnTo>
                                  <a:pt x="879944" y="244614"/>
                                </a:lnTo>
                                <a:lnTo>
                                  <a:pt x="879792" y="244614"/>
                                </a:lnTo>
                                <a:lnTo>
                                  <a:pt x="893546" y="252361"/>
                                </a:lnTo>
                                <a:lnTo>
                                  <a:pt x="904468" y="262978"/>
                                </a:lnTo>
                                <a:lnTo>
                                  <a:pt x="912533" y="275666"/>
                                </a:lnTo>
                                <a:lnTo>
                                  <a:pt x="917473" y="289877"/>
                                </a:lnTo>
                                <a:lnTo>
                                  <a:pt x="918984" y="305015"/>
                                </a:lnTo>
                                <a:lnTo>
                                  <a:pt x="918984" y="247878"/>
                                </a:lnTo>
                                <a:lnTo>
                                  <a:pt x="874471" y="221195"/>
                                </a:lnTo>
                                <a:lnTo>
                                  <a:pt x="850023" y="219481"/>
                                </a:lnTo>
                                <a:lnTo>
                                  <a:pt x="825639" y="225183"/>
                                </a:lnTo>
                                <a:lnTo>
                                  <a:pt x="527316" y="344043"/>
                                </a:lnTo>
                                <a:lnTo>
                                  <a:pt x="526580" y="343535"/>
                                </a:lnTo>
                                <a:lnTo>
                                  <a:pt x="526173" y="343331"/>
                                </a:lnTo>
                                <a:lnTo>
                                  <a:pt x="511695" y="337299"/>
                                </a:lnTo>
                                <a:lnTo>
                                  <a:pt x="511695" y="359956"/>
                                </a:lnTo>
                                <a:lnTo>
                                  <a:pt x="511683" y="364490"/>
                                </a:lnTo>
                                <a:lnTo>
                                  <a:pt x="511556" y="433806"/>
                                </a:lnTo>
                                <a:lnTo>
                                  <a:pt x="511429" y="502094"/>
                                </a:lnTo>
                                <a:lnTo>
                                  <a:pt x="511314" y="567397"/>
                                </a:lnTo>
                                <a:lnTo>
                                  <a:pt x="490931" y="565416"/>
                                </a:lnTo>
                                <a:lnTo>
                                  <a:pt x="487591" y="566788"/>
                                </a:lnTo>
                                <a:lnTo>
                                  <a:pt x="485419" y="569379"/>
                                </a:lnTo>
                                <a:lnTo>
                                  <a:pt x="473265" y="583603"/>
                                </a:lnTo>
                                <a:lnTo>
                                  <a:pt x="346735" y="530885"/>
                                </a:lnTo>
                                <a:lnTo>
                                  <a:pt x="319366" y="502094"/>
                                </a:lnTo>
                                <a:lnTo>
                                  <a:pt x="294398" y="437540"/>
                                </a:lnTo>
                                <a:lnTo>
                                  <a:pt x="289560" y="427532"/>
                                </a:lnTo>
                                <a:lnTo>
                                  <a:pt x="262102" y="406450"/>
                                </a:lnTo>
                                <a:lnTo>
                                  <a:pt x="260121" y="406450"/>
                                </a:lnTo>
                                <a:lnTo>
                                  <a:pt x="220332" y="454977"/>
                                </a:lnTo>
                                <a:lnTo>
                                  <a:pt x="216230" y="461899"/>
                                </a:lnTo>
                                <a:lnTo>
                                  <a:pt x="210032" y="466559"/>
                                </a:lnTo>
                                <a:lnTo>
                                  <a:pt x="202539" y="468541"/>
                                </a:lnTo>
                                <a:lnTo>
                                  <a:pt x="194589" y="467448"/>
                                </a:lnTo>
                                <a:lnTo>
                                  <a:pt x="193395" y="466991"/>
                                </a:lnTo>
                                <a:lnTo>
                                  <a:pt x="63703" y="412940"/>
                                </a:lnTo>
                                <a:lnTo>
                                  <a:pt x="63512" y="412940"/>
                                </a:lnTo>
                                <a:lnTo>
                                  <a:pt x="47091" y="379882"/>
                                </a:lnTo>
                                <a:lnTo>
                                  <a:pt x="45212" y="378104"/>
                                </a:lnTo>
                                <a:lnTo>
                                  <a:pt x="20904" y="367957"/>
                                </a:lnTo>
                                <a:lnTo>
                                  <a:pt x="21018" y="305015"/>
                                </a:lnTo>
                                <a:lnTo>
                                  <a:pt x="21145" y="240563"/>
                                </a:lnTo>
                                <a:lnTo>
                                  <a:pt x="21272" y="172897"/>
                                </a:lnTo>
                                <a:lnTo>
                                  <a:pt x="21297" y="155727"/>
                                </a:lnTo>
                                <a:lnTo>
                                  <a:pt x="511695" y="359956"/>
                                </a:lnTo>
                                <a:lnTo>
                                  <a:pt x="511695" y="337299"/>
                                </a:lnTo>
                                <a:lnTo>
                                  <a:pt x="178968" y="198653"/>
                                </a:lnTo>
                                <a:lnTo>
                                  <a:pt x="181114" y="190538"/>
                                </a:lnTo>
                                <a:lnTo>
                                  <a:pt x="188937" y="161048"/>
                                </a:lnTo>
                                <a:lnTo>
                                  <a:pt x="315772" y="108419"/>
                                </a:lnTo>
                                <a:lnTo>
                                  <a:pt x="324027" y="111810"/>
                                </a:lnTo>
                                <a:lnTo>
                                  <a:pt x="327063" y="119151"/>
                                </a:lnTo>
                                <a:lnTo>
                                  <a:pt x="327748" y="120751"/>
                                </a:lnTo>
                                <a:lnTo>
                                  <a:pt x="328104" y="122605"/>
                                </a:lnTo>
                                <a:lnTo>
                                  <a:pt x="328142" y="133172"/>
                                </a:lnTo>
                                <a:lnTo>
                                  <a:pt x="328244" y="137680"/>
                                </a:lnTo>
                                <a:lnTo>
                                  <a:pt x="324472" y="143205"/>
                                </a:lnTo>
                                <a:lnTo>
                                  <a:pt x="318757" y="145237"/>
                                </a:lnTo>
                                <a:lnTo>
                                  <a:pt x="308724" y="150215"/>
                                </a:lnTo>
                                <a:lnTo>
                                  <a:pt x="294119" y="190538"/>
                                </a:lnTo>
                                <a:lnTo>
                                  <a:pt x="293992" y="196443"/>
                                </a:lnTo>
                                <a:lnTo>
                                  <a:pt x="330428" y="224955"/>
                                </a:lnTo>
                                <a:lnTo>
                                  <a:pt x="341896" y="222592"/>
                                </a:lnTo>
                                <a:lnTo>
                                  <a:pt x="352018" y="218617"/>
                                </a:lnTo>
                                <a:lnTo>
                                  <a:pt x="373964" y="205917"/>
                                </a:lnTo>
                                <a:lnTo>
                                  <a:pt x="383298" y="200520"/>
                                </a:lnTo>
                                <a:lnTo>
                                  <a:pt x="407314" y="174548"/>
                                </a:lnTo>
                                <a:lnTo>
                                  <a:pt x="422732" y="142697"/>
                                </a:lnTo>
                                <a:lnTo>
                                  <a:pt x="428167" y="106946"/>
                                </a:lnTo>
                                <a:lnTo>
                                  <a:pt x="428142" y="85534"/>
                                </a:lnTo>
                                <a:lnTo>
                                  <a:pt x="426935" y="70370"/>
                                </a:lnTo>
                                <a:lnTo>
                                  <a:pt x="426872" y="69481"/>
                                </a:lnTo>
                                <a:lnTo>
                                  <a:pt x="422516" y="53670"/>
                                </a:lnTo>
                                <a:lnTo>
                                  <a:pt x="415277" y="38950"/>
                                </a:lnTo>
                                <a:lnTo>
                                  <a:pt x="407314" y="28448"/>
                                </a:lnTo>
                                <a:lnTo>
                                  <a:pt x="407314" y="85534"/>
                                </a:lnTo>
                                <a:lnTo>
                                  <a:pt x="407314" y="106946"/>
                                </a:lnTo>
                                <a:lnTo>
                                  <a:pt x="390067" y="162750"/>
                                </a:lnTo>
                                <a:lnTo>
                                  <a:pt x="344424" y="199148"/>
                                </a:lnTo>
                                <a:lnTo>
                                  <a:pt x="327037" y="205917"/>
                                </a:lnTo>
                                <a:lnTo>
                                  <a:pt x="318833" y="202349"/>
                                </a:lnTo>
                                <a:lnTo>
                                  <a:pt x="316026" y="195072"/>
                                </a:lnTo>
                                <a:lnTo>
                                  <a:pt x="315366" y="193433"/>
                                </a:lnTo>
                                <a:lnTo>
                                  <a:pt x="315036" y="191706"/>
                                </a:lnTo>
                                <a:lnTo>
                                  <a:pt x="314921" y="174548"/>
                                </a:lnTo>
                                <a:lnTo>
                                  <a:pt x="314883" y="172897"/>
                                </a:lnTo>
                                <a:lnTo>
                                  <a:pt x="318655" y="167398"/>
                                </a:lnTo>
                                <a:lnTo>
                                  <a:pt x="324396" y="165354"/>
                                </a:lnTo>
                                <a:lnTo>
                                  <a:pt x="334416" y="160388"/>
                                </a:lnTo>
                                <a:lnTo>
                                  <a:pt x="342188" y="152692"/>
                                </a:lnTo>
                                <a:lnTo>
                                  <a:pt x="347091" y="143205"/>
                                </a:lnTo>
                                <a:lnTo>
                                  <a:pt x="347218" y="142976"/>
                                </a:lnTo>
                                <a:lnTo>
                                  <a:pt x="348983" y="131902"/>
                                </a:lnTo>
                                <a:lnTo>
                                  <a:pt x="348983" y="125971"/>
                                </a:lnTo>
                                <a:lnTo>
                                  <a:pt x="348615" y="120751"/>
                                </a:lnTo>
                                <a:lnTo>
                                  <a:pt x="348500" y="119151"/>
                                </a:lnTo>
                                <a:lnTo>
                                  <a:pt x="346798" y="112585"/>
                                </a:lnTo>
                                <a:lnTo>
                                  <a:pt x="344843" y="108419"/>
                                </a:lnTo>
                                <a:lnTo>
                                  <a:pt x="343916" y="106438"/>
                                </a:lnTo>
                                <a:lnTo>
                                  <a:pt x="339915" y="100888"/>
                                </a:lnTo>
                                <a:lnTo>
                                  <a:pt x="331482" y="94094"/>
                                </a:lnTo>
                                <a:lnTo>
                                  <a:pt x="321627" y="90258"/>
                                </a:lnTo>
                                <a:lnTo>
                                  <a:pt x="311073" y="89522"/>
                                </a:lnTo>
                                <a:lnTo>
                                  <a:pt x="300558" y="92075"/>
                                </a:lnTo>
                                <a:lnTo>
                                  <a:pt x="173139" y="144957"/>
                                </a:lnTo>
                                <a:lnTo>
                                  <a:pt x="170891" y="147535"/>
                                </a:lnTo>
                                <a:lnTo>
                                  <a:pt x="159499" y="190538"/>
                                </a:lnTo>
                                <a:lnTo>
                                  <a:pt x="75946" y="155727"/>
                                </a:lnTo>
                                <a:lnTo>
                                  <a:pt x="38366" y="140068"/>
                                </a:lnTo>
                                <a:lnTo>
                                  <a:pt x="38252" y="139915"/>
                                </a:lnTo>
                                <a:lnTo>
                                  <a:pt x="321640" y="25095"/>
                                </a:lnTo>
                                <a:lnTo>
                                  <a:pt x="337019" y="21069"/>
                                </a:lnTo>
                                <a:lnTo>
                                  <a:pt x="352755" y="21069"/>
                                </a:lnTo>
                                <a:lnTo>
                                  <a:pt x="368173" y="25095"/>
                                </a:lnTo>
                                <a:lnTo>
                                  <a:pt x="368046" y="25095"/>
                                </a:lnTo>
                                <a:lnTo>
                                  <a:pt x="381825" y="32854"/>
                                </a:lnTo>
                                <a:lnTo>
                                  <a:pt x="392760" y="43472"/>
                                </a:lnTo>
                                <a:lnTo>
                                  <a:pt x="400837" y="56159"/>
                                </a:lnTo>
                                <a:lnTo>
                                  <a:pt x="405777" y="70370"/>
                                </a:lnTo>
                                <a:lnTo>
                                  <a:pt x="407314" y="85534"/>
                                </a:lnTo>
                                <a:lnTo>
                                  <a:pt x="407314" y="28448"/>
                                </a:lnTo>
                                <a:lnTo>
                                  <a:pt x="405282" y="25755"/>
                                </a:lnTo>
                                <a:lnTo>
                                  <a:pt x="399262" y="21069"/>
                                </a:lnTo>
                                <a:lnTo>
                                  <a:pt x="385546" y="10388"/>
                                </a:lnTo>
                                <a:lnTo>
                                  <a:pt x="362648" y="1676"/>
                                </a:lnTo>
                                <a:lnTo>
                                  <a:pt x="338213" y="0"/>
                                </a:lnTo>
                                <a:lnTo>
                                  <a:pt x="313842" y="5689"/>
                                </a:lnTo>
                                <a:lnTo>
                                  <a:pt x="6629" y="130454"/>
                                </a:lnTo>
                                <a:lnTo>
                                  <a:pt x="6083" y="130657"/>
                                </a:lnTo>
                                <a:lnTo>
                                  <a:pt x="368" y="172897"/>
                                </a:lnTo>
                                <a:lnTo>
                                  <a:pt x="241" y="240563"/>
                                </a:lnTo>
                                <a:lnTo>
                                  <a:pt x="127" y="305015"/>
                                </a:lnTo>
                                <a:lnTo>
                                  <a:pt x="0" y="379107"/>
                                </a:lnTo>
                                <a:lnTo>
                                  <a:pt x="2527" y="382968"/>
                                </a:lnTo>
                                <a:lnTo>
                                  <a:pt x="31229" y="394893"/>
                                </a:lnTo>
                                <a:lnTo>
                                  <a:pt x="47612" y="427888"/>
                                </a:lnTo>
                                <a:lnTo>
                                  <a:pt x="49517" y="429666"/>
                                </a:lnTo>
                                <a:lnTo>
                                  <a:pt x="185381" y="486270"/>
                                </a:lnTo>
                                <a:lnTo>
                                  <a:pt x="200977" y="489750"/>
                                </a:lnTo>
                                <a:lnTo>
                                  <a:pt x="215569" y="487133"/>
                                </a:lnTo>
                                <a:lnTo>
                                  <a:pt x="256959" y="430707"/>
                                </a:lnTo>
                                <a:lnTo>
                                  <a:pt x="257797" y="429082"/>
                                </a:lnTo>
                                <a:lnTo>
                                  <a:pt x="259194" y="427532"/>
                                </a:lnTo>
                                <a:lnTo>
                                  <a:pt x="258572" y="427532"/>
                                </a:lnTo>
                                <a:lnTo>
                                  <a:pt x="260654" y="427304"/>
                                </a:lnTo>
                                <a:lnTo>
                                  <a:pt x="263715" y="427532"/>
                                </a:lnTo>
                                <a:lnTo>
                                  <a:pt x="270332" y="432447"/>
                                </a:lnTo>
                                <a:lnTo>
                                  <a:pt x="274802" y="444741"/>
                                </a:lnTo>
                                <a:lnTo>
                                  <a:pt x="292887" y="494030"/>
                                </a:lnTo>
                                <a:lnTo>
                                  <a:pt x="312547" y="529564"/>
                                </a:lnTo>
                                <a:lnTo>
                                  <a:pt x="476427" y="607568"/>
                                </a:lnTo>
                                <a:lnTo>
                                  <a:pt x="481241" y="606412"/>
                                </a:lnTo>
                                <a:lnTo>
                                  <a:pt x="484200" y="602970"/>
                                </a:lnTo>
                                <a:lnTo>
                                  <a:pt x="497738" y="587108"/>
                                </a:lnTo>
                                <a:lnTo>
                                  <a:pt x="520725" y="589318"/>
                                </a:lnTo>
                                <a:lnTo>
                                  <a:pt x="522859" y="589318"/>
                                </a:lnTo>
                                <a:lnTo>
                                  <a:pt x="523849" y="589140"/>
                                </a:lnTo>
                                <a:lnTo>
                                  <a:pt x="524649" y="588873"/>
                                </a:lnTo>
                                <a:lnTo>
                                  <a:pt x="525424" y="588873"/>
                                </a:lnTo>
                                <a:lnTo>
                                  <a:pt x="529755" y="587108"/>
                                </a:lnTo>
                                <a:lnTo>
                                  <a:pt x="538353" y="583603"/>
                                </a:lnTo>
                                <a:lnTo>
                                  <a:pt x="578180" y="567397"/>
                                </a:lnTo>
                                <a:lnTo>
                                  <a:pt x="588035" y="563384"/>
                                </a:lnTo>
                                <a:lnTo>
                                  <a:pt x="665010" y="532066"/>
                                </a:lnTo>
                                <a:lnTo>
                                  <a:pt x="667359" y="529297"/>
                                </a:lnTo>
                                <a:lnTo>
                                  <a:pt x="700862" y="380428"/>
                                </a:lnTo>
                                <a:lnTo>
                                  <a:pt x="827493" y="327926"/>
                                </a:lnTo>
                                <a:lnTo>
                                  <a:pt x="835748" y="331317"/>
                                </a:lnTo>
                                <a:lnTo>
                                  <a:pt x="839470" y="340271"/>
                                </a:lnTo>
                                <a:lnTo>
                                  <a:pt x="839825" y="342087"/>
                                </a:lnTo>
                                <a:lnTo>
                                  <a:pt x="839939" y="355968"/>
                                </a:lnTo>
                                <a:lnTo>
                                  <a:pt x="839965" y="357200"/>
                                </a:lnTo>
                                <a:lnTo>
                                  <a:pt x="836193" y="362661"/>
                                </a:lnTo>
                                <a:lnTo>
                                  <a:pt x="830453" y="364718"/>
                                </a:lnTo>
                                <a:lnTo>
                                  <a:pt x="820432" y="369709"/>
                                </a:lnTo>
                                <a:lnTo>
                                  <a:pt x="812660" y="377405"/>
                                </a:lnTo>
                                <a:lnTo>
                                  <a:pt x="807745" y="386918"/>
                                </a:lnTo>
                                <a:lnTo>
                                  <a:pt x="807631" y="387121"/>
                                </a:lnTo>
                                <a:lnTo>
                                  <a:pt x="805840" y="398195"/>
                                </a:lnTo>
                                <a:lnTo>
                                  <a:pt x="805891" y="409143"/>
                                </a:lnTo>
                                <a:lnTo>
                                  <a:pt x="808329" y="422541"/>
                                </a:lnTo>
                                <a:lnTo>
                                  <a:pt x="815606" y="433806"/>
                                </a:lnTo>
                                <a:lnTo>
                                  <a:pt x="826541" y="441515"/>
                                </a:lnTo>
                                <a:lnTo>
                                  <a:pt x="840981" y="444741"/>
                                </a:lnTo>
                                <a:lnTo>
                                  <a:pt x="843991" y="444741"/>
                                </a:lnTo>
                                <a:lnTo>
                                  <a:pt x="849287" y="443801"/>
                                </a:lnTo>
                                <a:lnTo>
                                  <a:pt x="853617" y="442048"/>
                                </a:lnTo>
                                <a:lnTo>
                                  <a:pt x="863714" y="438099"/>
                                </a:lnTo>
                                <a:lnTo>
                                  <a:pt x="885634" y="425437"/>
                                </a:lnTo>
                                <a:lnTo>
                                  <a:pt x="895007" y="420014"/>
                                </a:lnTo>
                                <a:lnTo>
                                  <a:pt x="919035" y="394055"/>
                                </a:lnTo>
                                <a:lnTo>
                                  <a:pt x="934453" y="362204"/>
                                </a:lnTo>
                                <a:lnTo>
                                  <a:pt x="939901" y="326453"/>
                                </a:lnTo>
                                <a:close/>
                              </a:path>
                            </a:pathLst>
                          </a:custGeom>
                          <a:solidFill>
                            <a:srgbClr val="000000"/>
                          </a:solidFill>
                        </wps:spPr>
                        <wps:bodyPr wrap="square" lIns="0" tIns="0" rIns="0" bIns="0" rtlCol="0">
                          <a:prstTxWarp prst="textNoShape">
                            <a:avLst/>
                          </a:prstTxWarp>
                        </wps:bodyPr>
                      </wps:wsp>
                      <wps:wsp>
                        <wps:cNvPr id="75" name="Textbox 75"/>
                        <wps:cNvSpPr txBox="1"/>
                        <wps:spPr>
                          <a:xfrm>
                            <a:off x="1200293" y="354160"/>
                            <a:ext cx="1146810" cy="367665"/>
                          </a:xfrm>
                          <a:prstGeom prst="rect">
                            <a:avLst/>
                          </a:prstGeom>
                        </wps:spPr>
                        <wps:txbx>
                          <w:txbxContent>
                            <w:p w14:paraId="317AD206" w14:textId="333EC765" w:rsidR="00072870" w:rsidRPr="00982034" w:rsidRDefault="00982034">
                              <w:pPr>
                                <w:spacing w:line="547" w:lineRule="exact"/>
                                <w:rPr>
                                  <w:rFonts w:ascii="Times New Roman"/>
                                  <w:sz w:val="48"/>
                                  <w:lang w:val="el-GR"/>
                                </w:rPr>
                              </w:pPr>
                              <w:r>
                                <w:rPr>
                                  <w:rFonts w:ascii="Times New Roman"/>
                                  <w:color w:val="D7791A"/>
                                  <w:spacing w:val="-2"/>
                                  <w:w w:val="105"/>
                                  <w:sz w:val="30"/>
                                  <w:lang w:val="el-GR"/>
                                </w:rPr>
                                <w:t>ΠΟΥ</w:t>
                              </w:r>
                            </w:p>
                          </w:txbxContent>
                        </wps:txbx>
                        <wps:bodyPr wrap="square" lIns="0" tIns="0" rIns="0" bIns="0" rtlCol="0"/>
                      </wps:wsp>
                      <wps:wsp>
                        <wps:cNvPr id="76" name="Textbox 76"/>
                        <wps:cNvSpPr txBox="1"/>
                        <wps:spPr>
                          <a:xfrm>
                            <a:off x="697318" y="2142799"/>
                            <a:ext cx="1573530" cy="1001394"/>
                          </a:xfrm>
                          <a:prstGeom prst="rect">
                            <a:avLst/>
                          </a:prstGeom>
                        </wps:spPr>
                        <wps:txbx>
                          <w:txbxContent>
                            <w:p w14:paraId="2A30FF97" w14:textId="69CF5C16" w:rsidR="00072870" w:rsidRPr="00982034" w:rsidRDefault="00982034">
                              <w:pPr>
                                <w:spacing w:before="16"/>
                                <w:ind w:left="134" w:hanging="12"/>
                                <w:rPr>
                                  <w:rFonts w:ascii="Times New Roman" w:hAnsi="Times New Roman" w:cs="Times New Roman"/>
                                  <w:sz w:val="28"/>
                                  <w:lang w:val="el-GR"/>
                                </w:rPr>
                              </w:pPr>
                              <w:r w:rsidRPr="00982034">
                                <w:rPr>
                                  <w:rFonts w:ascii="Times New Roman" w:hAnsi="Times New Roman" w:cs="Times New Roman"/>
                                  <w:sz w:val="28"/>
                                  <w:lang w:val="el-GR"/>
                                </w:rPr>
                                <w:t>Επιτόπια-στον χώρο</w:t>
                              </w:r>
                            </w:p>
                            <w:p w14:paraId="64C292C1" w14:textId="77777777" w:rsidR="00982034" w:rsidRPr="00982034" w:rsidRDefault="00000000">
                              <w:pPr>
                                <w:spacing w:line="610" w:lineRule="atLeast"/>
                                <w:ind w:firstLine="134"/>
                                <w:rPr>
                                  <w:rFonts w:ascii="Times New Roman" w:hAnsi="Times New Roman" w:cs="Times New Roman"/>
                                  <w:w w:val="120"/>
                                  <w:sz w:val="24"/>
                                  <w:szCs w:val="36"/>
                                  <w:lang w:val="el-GR"/>
                                </w:rPr>
                              </w:pPr>
                              <w:proofErr w:type="spellStart"/>
                              <w:r w:rsidRPr="00982034">
                                <w:rPr>
                                  <w:rFonts w:ascii="Times New Roman" w:hAnsi="Times New Roman" w:cs="Times New Roman"/>
                                  <w:w w:val="120"/>
                                  <w:sz w:val="24"/>
                                  <w:szCs w:val="36"/>
                                  <w:lang w:val="el-GR"/>
                                </w:rPr>
                                <w:t>Τουλόν</w:t>
                              </w:r>
                              <w:proofErr w:type="spellEnd"/>
                              <w:r w:rsidRPr="00982034">
                                <w:rPr>
                                  <w:rFonts w:ascii="Times New Roman" w:hAnsi="Times New Roman" w:cs="Times New Roman"/>
                                  <w:w w:val="120"/>
                                  <w:sz w:val="24"/>
                                  <w:szCs w:val="36"/>
                                  <w:lang w:val="el-GR"/>
                                </w:rPr>
                                <w:t xml:space="preserve"> </w:t>
                              </w:r>
                              <w:r w:rsidR="00982034" w:rsidRPr="00982034">
                                <w:rPr>
                                  <w:rFonts w:ascii="Times New Roman" w:hAnsi="Times New Roman" w:cs="Times New Roman"/>
                                  <w:w w:val="120"/>
                                  <w:sz w:val="24"/>
                                  <w:szCs w:val="36"/>
                                  <w:lang w:val="el-GR"/>
                                </w:rPr>
                                <w:t>(</w:t>
                              </w:r>
                              <w:r w:rsidRPr="00982034">
                                <w:rPr>
                                  <w:rFonts w:ascii="Times New Roman" w:hAnsi="Times New Roman" w:cs="Times New Roman"/>
                                  <w:w w:val="120"/>
                                  <w:sz w:val="24"/>
                                  <w:szCs w:val="36"/>
                                  <w:lang w:val="el-GR"/>
                                </w:rPr>
                                <w:t xml:space="preserve">Γαλλία) </w:t>
                              </w:r>
                            </w:p>
                            <w:p w14:paraId="34CA0F16" w14:textId="24D043B7" w:rsidR="00072870" w:rsidRPr="00982034" w:rsidRDefault="00000000">
                              <w:pPr>
                                <w:spacing w:line="610" w:lineRule="atLeast"/>
                                <w:ind w:firstLine="134"/>
                                <w:rPr>
                                  <w:rFonts w:ascii="Times New Roman" w:hAnsi="Times New Roman" w:cs="Times New Roman"/>
                                  <w:sz w:val="44"/>
                                  <w:szCs w:val="36"/>
                                  <w:lang w:val="el-GR"/>
                                </w:rPr>
                              </w:pPr>
                              <w:r w:rsidRPr="00982034">
                                <w:rPr>
                                  <w:rFonts w:ascii="Times New Roman" w:hAnsi="Times New Roman" w:cs="Times New Roman"/>
                                  <w:w w:val="120"/>
                                  <w:sz w:val="24"/>
                                  <w:szCs w:val="36"/>
                                </w:rPr>
                                <w:t>NMIOTC</w:t>
                              </w:r>
                              <w:r w:rsidRPr="00982034">
                                <w:rPr>
                                  <w:rFonts w:ascii="Times New Roman" w:hAnsi="Times New Roman" w:cs="Times New Roman"/>
                                  <w:w w:val="120"/>
                                  <w:sz w:val="24"/>
                                  <w:szCs w:val="36"/>
                                  <w:lang w:val="el-GR"/>
                                </w:rPr>
                                <w:t xml:space="preserve"> (Ελλάδα)</w:t>
                              </w:r>
                            </w:p>
                          </w:txbxContent>
                        </wps:txbx>
                        <wps:bodyPr wrap="square" lIns="0" tIns="0" rIns="0" bIns="0" rtlCol="0"/>
                      </wps:wsp>
                    </wpg:wgp>
                  </a:graphicData>
                </a:graphic>
                <wp14:sizeRelH relativeFrom="margin">
                  <wp14:pctWidth>0</wp14:pctWidth>
                </wp14:sizeRelH>
                <wp14:sizeRelV relativeFrom="margin">
                  <wp14:pctHeight>0</wp14:pctHeight>
                </wp14:sizeRelV>
              </wp:anchor>
            </w:drawing>
          </mc:Choice>
          <mc:Fallback>
            <w:pict>
              <v:group w14:anchorId="56F4F13D" id="Group 68" o:spid="_x0000_s1043" style="position:absolute;margin-left:368.3pt;margin-top:9.75pt;width:224.25pt;height:267pt;z-index:251013632;mso-wrap-distance-left:0;mso-wrap-distance-right:0;mso-position-horizontal-relative:page;mso-width-relative:margin;mso-height-relative:margin" coordorigin="158,158" coordsize="28479,3390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">
                <v:shape id="Graphic 69" o:spid="_x0000_s1044" style="position:absolute;left:158;top:158;width:28480;height:33909;visibility:visible;mso-wrap-style:square;v-text-anchor:top" coordsize="2847975,3390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" path="m2373249,l474599,,426071,2451,378946,9647,333462,21347,289857,37314,248370,57308,209239,81090r-36535,27332l139001,139064r-30631,33715l81050,209326,57278,248468,37294,289964,21335,333577,9641,379068,2450,426197,,474725,,2916301r2450,48527l9641,3011953r11694,45484l37294,3101042r19984,41487l81050,3181660r27320,36535l139001,3251898r33703,30631l209239,3309849r39131,23772l289857,3353605r43605,15959l378946,3381258r47125,7191l474599,3390900r1898650,l2421777,3388449r47129,-7191l2514397,3369564r43613,-15959l2599506,3333621r39142,-23772l2675195,3282529r33714,-30631l2739552,3218195r27332,-36535l2790666,3142529r19994,-41487l2826627,3057437r11700,-45484l2845523,2964828r2452,-48527l2847975,474725r-2452,-48528l2838327,379068r-11700,-45491l2810660,289964r-19994,-41496l2766884,209326r-27332,-36547l2708910,139064r-33715,-30642l2638648,81090,2599506,57308,2558010,37314,2514397,21347,2468906,9647,2421777,2451,2373249,xe" fillcolor="#ffb900" stroked="f">
                  <v:fill opacity="6682f"/>
                  <v:path arrowok="t"/>
                </v:shape>
                <v:shape id="Graphic 70" o:spid="_x0000_s1045" style="position:absolute;left:158;top:158;width:28480;height:33909;visibility:visible;mso-wrap-style:square;v-text-anchor:top" coordsize="2847975,3390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" path="m,474725l2450,426197,9641,379068,21335,333577,37294,289964,57278,248468,81050,209326r27320,-36547l139001,139064r33703,-30642l209239,81090,248370,57308,289857,37314,333462,21347,378946,9647,426071,2451,474599,,2373249,r48528,2451l2468906,9647r45491,11700l2558010,37314r41496,19994l2638648,81090r36547,27332l2708910,139064r30642,33715l2766884,209326r23782,39142l2810660,289964r15967,43613l2838327,379068r7196,47129l2847975,474725r,2441576l2845523,2964828r-7196,47125l2826627,3057437r-15967,43605l2790666,3142529r-23782,39131l2739552,3218195r-30643,33703l2675195,3282529r-36547,27320l2599506,3333621r-41496,19984l2514397,3369564r-45491,11694l2421777,3388449r-48528,2451l474599,3390900r-48528,-2451l378946,3381258r-45484,-11694l289857,3353605r-41487,-19984l209239,3309849r-36535,-27320l139001,3251898r-30631,-33703l81050,3181660,57278,3142529,37294,3101042,21335,3057437,9641,3011953,2450,2964828,,2916301,,474725xe" filled="f" strokecolor="#ffb900" strokeweight="2.5pt">
                  <v:path arrowok="t"/>
                </v:shape>
                <v:shape id="Graphic 71" o:spid="_x0000_s1046" style="position:absolute;left:9876;top:13821;width:5105;height:4394;visibility:visible;mso-wrap-style:square;v-text-anchor:top" coordsize="510540,439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" path="m510286,209804r-9017,-3696l501269,200685r-13234,l400304,164706r-1601,3899l337578,143738,327088,119900r-23063,10173l290233,124460r990,-2401l151904,64909,151904,,,,,240207r37299,l21386,279082r175997,72136l226225,280784r50965,20752l311975,380542r-5461,13348l404050,433882r,3975l413753,437857r2730,1118l416941,437857r84328,l501269,231838r9017,-22034xe" stroked="f">
                  <v:path arrowok="t"/>
                </v:shape>
                <v:shape id="Graphic 72" o:spid="_x0000_s1047" style="position:absolute;left:13187;top:16071;width:978;height:1340;visibility:visible;mso-wrap-style:square;v-text-anchor:top" coordsize="97790,133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" path="m97218,21285r-42532,l54686,,,,,112509r42532,l42532,133794r54686,l97218,21285xe" fillcolor="#ffc000" stroked="f">
                  <v:path arrowok="t"/>
                </v:shape>
                <v:shape id="Image 73" o:spid="_x0000_s1048" type="#_x0000_t75" style="position:absolute;left:10377;top:14726;width:1349;height:17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">
                  <v:imagedata r:id="rId41" o:title=""/>
                </v:shape>
                <v:shape id="Graphic 74" o:spid="_x0000_s1049" style="position:absolute;left:9703;top:12375;width:9404;height:6077;visibility:visible;mso-wrap-style:square;v-text-anchor:top" coordsize="940435,6076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" path="m465188,428752r-1702,-14224l463423,413918r-4865,-13526l451345,389636r-7074,-5207l444271,428752r-76,54152l444068,496582r-254,1550l361061,463638r-4458,-5715l353402,451497r-1841,-6947l351167,437311r89,-64681l351358,369455r254,-1600l434378,402374r4457,5727l442036,414528r1841,6946l444271,428752r,-44323l442506,383120,405892,367855,353161,345897r-1829,-788l349364,344678r-1981,l330250,437311r1702,14186l332016,452081r4851,13526l344093,476377r8840,6527l442277,520115r1816,788l446214,521360r1829,l454812,519366r5385,-5664l463765,504888r762,-6756l465061,493445r127,-64693xem939901,326453r-38,-21438l938657,289877r-64,-838l934262,273240r-7213,-14694l918984,247878r,57137l918984,326453r-17208,55804l856119,418642r-17361,6795l830554,421830r-3467,-8890l826757,411162r-114,-17107l826604,392417r3772,-5499l836066,384860r10046,-4978l853897,372186r4915,-9525l858913,362470r1766,-11049l860577,344043r-38,-712l860450,342087r-127,-1816l833361,309765r-10567,-736l812279,311581,684733,364490r-2312,2743l648931,516039,532574,563384r,-198894l532384,364490r51333,-20447l833335,244614r15406,-4051l864463,240563r15481,4051l879792,244614r13754,7747l904468,262978r8065,12688l917473,289877r1511,15138l918984,247878,874471,221195r-24448,-1714l825639,225183,527316,344043r-736,-508l526173,343331r-14478,-6032l511695,359956r-12,4534l511556,433806r-127,68288l511314,567397r-20383,-1981l487591,566788r-2172,2591l473265,583603,346735,530885,319366,502094,294398,437540r-4838,-10008l262102,406450r-1981,l220332,454977r-4102,6922l210032,466559r-7493,1982l194589,467448r-1194,-457l63703,412940r-191,l47091,379882r-1879,-1778l20904,367957r114,-62942l21145,240563r127,-67666l21297,155727,511695,359956r,-22657l178968,198653r2146,-8115l188937,161048,315772,108419r8255,3391l327063,119151r685,1600l328104,122605r38,10567l328244,137680r-3772,5525l318757,145237r-10033,4978l294119,190538r-127,5905l330428,224955r11468,-2363l352018,218617r21946,-12700l383298,200520r24016,-25972l422732,142697r5435,-35751l428142,85534,426935,70370r-63,-889l422516,53670,415277,38950,407314,28448r,57086l407314,106946r-17247,55804l344424,199148r-17387,6769l318833,202349r-2807,-7277l315366,193433r-330,-1727l314921,174548r-38,-1651l318655,167398r5741,-2044l334416,160388r7772,-7696l347091,143205r127,-229l348983,131902r,-5931l348615,120751r-115,-1600l346798,112585r-1955,-4166l343916,106438r-4001,-5550l331482,94094r-9855,-3836l311073,89522r-10515,2553l173139,144957r-2248,2578l159499,190538,75946,155727,38366,140068r-114,-153l321640,25095r15379,-4026l352755,21069r15418,4026l368046,25095r13779,7759l392760,43472r8077,12687l405777,70370r1537,15164l407314,28448r-2032,-2693l399262,21069,385546,10388,362648,1676,338213,,313842,5689,6629,130454r-546,203l368,172897,241,240563,127,305015,,379107r2527,3861l31229,394893r16383,32995l49517,429666r135864,56604l200977,489750r14592,-2617l256959,430707r838,-1625l259194,427532r-622,l260654,427304r3061,228l270332,432447r4470,12294l292887,494030r19660,35534l476427,607568r4814,-1156l484200,602970r13538,-15862l520725,589318r2134,l523849,589140r800,-267l525424,588873r4331,-1765l538353,583603r39827,-16206l588035,563384r76975,-31318l667359,529297,700862,380428,827493,327926r8255,3391l839470,340271r355,1816l839939,355968r26,1232l836193,362661r-5740,2057l820432,369709r-7772,7696l807745,386918r-114,203l805840,398195r51,10948l808329,422541r7277,11265l826541,441515r14440,3226l843991,444741r5296,-940l853617,442048r10097,-3949l885634,425437r9373,-5423l919035,394055r15418,-31851l939901,326453xe" fillcolor="black" stroked="f">
                  <v:path arrowok="t"/>
                </v:shape>
                <v:shape id="Textbox 75" o:spid="_x0000_s1050" type="#_x0000_t202" style="position:absolute;left:12002;top:3541;width:11469;height:36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" filled="f" stroked="f">
                  <v:textbox inset="0,0,0,0">
                    <w:txbxContent>
                      <w:p w14:paraId="317AD206" w14:textId="333EC765" w:rsidR="00072870" w:rsidRPr="00982034" w:rsidRDefault="00982034">
                        <w:pPr>
                          <w:spacing w:line="547" w:lineRule="exact"/>
                          <w:rPr>
                            <w:rFonts w:ascii="Times New Roman"/>
                            <w:sz w:val="48"/>
                            <w:lang w:val="el-GR"/>
                          </w:rPr>
                        </w:pPr>
                        <w:r>
                          <w:rPr>
                            <w:rFonts w:ascii="Times New Roman"/>
                            <w:color w:val="D7791A"/>
                            <w:spacing w:val="-2"/>
                            <w:w w:val="105"/>
                            <w:sz w:val="30"/>
                            <w:lang w:val="el-GR"/>
                          </w:rPr>
                          <w:t>ΠΟΥ</w:t>
                        </w:r>
                      </w:p>
                    </w:txbxContent>
                  </v:textbox>
                </v:shape>
                <v:shape id="Textbox 76" o:spid="_x0000_s1051" type="#_x0000_t202" style="position:absolute;left:6973;top:21427;width:15735;height:100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" filled="f" stroked="f">
                  <v:textbox inset="0,0,0,0">
                    <w:txbxContent>
                      <w:p w14:paraId="2A30FF97" w14:textId="69CF5C16" w:rsidR="00072870" w:rsidRPr="00982034" w:rsidRDefault="00982034">
                        <w:pPr>
                          <w:spacing w:before="16"/>
                          <w:ind w:left="134" w:hanging="12"/>
                          <w:rPr>
                            <w:rFonts w:ascii="Times New Roman" w:hAnsi="Times New Roman" w:cs="Times New Roman"/>
                            <w:sz w:val="28"/>
                            <w:lang w:val="el-GR"/>
                          </w:rPr>
                        </w:pPr>
                        <w:r w:rsidRPr="00982034">
                          <w:rPr>
                            <w:rFonts w:ascii="Times New Roman" w:hAnsi="Times New Roman" w:cs="Times New Roman"/>
                            <w:sz w:val="28"/>
                            <w:lang w:val="el-GR"/>
                          </w:rPr>
                          <w:t>Επιτόπια-στον χώρο</w:t>
                        </w:r>
                      </w:p>
                      <w:p w14:paraId="64C292C1" w14:textId="77777777" w:rsidR="00982034" w:rsidRPr="00982034" w:rsidRDefault="00000000">
                        <w:pPr>
                          <w:spacing w:line="610" w:lineRule="atLeast"/>
                          <w:ind w:firstLine="134"/>
                          <w:rPr>
                            <w:rFonts w:ascii="Times New Roman" w:hAnsi="Times New Roman" w:cs="Times New Roman"/>
                            <w:w w:val="120"/>
                            <w:sz w:val="24"/>
                            <w:szCs w:val="36"/>
                            <w:lang w:val="el-GR"/>
                          </w:rPr>
                        </w:pPr>
                        <w:proofErr w:type="spellStart"/>
                        <w:r w:rsidRPr="00982034">
                          <w:rPr>
                            <w:rFonts w:ascii="Times New Roman" w:hAnsi="Times New Roman" w:cs="Times New Roman"/>
                            <w:w w:val="120"/>
                            <w:sz w:val="24"/>
                            <w:szCs w:val="36"/>
                            <w:lang w:val="el-GR"/>
                          </w:rPr>
                          <w:t>Τουλόν</w:t>
                        </w:r>
                        <w:proofErr w:type="spellEnd"/>
                        <w:r w:rsidRPr="00982034">
                          <w:rPr>
                            <w:rFonts w:ascii="Times New Roman" w:hAnsi="Times New Roman" w:cs="Times New Roman"/>
                            <w:w w:val="120"/>
                            <w:sz w:val="24"/>
                            <w:szCs w:val="36"/>
                            <w:lang w:val="el-GR"/>
                          </w:rPr>
                          <w:t xml:space="preserve"> </w:t>
                        </w:r>
                        <w:r w:rsidR="00982034" w:rsidRPr="00982034">
                          <w:rPr>
                            <w:rFonts w:ascii="Times New Roman" w:hAnsi="Times New Roman" w:cs="Times New Roman"/>
                            <w:w w:val="120"/>
                            <w:sz w:val="24"/>
                            <w:szCs w:val="36"/>
                            <w:lang w:val="el-GR"/>
                          </w:rPr>
                          <w:t>(</w:t>
                        </w:r>
                        <w:r w:rsidRPr="00982034">
                          <w:rPr>
                            <w:rFonts w:ascii="Times New Roman" w:hAnsi="Times New Roman" w:cs="Times New Roman"/>
                            <w:w w:val="120"/>
                            <w:sz w:val="24"/>
                            <w:szCs w:val="36"/>
                            <w:lang w:val="el-GR"/>
                          </w:rPr>
                          <w:t xml:space="preserve">Γαλλία) </w:t>
                        </w:r>
                      </w:p>
                      <w:p w14:paraId="34CA0F16" w14:textId="24D043B7" w:rsidR="00072870" w:rsidRPr="00982034" w:rsidRDefault="00000000">
                        <w:pPr>
                          <w:spacing w:line="610" w:lineRule="atLeast"/>
                          <w:ind w:firstLine="134"/>
                          <w:rPr>
                            <w:rFonts w:ascii="Times New Roman" w:hAnsi="Times New Roman" w:cs="Times New Roman"/>
                            <w:sz w:val="44"/>
                            <w:szCs w:val="36"/>
                            <w:lang w:val="el-GR"/>
                          </w:rPr>
                        </w:pPr>
                        <w:r w:rsidRPr="00982034">
                          <w:rPr>
                            <w:rFonts w:ascii="Times New Roman" w:hAnsi="Times New Roman" w:cs="Times New Roman"/>
                            <w:w w:val="120"/>
                            <w:sz w:val="24"/>
                            <w:szCs w:val="36"/>
                          </w:rPr>
                          <w:t>NMIOTC</w:t>
                        </w:r>
                        <w:r w:rsidRPr="00982034">
                          <w:rPr>
                            <w:rFonts w:ascii="Times New Roman" w:hAnsi="Times New Roman" w:cs="Times New Roman"/>
                            <w:w w:val="120"/>
                            <w:sz w:val="24"/>
                            <w:szCs w:val="36"/>
                            <w:lang w:val="el-GR"/>
                          </w:rPr>
                          <w:t xml:space="preserve"> (Ελλάδα)</w:t>
                        </w:r>
                      </w:p>
                    </w:txbxContent>
                  </v:textbox>
                </v:shape>
                <w10:wrap anchorx="page"/>
              </v:group>
            </w:pict>
          </mc:Fallback>
        </mc:AlternateContent>
      </w:r>
      <w:r w:rsidRPr="00015101">
        <w:rPr>
          <w:rFonts w:ascii="Times New Roman" w:hAnsi="Times New Roman" w:cs="Times New Roman"/>
          <w:noProof/>
          <w:sz w:val="48"/>
        </w:rPr>
        <mc:AlternateContent>
          <mc:Choice Requires="wpg">
            <w:drawing>
              <wp:anchor distT="0" distB="0" distL="0" distR="0" simplePos="0" relativeHeight="251008512" behindDoc="0" locked="0" layoutInCell="1" allowOverlap="1" wp14:anchorId="779AFD81" wp14:editId="0E8C6039">
                <wp:simplePos x="0" y="0"/>
                <wp:positionH relativeFrom="page">
                  <wp:posOffset>1302385</wp:posOffset>
                </wp:positionH>
                <wp:positionV relativeFrom="paragraph">
                  <wp:posOffset>121920</wp:posOffset>
                </wp:positionV>
                <wp:extent cx="2879725" cy="3422650"/>
                <wp:effectExtent l="0" t="0" r="0" b="6350"/>
                <wp:wrapNone/>
                <wp:docPr id="64" name="Group 64"/>
                <wp:cNvGraphicFramePr/>
                <a:graphic xmlns:a="http://schemas.openxmlformats.org/drawingml/2006/main">
                  <a:graphicData uri="http://schemas.microsoft.com/office/word/2010/wordprocessingGroup">
                    <wpg:wgp>
                      <wpg:cNvGrpSpPr/>
                      <wpg:grpSpPr>
                        <a:xfrm>
                          <a:off x="0" y="0"/>
                          <a:ext cx="2879725" cy="3422650"/>
                          <a:chOff x="0" y="0"/>
                          <a:chExt cx="2879725" cy="3422650"/>
                        </a:xfrm>
                      </wpg:grpSpPr>
                      <pic:pic xmlns:pic="http://schemas.openxmlformats.org/drawingml/2006/picture">
                        <pic:nvPicPr>
                          <pic:cNvPr id="65" name="Image 65"/>
                          <pic:cNvPicPr/>
                        </pic:nvPicPr>
                        <pic:blipFill>
                          <a:blip r:embed="rId42" cstate="print"/>
                          <a:stretch>
                            <a:fillRect/>
                          </a:stretch>
                        </pic:blipFill>
                        <pic:spPr>
                          <a:xfrm>
                            <a:off x="0" y="0"/>
                            <a:ext cx="2879725" cy="3422650"/>
                          </a:xfrm>
                          <a:prstGeom prst="rect">
                            <a:avLst/>
                          </a:prstGeom>
                        </pic:spPr>
                      </pic:pic>
                      <wps:wsp>
                        <wps:cNvPr id="66" name="Textbox 66"/>
                        <wps:cNvSpPr txBox="1"/>
                        <wps:spPr>
                          <a:xfrm>
                            <a:off x="1139223" y="397292"/>
                            <a:ext cx="1010285" cy="367665"/>
                          </a:xfrm>
                          <a:prstGeom prst="rect">
                            <a:avLst/>
                          </a:prstGeom>
                        </wps:spPr>
                        <wps:txbx>
                          <w:txbxContent>
                            <w:p w14:paraId="6F0F1E29" w14:textId="77777777" w:rsidR="00072870" w:rsidRDefault="00000000">
                              <w:pPr>
                                <w:spacing w:line="547" w:lineRule="exact"/>
                                <w:rPr>
                                  <w:rFonts w:ascii="Times New Roman"/>
                                  <w:sz w:val="48"/>
                                </w:rPr>
                              </w:pPr>
                              <w:r>
                                <w:rPr>
                                  <w:rFonts w:ascii="Times New Roman"/>
                                  <w:color w:val="D7791A"/>
                                  <w:spacing w:val="-4"/>
                                  <w:w w:val="110"/>
                                  <w:sz w:val="30"/>
                                </w:rPr>
                                <w:t>ΠΟΤΕ</w:t>
                              </w:r>
                            </w:p>
                          </w:txbxContent>
                        </wps:txbx>
                        <wps:bodyPr wrap="square" lIns="0" tIns="0" rIns="0" bIns="0" rtlCol="0"/>
                      </wps:wsp>
                      <wps:wsp>
                        <wps:cNvPr id="67" name="Textbox 67"/>
                        <wps:cNvSpPr txBox="1"/>
                        <wps:spPr>
                          <a:xfrm>
                            <a:off x="433577" y="2151425"/>
                            <a:ext cx="2028189" cy="945458"/>
                          </a:xfrm>
                          <a:prstGeom prst="rect">
                            <a:avLst/>
                          </a:prstGeom>
                        </wps:spPr>
                        <wps:txbx>
                          <w:txbxContent>
                            <w:p w14:paraId="0303D863" w14:textId="03F792EB" w:rsidR="00072870" w:rsidRPr="00982034" w:rsidRDefault="00000000">
                              <w:pPr>
                                <w:spacing w:before="16" w:line="339" w:lineRule="exact"/>
                                <w:ind w:right="18"/>
                                <w:jc w:val="center"/>
                                <w:rPr>
                                  <w:rFonts w:ascii="Times New Roman" w:hAnsi="Times New Roman" w:cs="Times New Roman"/>
                                  <w:sz w:val="44"/>
                                  <w:szCs w:val="36"/>
                                </w:rPr>
                              </w:pPr>
                              <w:proofErr w:type="spellStart"/>
                              <w:r w:rsidRPr="00982034">
                                <w:rPr>
                                  <w:rFonts w:ascii="Times New Roman" w:hAnsi="Times New Roman" w:cs="Times New Roman"/>
                                  <w:w w:val="115"/>
                                  <w:sz w:val="24"/>
                                  <w:szCs w:val="36"/>
                                </w:rPr>
                                <w:t>Χρονο</w:t>
                              </w:r>
                              <w:proofErr w:type="spellEnd"/>
                              <w:r w:rsidR="00982034" w:rsidRPr="00982034">
                                <w:rPr>
                                  <w:rFonts w:ascii="Times New Roman" w:hAnsi="Times New Roman" w:cs="Times New Roman"/>
                                  <w:w w:val="115"/>
                                  <w:sz w:val="24"/>
                                  <w:szCs w:val="36"/>
                                  <w:lang w:val="el-GR"/>
                                </w:rPr>
                                <w:t>διάγραμμα</w:t>
                              </w:r>
                              <w:r w:rsidRPr="00982034">
                                <w:rPr>
                                  <w:rFonts w:ascii="Times New Roman" w:hAnsi="Times New Roman" w:cs="Times New Roman"/>
                                  <w:w w:val="115"/>
                                  <w:sz w:val="24"/>
                                  <w:szCs w:val="36"/>
                                </w:rPr>
                                <w:t xml:space="preserve">: </w:t>
                              </w:r>
                              <w:proofErr w:type="spellStart"/>
                              <w:r w:rsidRPr="00982034">
                                <w:rPr>
                                  <w:rFonts w:ascii="Times New Roman" w:hAnsi="Times New Roman" w:cs="Times New Roman"/>
                                  <w:spacing w:val="-2"/>
                                  <w:w w:val="115"/>
                                  <w:sz w:val="24"/>
                                  <w:szCs w:val="36"/>
                                </w:rPr>
                                <w:t>Φθινό</w:t>
                              </w:r>
                              <w:proofErr w:type="spellEnd"/>
                              <w:r w:rsidRPr="00982034">
                                <w:rPr>
                                  <w:rFonts w:ascii="Times New Roman" w:hAnsi="Times New Roman" w:cs="Times New Roman"/>
                                  <w:spacing w:val="-2"/>
                                  <w:w w:val="115"/>
                                  <w:sz w:val="24"/>
                                  <w:szCs w:val="36"/>
                                </w:rPr>
                                <w:t>πωρο</w:t>
                              </w:r>
                            </w:p>
                            <w:p w14:paraId="45910077" w14:textId="37F62FFA" w:rsidR="00072870" w:rsidRPr="00982034" w:rsidRDefault="00000000">
                              <w:pPr>
                                <w:spacing w:line="326" w:lineRule="exact"/>
                                <w:ind w:left="4" w:right="18"/>
                                <w:jc w:val="center"/>
                                <w:rPr>
                                  <w:rFonts w:ascii="Times New Roman" w:hAnsi="Times New Roman" w:cs="Times New Roman"/>
                                  <w:sz w:val="44"/>
                                  <w:szCs w:val="36"/>
                                </w:rPr>
                              </w:pPr>
                              <w:r w:rsidRPr="00982034">
                                <w:rPr>
                                  <w:rFonts w:ascii="Times New Roman" w:hAnsi="Times New Roman" w:cs="Times New Roman"/>
                                  <w:w w:val="110"/>
                                  <w:sz w:val="24"/>
                                  <w:szCs w:val="36"/>
                                </w:rPr>
                                <w:t>2024</w:t>
                              </w:r>
                              <w:r w:rsidR="00982034" w:rsidRPr="00982034">
                                <w:rPr>
                                  <w:rFonts w:ascii="Times New Roman" w:hAnsi="Times New Roman" w:cs="Times New Roman"/>
                                  <w:w w:val="110"/>
                                  <w:sz w:val="24"/>
                                  <w:szCs w:val="36"/>
                                  <w:lang w:val="el-GR"/>
                                </w:rPr>
                                <w:t xml:space="preserve">- Φθινόπωρο </w:t>
                              </w:r>
                              <w:r w:rsidRPr="00982034">
                                <w:rPr>
                                  <w:rFonts w:ascii="Times New Roman" w:hAnsi="Times New Roman" w:cs="Times New Roman"/>
                                  <w:spacing w:val="-4"/>
                                  <w:w w:val="110"/>
                                  <w:sz w:val="24"/>
                                  <w:szCs w:val="36"/>
                                </w:rPr>
                                <w:t>2025</w:t>
                              </w:r>
                            </w:p>
                          </w:txbxContent>
                        </wps:txbx>
                        <wps:bodyPr wrap="square" lIns="0" tIns="0" rIns="0" bIns="0" rtlCol="0"/>
                      </wps:wsp>
                    </wpg:wgp>
                  </a:graphicData>
                </a:graphic>
              </wp:anchor>
            </w:drawing>
          </mc:Choice>
          <mc:Fallback>
            <w:pict>
              <v:group w14:anchorId="779AFD81" id="Group 64" o:spid="_x0000_s1052" style="position:absolute;margin-left:102.55pt;margin-top:9.6pt;width:226.75pt;height:269.5pt;z-index:251008512;mso-wrap-distance-left:0;mso-wrap-distance-right:0;mso-position-horizontal-relative:page" coordsize="28797,3422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">
                <v:shape id="Image 65" o:spid="_x0000_s1053" type="#_x0000_t75" style="position:absolute;width:28797;height:342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">
                  <v:imagedata r:id="rId43" o:title=""/>
                </v:shape>
                <v:shape id="Textbox 66" o:spid="_x0000_s1054" type="#_x0000_t202" style="position:absolute;left:11392;top:3972;width:10103;height:36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" filled="f" stroked="f">
                  <v:textbox inset="0,0,0,0">
                    <w:txbxContent>
                      <w:p w14:paraId="6F0F1E29" w14:textId="77777777" w:rsidR="00072870" w:rsidRDefault="00000000">
                        <w:pPr>
                          <w:spacing w:line="547" w:lineRule="exact"/>
                          <w:rPr>
                            <w:rFonts w:ascii="Times New Roman"/>
                            <w:sz w:val="48"/>
                          </w:rPr>
                        </w:pPr>
                        <w:r>
                          <w:rPr>
                            <w:rFonts w:ascii="Times New Roman"/>
                            <w:color w:val="D7791A"/>
                            <w:spacing w:val="-4"/>
                            <w:w w:val="110"/>
                            <w:sz w:val="30"/>
                          </w:rPr>
                          <w:t>ΠΟΤΕ</w:t>
                        </w:r>
                      </w:p>
                    </w:txbxContent>
                  </v:textbox>
                </v:shape>
                <v:shape id="Textbox 67" o:spid="_x0000_s1055" type="#_x0000_t202" style="position:absolute;left:4335;top:21514;width:20282;height:94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" filled="f" stroked="f">
                  <v:textbox inset="0,0,0,0">
                    <w:txbxContent>
                      <w:p w14:paraId="0303D863" w14:textId="03F792EB" w:rsidR="00072870" w:rsidRPr="00982034" w:rsidRDefault="00000000">
                        <w:pPr>
                          <w:spacing w:before="16" w:line="339" w:lineRule="exact"/>
                          <w:ind w:right="18"/>
                          <w:jc w:val="center"/>
                          <w:rPr>
                            <w:rFonts w:ascii="Times New Roman" w:hAnsi="Times New Roman" w:cs="Times New Roman"/>
                            <w:sz w:val="44"/>
                            <w:szCs w:val="36"/>
                          </w:rPr>
                        </w:pPr>
                        <w:proofErr w:type="spellStart"/>
                        <w:r w:rsidRPr="00982034">
                          <w:rPr>
                            <w:rFonts w:ascii="Times New Roman" w:hAnsi="Times New Roman" w:cs="Times New Roman"/>
                            <w:w w:val="115"/>
                            <w:sz w:val="24"/>
                            <w:szCs w:val="36"/>
                          </w:rPr>
                          <w:t>Χρονο</w:t>
                        </w:r>
                        <w:proofErr w:type="spellEnd"/>
                        <w:r w:rsidR="00982034" w:rsidRPr="00982034">
                          <w:rPr>
                            <w:rFonts w:ascii="Times New Roman" w:hAnsi="Times New Roman" w:cs="Times New Roman"/>
                            <w:w w:val="115"/>
                            <w:sz w:val="24"/>
                            <w:szCs w:val="36"/>
                            <w:lang w:val="el-GR"/>
                          </w:rPr>
                          <w:t>διάγραμμα</w:t>
                        </w:r>
                        <w:r w:rsidRPr="00982034">
                          <w:rPr>
                            <w:rFonts w:ascii="Times New Roman" w:hAnsi="Times New Roman" w:cs="Times New Roman"/>
                            <w:w w:val="115"/>
                            <w:sz w:val="24"/>
                            <w:szCs w:val="36"/>
                          </w:rPr>
                          <w:t xml:space="preserve">: </w:t>
                        </w:r>
                        <w:proofErr w:type="spellStart"/>
                        <w:r w:rsidRPr="00982034">
                          <w:rPr>
                            <w:rFonts w:ascii="Times New Roman" w:hAnsi="Times New Roman" w:cs="Times New Roman"/>
                            <w:spacing w:val="-2"/>
                            <w:w w:val="115"/>
                            <w:sz w:val="24"/>
                            <w:szCs w:val="36"/>
                          </w:rPr>
                          <w:t>Φθινό</w:t>
                        </w:r>
                        <w:proofErr w:type="spellEnd"/>
                        <w:r w:rsidRPr="00982034">
                          <w:rPr>
                            <w:rFonts w:ascii="Times New Roman" w:hAnsi="Times New Roman" w:cs="Times New Roman"/>
                            <w:spacing w:val="-2"/>
                            <w:w w:val="115"/>
                            <w:sz w:val="24"/>
                            <w:szCs w:val="36"/>
                          </w:rPr>
                          <w:t>πωρο</w:t>
                        </w:r>
                      </w:p>
                      <w:p w14:paraId="45910077" w14:textId="37F62FFA" w:rsidR="00072870" w:rsidRPr="00982034" w:rsidRDefault="00000000">
                        <w:pPr>
                          <w:spacing w:line="326" w:lineRule="exact"/>
                          <w:ind w:left="4" w:right="18"/>
                          <w:jc w:val="center"/>
                          <w:rPr>
                            <w:rFonts w:ascii="Times New Roman" w:hAnsi="Times New Roman" w:cs="Times New Roman"/>
                            <w:sz w:val="44"/>
                            <w:szCs w:val="36"/>
                          </w:rPr>
                        </w:pPr>
                        <w:r w:rsidRPr="00982034">
                          <w:rPr>
                            <w:rFonts w:ascii="Times New Roman" w:hAnsi="Times New Roman" w:cs="Times New Roman"/>
                            <w:w w:val="110"/>
                            <w:sz w:val="24"/>
                            <w:szCs w:val="36"/>
                          </w:rPr>
                          <w:t>2024</w:t>
                        </w:r>
                        <w:r w:rsidR="00982034" w:rsidRPr="00982034">
                          <w:rPr>
                            <w:rFonts w:ascii="Times New Roman" w:hAnsi="Times New Roman" w:cs="Times New Roman"/>
                            <w:w w:val="110"/>
                            <w:sz w:val="24"/>
                            <w:szCs w:val="36"/>
                            <w:lang w:val="el-GR"/>
                          </w:rPr>
                          <w:t xml:space="preserve">- Φθινόπωρο </w:t>
                        </w:r>
                        <w:r w:rsidRPr="00982034">
                          <w:rPr>
                            <w:rFonts w:ascii="Times New Roman" w:hAnsi="Times New Roman" w:cs="Times New Roman"/>
                            <w:spacing w:val="-4"/>
                            <w:w w:val="110"/>
                            <w:sz w:val="24"/>
                            <w:szCs w:val="36"/>
                          </w:rPr>
                          <w:t>2025</w:t>
                        </w:r>
                      </w:p>
                    </w:txbxContent>
                  </v:textbox>
                </v:shape>
                <w10:wrap anchorx="page"/>
              </v:group>
            </w:pict>
          </mc:Fallback>
        </mc:AlternateContent>
      </w:r>
    </w:p>
    <w:p w14:paraId="0B239137" w14:textId="38830491" w:rsidR="00072870" w:rsidRPr="00015101" w:rsidRDefault="00000000" w:rsidP="003842DB">
      <w:pPr>
        <w:spacing w:before="1"/>
        <w:ind w:left="13680" w:right="3735" w:firstLine="720"/>
        <w:jc w:val="center"/>
        <w:rPr>
          <w:rFonts w:ascii="Times New Roman" w:hAnsi="Times New Roman" w:cs="Times New Roman"/>
          <w:sz w:val="48"/>
          <w:lang w:val="el-GR"/>
        </w:rPr>
      </w:pPr>
      <w:r w:rsidRPr="00015101">
        <w:rPr>
          <w:rFonts w:ascii="Times New Roman" w:hAnsi="Times New Roman" w:cs="Times New Roman"/>
          <w:color w:val="D7791A"/>
          <w:spacing w:val="-5"/>
          <w:w w:val="110"/>
          <w:sz w:val="30"/>
          <w:lang w:val="el-GR"/>
        </w:rPr>
        <w:t>ΠΩΣ</w:t>
      </w:r>
    </w:p>
    <w:p w14:paraId="6E86B36F" w14:textId="77777777" w:rsidR="00072870" w:rsidRPr="00015101" w:rsidRDefault="00072870">
      <w:pPr>
        <w:pStyle w:val="a3"/>
        <w:rPr>
          <w:rFonts w:ascii="Times New Roman" w:hAnsi="Times New Roman" w:cs="Times New Roman"/>
          <w:sz w:val="28"/>
          <w:lang w:val="el-GR"/>
        </w:rPr>
      </w:pPr>
    </w:p>
    <w:p w14:paraId="409E9BF7" w14:textId="77777777" w:rsidR="00072870" w:rsidRPr="00015101" w:rsidRDefault="00072870">
      <w:pPr>
        <w:pStyle w:val="a3"/>
        <w:rPr>
          <w:rFonts w:ascii="Times New Roman" w:hAnsi="Times New Roman" w:cs="Times New Roman"/>
          <w:sz w:val="28"/>
          <w:lang w:val="el-GR"/>
        </w:rPr>
      </w:pPr>
    </w:p>
    <w:p w14:paraId="1FD22946" w14:textId="77777777" w:rsidR="00072870" w:rsidRPr="00015101" w:rsidRDefault="00072870">
      <w:pPr>
        <w:pStyle w:val="a3"/>
        <w:rPr>
          <w:rFonts w:ascii="Times New Roman" w:hAnsi="Times New Roman" w:cs="Times New Roman"/>
          <w:sz w:val="28"/>
          <w:lang w:val="el-GR"/>
        </w:rPr>
      </w:pPr>
    </w:p>
    <w:p w14:paraId="5C863466" w14:textId="77777777" w:rsidR="00072870" w:rsidRPr="00015101" w:rsidRDefault="00072870">
      <w:pPr>
        <w:pStyle w:val="a3"/>
        <w:rPr>
          <w:rFonts w:ascii="Times New Roman" w:hAnsi="Times New Roman" w:cs="Times New Roman"/>
          <w:sz w:val="28"/>
          <w:lang w:val="el-GR"/>
        </w:rPr>
      </w:pPr>
    </w:p>
    <w:p w14:paraId="23952252" w14:textId="77777777" w:rsidR="00072870" w:rsidRPr="00015101" w:rsidRDefault="00072870">
      <w:pPr>
        <w:pStyle w:val="a3"/>
        <w:rPr>
          <w:rFonts w:ascii="Times New Roman" w:hAnsi="Times New Roman" w:cs="Times New Roman"/>
          <w:sz w:val="28"/>
          <w:lang w:val="el-GR"/>
        </w:rPr>
      </w:pPr>
    </w:p>
    <w:p w14:paraId="2B526188" w14:textId="77777777" w:rsidR="00072870" w:rsidRPr="00982034" w:rsidRDefault="00072870">
      <w:pPr>
        <w:pStyle w:val="a3"/>
        <w:spacing w:before="245"/>
        <w:rPr>
          <w:rFonts w:ascii="Times New Roman" w:hAnsi="Times New Roman" w:cs="Times New Roman"/>
          <w:sz w:val="44"/>
          <w:szCs w:val="52"/>
          <w:lang w:val="el-GR"/>
        </w:rPr>
      </w:pPr>
    </w:p>
    <w:p w14:paraId="12746BA9" w14:textId="77777777" w:rsidR="00072870" w:rsidRPr="00982034" w:rsidRDefault="00000000">
      <w:pPr>
        <w:tabs>
          <w:tab w:val="left" w:pos="10926"/>
        </w:tabs>
        <w:ind w:left="10475"/>
        <w:jc w:val="center"/>
        <w:rPr>
          <w:rFonts w:ascii="Times New Roman" w:hAnsi="Times New Roman" w:cs="Times New Roman"/>
          <w:sz w:val="44"/>
          <w:szCs w:val="36"/>
          <w:lang w:val="el-GR"/>
        </w:rPr>
      </w:pPr>
      <w:r w:rsidRPr="00982034">
        <w:rPr>
          <w:rFonts w:ascii="Times New Roman" w:hAnsi="Times New Roman" w:cs="Times New Roman"/>
          <w:color w:val="FFB900"/>
          <w:spacing w:val="-10"/>
          <w:w w:val="110"/>
          <w:sz w:val="24"/>
          <w:szCs w:val="36"/>
          <w:lang w:val="el-GR"/>
        </w:rPr>
        <w:t>-</w:t>
      </w:r>
      <w:r w:rsidRPr="00982034">
        <w:rPr>
          <w:rFonts w:ascii="Times New Roman" w:hAnsi="Times New Roman" w:cs="Times New Roman"/>
          <w:color w:val="FFB900"/>
          <w:sz w:val="24"/>
          <w:szCs w:val="36"/>
          <w:lang w:val="el-GR"/>
        </w:rPr>
        <w:tab/>
      </w:r>
      <w:r w:rsidRPr="00982034">
        <w:rPr>
          <w:rFonts w:ascii="Times New Roman" w:hAnsi="Times New Roman" w:cs="Times New Roman"/>
          <w:spacing w:val="-2"/>
          <w:w w:val="110"/>
          <w:sz w:val="24"/>
          <w:szCs w:val="36"/>
          <w:lang w:val="el-GR"/>
        </w:rPr>
        <w:t>Θεωρία</w:t>
      </w:r>
    </w:p>
    <w:p w14:paraId="1752F04A" w14:textId="3CA321EA" w:rsidR="00072870" w:rsidRPr="00982034" w:rsidRDefault="00000000">
      <w:pPr>
        <w:tabs>
          <w:tab w:val="left" w:pos="10928"/>
        </w:tabs>
        <w:spacing w:before="276"/>
        <w:ind w:left="10477"/>
        <w:jc w:val="center"/>
        <w:rPr>
          <w:rFonts w:ascii="Times New Roman" w:hAnsi="Times New Roman" w:cs="Times New Roman"/>
          <w:sz w:val="44"/>
          <w:szCs w:val="36"/>
          <w:lang w:val="el-GR"/>
        </w:rPr>
      </w:pPr>
      <w:r w:rsidRPr="00982034">
        <w:rPr>
          <w:rFonts w:ascii="Times New Roman" w:hAnsi="Times New Roman" w:cs="Times New Roman"/>
          <w:color w:val="FFB900"/>
          <w:spacing w:val="-10"/>
          <w:w w:val="115"/>
          <w:sz w:val="24"/>
          <w:szCs w:val="36"/>
          <w:lang w:val="el-GR"/>
        </w:rPr>
        <w:t>-</w:t>
      </w:r>
      <w:r w:rsidRPr="00982034">
        <w:rPr>
          <w:rFonts w:ascii="Times New Roman" w:hAnsi="Times New Roman" w:cs="Times New Roman"/>
          <w:color w:val="FFB900"/>
          <w:sz w:val="24"/>
          <w:szCs w:val="36"/>
          <w:lang w:val="el-GR"/>
        </w:rPr>
        <w:tab/>
      </w:r>
      <w:r w:rsidR="00982034" w:rsidRPr="00982034">
        <w:rPr>
          <w:rFonts w:ascii="Times New Roman" w:hAnsi="Times New Roman" w:cs="Times New Roman"/>
          <w:spacing w:val="-2"/>
          <w:w w:val="115"/>
          <w:sz w:val="24"/>
          <w:szCs w:val="36"/>
          <w:lang w:val="el-GR"/>
        </w:rPr>
        <w:t>Πρακτική εκπαίδευση</w:t>
      </w:r>
    </w:p>
    <w:p w14:paraId="63D8FBB5" w14:textId="77777777" w:rsidR="00072870" w:rsidRPr="00015101" w:rsidRDefault="00072870">
      <w:pPr>
        <w:pStyle w:val="a3"/>
        <w:rPr>
          <w:rFonts w:ascii="Times New Roman" w:hAnsi="Times New Roman" w:cs="Times New Roman"/>
          <w:sz w:val="22"/>
          <w:lang w:val="el-GR"/>
        </w:rPr>
      </w:pPr>
    </w:p>
    <w:p w14:paraId="163D2AC5" w14:textId="77777777" w:rsidR="00072870" w:rsidRPr="00015101" w:rsidRDefault="00072870">
      <w:pPr>
        <w:pStyle w:val="a3"/>
        <w:rPr>
          <w:rFonts w:ascii="Times New Roman" w:hAnsi="Times New Roman" w:cs="Times New Roman"/>
          <w:sz w:val="22"/>
          <w:lang w:val="el-GR"/>
        </w:rPr>
      </w:pPr>
    </w:p>
    <w:p w14:paraId="439E7D24" w14:textId="77777777" w:rsidR="00072870" w:rsidRPr="00015101" w:rsidRDefault="00072870">
      <w:pPr>
        <w:pStyle w:val="a3"/>
        <w:rPr>
          <w:rFonts w:ascii="Times New Roman" w:hAnsi="Times New Roman" w:cs="Times New Roman"/>
          <w:sz w:val="22"/>
          <w:lang w:val="el-GR"/>
        </w:rPr>
      </w:pPr>
    </w:p>
    <w:p w14:paraId="3233A30C" w14:textId="77777777" w:rsidR="00072870" w:rsidRPr="00015101" w:rsidRDefault="00072870">
      <w:pPr>
        <w:pStyle w:val="a3"/>
        <w:rPr>
          <w:rFonts w:ascii="Times New Roman" w:hAnsi="Times New Roman" w:cs="Times New Roman"/>
          <w:sz w:val="22"/>
          <w:lang w:val="el-GR"/>
        </w:rPr>
      </w:pPr>
    </w:p>
    <w:p w14:paraId="0202DC74" w14:textId="77777777" w:rsidR="00072870" w:rsidRPr="00015101" w:rsidRDefault="00072870">
      <w:pPr>
        <w:pStyle w:val="a3"/>
        <w:rPr>
          <w:rFonts w:ascii="Times New Roman" w:hAnsi="Times New Roman" w:cs="Times New Roman"/>
          <w:sz w:val="22"/>
          <w:lang w:val="el-GR"/>
        </w:rPr>
      </w:pPr>
    </w:p>
    <w:p w14:paraId="42D0007E" w14:textId="77777777" w:rsidR="00072870" w:rsidRPr="00015101" w:rsidRDefault="00072870">
      <w:pPr>
        <w:pStyle w:val="a3"/>
        <w:rPr>
          <w:rFonts w:ascii="Times New Roman" w:hAnsi="Times New Roman" w:cs="Times New Roman"/>
          <w:sz w:val="22"/>
          <w:lang w:val="el-GR"/>
        </w:rPr>
      </w:pPr>
    </w:p>
    <w:p w14:paraId="40AFBE03" w14:textId="77777777" w:rsidR="00072870" w:rsidRPr="00015101" w:rsidRDefault="00072870">
      <w:pPr>
        <w:pStyle w:val="a3"/>
        <w:rPr>
          <w:rFonts w:ascii="Times New Roman" w:hAnsi="Times New Roman" w:cs="Times New Roman"/>
          <w:sz w:val="22"/>
          <w:lang w:val="el-GR"/>
        </w:rPr>
      </w:pPr>
    </w:p>
    <w:p w14:paraId="31195A93" w14:textId="77777777" w:rsidR="00072870" w:rsidRPr="00015101" w:rsidRDefault="00072870">
      <w:pPr>
        <w:pStyle w:val="a3"/>
        <w:rPr>
          <w:rFonts w:ascii="Times New Roman" w:hAnsi="Times New Roman" w:cs="Times New Roman"/>
          <w:sz w:val="22"/>
          <w:lang w:val="el-GR"/>
        </w:rPr>
      </w:pPr>
    </w:p>
    <w:p w14:paraId="34B478F1" w14:textId="77777777" w:rsidR="00072870" w:rsidRPr="00015101" w:rsidRDefault="00072870">
      <w:pPr>
        <w:pStyle w:val="a3"/>
        <w:spacing w:before="104"/>
        <w:rPr>
          <w:rFonts w:ascii="Times New Roman" w:hAnsi="Times New Roman" w:cs="Times New Roman"/>
          <w:sz w:val="22"/>
          <w:lang w:val="el-GR"/>
        </w:rPr>
      </w:pPr>
    </w:p>
    <w:p w14:paraId="54BE0679" w14:textId="77777777" w:rsidR="003842DB" w:rsidRDefault="003842DB">
      <w:pPr>
        <w:tabs>
          <w:tab w:val="right" w:pos="17788"/>
        </w:tabs>
        <w:ind w:left="1442"/>
        <w:rPr>
          <w:rFonts w:ascii="Times New Roman" w:hAnsi="Times New Roman" w:cs="Times New Roman"/>
          <w:w w:val="110"/>
          <w:sz w:val="13"/>
          <w:lang w:val="el-GR"/>
        </w:rPr>
      </w:pPr>
    </w:p>
    <w:p w14:paraId="5BC26F1E" w14:textId="77777777" w:rsidR="003842DB" w:rsidRDefault="003842DB">
      <w:pPr>
        <w:tabs>
          <w:tab w:val="right" w:pos="17788"/>
        </w:tabs>
        <w:ind w:left="1442"/>
        <w:rPr>
          <w:rFonts w:ascii="Times New Roman" w:hAnsi="Times New Roman" w:cs="Times New Roman"/>
          <w:w w:val="110"/>
          <w:sz w:val="13"/>
          <w:lang w:val="el-GR"/>
        </w:rPr>
      </w:pPr>
    </w:p>
    <w:p w14:paraId="6D9512A6" w14:textId="77777777" w:rsidR="003842DB" w:rsidRDefault="003842DB">
      <w:pPr>
        <w:tabs>
          <w:tab w:val="right" w:pos="17788"/>
        </w:tabs>
        <w:ind w:left="1442"/>
        <w:rPr>
          <w:rFonts w:ascii="Times New Roman" w:hAnsi="Times New Roman" w:cs="Times New Roman"/>
          <w:w w:val="110"/>
          <w:sz w:val="13"/>
          <w:lang w:val="el-GR"/>
        </w:rPr>
      </w:pPr>
    </w:p>
    <w:p w14:paraId="1878A89A" w14:textId="77777777" w:rsidR="003842DB" w:rsidRDefault="003842DB">
      <w:pPr>
        <w:tabs>
          <w:tab w:val="right" w:pos="17788"/>
        </w:tabs>
        <w:ind w:left="1442"/>
        <w:rPr>
          <w:rFonts w:ascii="Times New Roman" w:hAnsi="Times New Roman" w:cs="Times New Roman"/>
          <w:w w:val="110"/>
          <w:sz w:val="13"/>
          <w:lang w:val="el-GR"/>
        </w:rPr>
      </w:pPr>
    </w:p>
    <w:p w14:paraId="6A4D49B0" w14:textId="77777777" w:rsidR="003842DB" w:rsidRDefault="003842DB">
      <w:pPr>
        <w:tabs>
          <w:tab w:val="right" w:pos="17788"/>
        </w:tabs>
        <w:ind w:left="1442"/>
        <w:rPr>
          <w:rFonts w:ascii="Times New Roman" w:hAnsi="Times New Roman" w:cs="Times New Roman"/>
          <w:w w:val="110"/>
          <w:sz w:val="13"/>
          <w:lang w:val="el-GR"/>
        </w:rPr>
      </w:pPr>
    </w:p>
    <w:p w14:paraId="4A5668BA" w14:textId="77777777" w:rsidR="003842DB" w:rsidRDefault="003842DB">
      <w:pPr>
        <w:tabs>
          <w:tab w:val="right" w:pos="17788"/>
        </w:tabs>
        <w:ind w:left="1442"/>
        <w:rPr>
          <w:rFonts w:ascii="Times New Roman" w:hAnsi="Times New Roman" w:cs="Times New Roman"/>
          <w:w w:val="110"/>
          <w:sz w:val="13"/>
          <w:lang w:val="el-GR"/>
        </w:rPr>
      </w:pPr>
    </w:p>
    <w:p w14:paraId="472DF199" w14:textId="77777777" w:rsidR="003842DB" w:rsidRDefault="003842DB">
      <w:pPr>
        <w:tabs>
          <w:tab w:val="right" w:pos="17788"/>
        </w:tabs>
        <w:ind w:left="1442"/>
        <w:rPr>
          <w:rFonts w:ascii="Times New Roman" w:hAnsi="Times New Roman" w:cs="Times New Roman"/>
          <w:w w:val="110"/>
          <w:sz w:val="13"/>
          <w:lang w:val="el-GR"/>
        </w:rPr>
      </w:pPr>
    </w:p>
    <w:p w14:paraId="63E4C20F" w14:textId="77777777" w:rsidR="003842DB" w:rsidRDefault="003842DB">
      <w:pPr>
        <w:tabs>
          <w:tab w:val="right" w:pos="17788"/>
        </w:tabs>
        <w:ind w:left="1442"/>
        <w:rPr>
          <w:rFonts w:ascii="Times New Roman" w:hAnsi="Times New Roman" w:cs="Times New Roman"/>
          <w:w w:val="110"/>
          <w:sz w:val="13"/>
          <w:lang w:val="el-GR"/>
        </w:rPr>
      </w:pPr>
    </w:p>
    <w:p w14:paraId="40B8262C" w14:textId="77777777" w:rsidR="003842DB" w:rsidRDefault="003842DB">
      <w:pPr>
        <w:tabs>
          <w:tab w:val="right" w:pos="17788"/>
        </w:tabs>
        <w:ind w:left="1442"/>
        <w:rPr>
          <w:rFonts w:ascii="Times New Roman" w:hAnsi="Times New Roman" w:cs="Times New Roman"/>
          <w:w w:val="110"/>
          <w:sz w:val="13"/>
          <w:lang w:val="el-GR"/>
        </w:rPr>
      </w:pPr>
    </w:p>
    <w:p w14:paraId="0A909098" w14:textId="59F5AB44" w:rsidR="00072870" w:rsidRPr="00015101" w:rsidRDefault="00000000">
      <w:pPr>
        <w:tabs>
          <w:tab w:val="right" w:pos="17788"/>
        </w:tabs>
        <w:ind w:left="1442"/>
        <w:rPr>
          <w:rFonts w:ascii="Times New Roman" w:hAnsi="Times New Roman" w:cs="Times New Roman"/>
          <w:lang w:val="el-GR"/>
        </w:rPr>
      </w:pPr>
      <w:r w:rsidRPr="00015101">
        <w:rPr>
          <w:rFonts w:ascii="Times New Roman" w:hAnsi="Times New Roman" w:cs="Times New Roman"/>
          <w:w w:val="110"/>
          <w:sz w:val="13"/>
        </w:rPr>
        <w:t>CSP</w:t>
      </w:r>
      <w:r w:rsidRPr="00015101">
        <w:rPr>
          <w:rFonts w:ascii="Times New Roman" w:hAnsi="Times New Roman" w:cs="Times New Roman"/>
          <w:w w:val="110"/>
          <w:sz w:val="13"/>
          <w:lang w:val="el-GR"/>
        </w:rPr>
        <w:t>0008_</w:t>
      </w:r>
      <w:r w:rsidRPr="00015101">
        <w:rPr>
          <w:rFonts w:ascii="Times New Roman" w:hAnsi="Times New Roman" w:cs="Times New Roman"/>
          <w:w w:val="110"/>
          <w:sz w:val="13"/>
        </w:rPr>
        <w:t>C</w:t>
      </w:r>
      <w:r w:rsidRPr="00015101">
        <w:rPr>
          <w:rFonts w:ascii="Times New Roman" w:hAnsi="Times New Roman" w:cs="Times New Roman"/>
          <w:w w:val="110"/>
          <w:sz w:val="13"/>
          <w:lang w:val="el-GR"/>
        </w:rPr>
        <w:t>_</w:t>
      </w:r>
      <w:r w:rsidRPr="00015101">
        <w:rPr>
          <w:rFonts w:ascii="Times New Roman" w:hAnsi="Times New Roman" w:cs="Times New Roman"/>
          <w:w w:val="110"/>
          <w:sz w:val="13"/>
        </w:rPr>
        <w:t>M</w:t>
      </w:r>
      <w:r w:rsidRPr="00015101">
        <w:rPr>
          <w:rFonts w:ascii="Times New Roman" w:hAnsi="Times New Roman" w:cs="Times New Roman"/>
          <w:w w:val="110"/>
          <w:sz w:val="13"/>
          <w:lang w:val="el-GR"/>
        </w:rPr>
        <w:t xml:space="preserve">_ΚΊΝΔΥΝΟΙ ΤΩΝ ΘΑΛΆΣΣΙΩΝ ΥΠΟΔΟΜΏΝ ΖΩΤΙΚΉΣ ΣΗΜΑΣΊΑΣ ΠΡΌΤΥΠΟ ΠΑΡΟΥΣΊΑΣΗΣ ΠΟΥ ΔΗΜΙΟΥΡΓΉΘΗΚΕ ΑΠΌ </w:t>
      </w:r>
      <w:r w:rsidRPr="00015101">
        <w:rPr>
          <w:rFonts w:ascii="Times New Roman" w:hAnsi="Times New Roman" w:cs="Times New Roman"/>
          <w:spacing w:val="-5"/>
          <w:w w:val="110"/>
          <w:sz w:val="13"/>
          <w:lang w:val="el-GR"/>
        </w:rPr>
        <w:t xml:space="preserve">ΤΗΝ </w:t>
      </w:r>
      <w:r w:rsidRPr="00015101">
        <w:rPr>
          <w:rFonts w:ascii="Times New Roman" w:hAnsi="Times New Roman" w:cs="Times New Roman"/>
          <w:spacing w:val="-5"/>
          <w:w w:val="110"/>
          <w:sz w:val="13"/>
        </w:rPr>
        <w:t>PR</w:t>
      </w:r>
      <w:r w:rsidRPr="00015101">
        <w:rPr>
          <w:rFonts w:ascii="Times New Roman" w:hAnsi="Times New Roman" w:cs="Times New Roman"/>
          <w:sz w:val="13"/>
          <w:lang w:val="el-GR"/>
        </w:rPr>
        <w:tab/>
      </w:r>
      <w:r w:rsidRPr="00015101">
        <w:rPr>
          <w:rFonts w:ascii="Times New Roman" w:hAnsi="Times New Roman" w:cs="Times New Roman"/>
          <w:spacing w:val="-10"/>
          <w:w w:val="110"/>
          <w:sz w:val="13"/>
          <w:lang w:val="el-GR"/>
        </w:rPr>
        <w:t>5</w:t>
      </w:r>
    </w:p>
    <w:p w14:paraId="6707BEEE" w14:textId="77777777" w:rsidR="00072870" w:rsidRPr="00015101" w:rsidRDefault="00072870">
      <w:pPr>
        <w:rPr>
          <w:rFonts w:ascii="Times New Roman" w:hAnsi="Times New Roman" w:cs="Times New Roman"/>
          <w:lang w:val="el-GR"/>
        </w:rPr>
        <w:sectPr w:rsidR="00072870" w:rsidRPr="00015101">
          <w:pgSz w:w="19200" w:h="10800" w:orient="landscape"/>
          <w:pgMar w:top="20" w:right="0" w:bottom="0" w:left="0" w:header="708" w:footer="708" w:gutter="0"/>
          <w:cols w:space="708"/>
        </w:sectPr>
      </w:pPr>
    </w:p>
    <w:p w14:paraId="2F3494A4" w14:textId="7D9E7D1F" w:rsidR="00072870" w:rsidRPr="009C3C17" w:rsidRDefault="00000000">
      <w:pPr>
        <w:pStyle w:val="4"/>
        <w:rPr>
          <w:lang w:val="el-GR"/>
        </w:rPr>
      </w:pPr>
      <w:r w:rsidRPr="00015101">
        <w:rPr>
          <w:noProof/>
        </w:rPr>
        <w:lastRenderedPageBreak/>
        <mc:AlternateContent>
          <mc:Choice Requires="wps">
            <w:drawing>
              <wp:anchor distT="0" distB="0" distL="0" distR="0" simplePos="0" relativeHeight="251330048" behindDoc="1" locked="0" layoutInCell="1" allowOverlap="1" wp14:anchorId="24F8C2C3" wp14:editId="7654870E">
                <wp:simplePos x="0" y="0"/>
                <wp:positionH relativeFrom="page">
                  <wp:posOffset>0</wp:posOffset>
                </wp:positionH>
                <wp:positionV relativeFrom="page">
                  <wp:posOffset>0</wp:posOffset>
                </wp:positionV>
                <wp:extent cx="12192000" cy="6858000"/>
                <wp:effectExtent l="0" t="0" r="0" b="0"/>
                <wp:wrapNone/>
                <wp:docPr id="77" name="Graphic 77"/>
                <wp:cNvGraphicFramePr/>
                <a:graphic xmlns:a="http://schemas.openxmlformats.org/drawingml/2006/main">
                  <a:graphicData uri="http://schemas.microsoft.com/office/word/2010/wordprocessingShape">
                    <wps:wsp>
                      <wps:cNvSpPr/>
                      <wps:spPr>
                        <a:xfrm>
                          <a:off x="0" y="0"/>
                          <a:ext cx="12192000" cy="6858000"/>
                        </a:xfrm>
                        <a:custGeom>
                          <a:avLst/>
                          <a:gdLst/>
                          <a:ahLst/>
                          <a:cxnLst/>
                          <a:rect l="l" t="t" r="r" b="b"/>
                          <a:pathLst>
                            <a:path w="12192000" h="6858000">
                              <a:moveTo>
                                <a:pt x="12192000" y="0"/>
                              </a:moveTo>
                              <a:lnTo>
                                <a:pt x="0" y="0"/>
                              </a:lnTo>
                              <a:lnTo>
                                <a:pt x="0" y="6858000"/>
                              </a:lnTo>
                              <a:lnTo>
                                <a:pt x="12192000" y="6858000"/>
                              </a:lnTo>
                              <a:lnTo>
                                <a:pt x="12192000" y="0"/>
                              </a:lnTo>
                              <a:close/>
                            </a:path>
                          </a:pathLst>
                        </a:custGeom>
                        <a:solidFill>
                          <a:srgbClr val="000000"/>
                        </a:solidFill>
                      </wps:spPr>
                      <wps:bodyPr wrap="square" lIns="0" tIns="0" rIns="0" bIns="0" rtlCol="0">
                        <a:prstTxWarp prst="textNoShape">
                          <a:avLst/>
                        </a:prstTxWarp>
                      </wps:bodyPr>
                    </wps:wsp>
                  </a:graphicData>
                </a:graphic>
              </wp:anchor>
            </w:drawing>
          </mc:Choice>
          <mc:Fallback>
            <w:pict>
              <v:shape w14:anchorId="1DEE2A75" id="Graphic 77" o:spid="_x0000_s1026" style="position:absolute;margin-left:0;margin-top:0;width:960pt;height:540pt;z-index:-251986432;visibility:visible;mso-wrap-style:square;mso-wrap-distance-left:0;mso-wrap-distance-top:0;mso-wrap-distance-right:0;mso-wrap-distance-bottom:0;mso-position-horizontal:absolute;mso-position-horizontal-relative:page;mso-position-vertical:absolute;mso-position-vertical-relative:page;v-text-anchor:top" coordsize="12192000,6858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" path="m12192000,l,,,6858000r12192000,l12192000,xe" fillcolor="black" stroked="f">
                <v:path arrowok="t"/>
                <w10:wrap anchorx="page" anchory="page"/>
              </v:shape>
            </w:pict>
          </mc:Fallback>
        </mc:AlternateContent>
      </w:r>
      <w:r w:rsidRPr="00015101">
        <w:rPr>
          <w:noProof/>
        </w:rPr>
        <mc:AlternateContent>
          <mc:Choice Requires="wpg">
            <w:drawing>
              <wp:anchor distT="0" distB="0" distL="0" distR="0" simplePos="0" relativeHeight="251331072" behindDoc="1" locked="0" layoutInCell="1" allowOverlap="1" wp14:anchorId="23CE2A96" wp14:editId="374471C4">
                <wp:simplePos x="0" y="0"/>
                <wp:positionH relativeFrom="page">
                  <wp:posOffset>0</wp:posOffset>
                </wp:positionH>
                <wp:positionV relativeFrom="page">
                  <wp:posOffset>-11112</wp:posOffset>
                </wp:positionV>
                <wp:extent cx="6043295" cy="6880225"/>
                <wp:effectExtent l="0" t="0" r="0" b="0"/>
                <wp:wrapNone/>
                <wp:docPr id="78" name="Group 78"/>
                <wp:cNvGraphicFramePr/>
                <a:graphic xmlns:a="http://schemas.openxmlformats.org/drawingml/2006/main">
                  <a:graphicData uri="http://schemas.microsoft.com/office/word/2010/wordprocessingGroup">
                    <wpg:wgp>
                      <wpg:cNvGrpSpPr/>
                      <wpg:grpSpPr>
                        <a:xfrm>
                          <a:off x="0" y="0"/>
                          <a:ext cx="6043295" cy="6880225"/>
                          <a:chOff x="0" y="0"/>
                          <a:chExt cx="6043295" cy="6880225"/>
                        </a:xfrm>
                      </wpg:grpSpPr>
                      <wps:wsp>
                        <wps:cNvPr id="79" name="Graphic 79"/>
                        <wps:cNvSpPr/>
                        <wps:spPr>
                          <a:xfrm>
                            <a:off x="4497670" y="5124116"/>
                            <a:ext cx="796925" cy="1739264"/>
                          </a:xfrm>
                          <a:custGeom>
                            <a:avLst/>
                            <a:gdLst/>
                            <a:ahLst/>
                            <a:cxnLst/>
                            <a:rect l="l" t="t" r="r" b="b"/>
                            <a:pathLst>
                              <a:path w="796925" h="1739264">
                                <a:moveTo>
                                  <a:pt x="0" y="1739003"/>
                                </a:moveTo>
                                <a:lnTo>
                                  <a:pt x="27766" y="1739003"/>
                                </a:lnTo>
                                <a:lnTo>
                                  <a:pt x="453519" y="148974"/>
                                </a:lnTo>
                                <a:lnTo>
                                  <a:pt x="470046" y="108086"/>
                                </a:lnTo>
                                <a:lnTo>
                                  <a:pt x="495829" y="74234"/>
                                </a:lnTo>
                                <a:lnTo>
                                  <a:pt x="528885" y="48584"/>
                                </a:lnTo>
                                <a:lnTo>
                                  <a:pt x="567229" y="32302"/>
                                </a:lnTo>
                                <a:lnTo>
                                  <a:pt x="608878" y="26553"/>
                                </a:lnTo>
                                <a:lnTo>
                                  <a:pt x="651850" y="32504"/>
                                </a:lnTo>
                                <a:lnTo>
                                  <a:pt x="708705" y="60943"/>
                                </a:lnTo>
                                <a:lnTo>
                                  <a:pt x="749694" y="109697"/>
                                </a:lnTo>
                                <a:lnTo>
                                  <a:pt x="770023" y="170643"/>
                                </a:lnTo>
                                <a:lnTo>
                                  <a:pt x="771077" y="203020"/>
                                </a:lnTo>
                                <a:lnTo>
                                  <a:pt x="765561" y="235652"/>
                                </a:lnTo>
                                <a:lnTo>
                                  <a:pt x="362286" y="1739003"/>
                                </a:lnTo>
                                <a:lnTo>
                                  <a:pt x="390052" y="1739003"/>
                                </a:lnTo>
                                <a:lnTo>
                                  <a:pt x="790683" y="242424"/>
                                </a:lnTo>
                                <a:lnTo>
                                  <a:pt x="796901" y="204713"/>
                                </a:lnTo>
                                <a:lnTo>
                                  <a:pt x="795806" y="167257"/>
                                </a:lnTo>
                                <a:lnTo>
                                  <a:pt x="772172" y="96154"/>
                                </a:lnTo>
                                <a:lnTo>
                                  <a:pt x="723746" y="39783"/>
                                </a:lnTo>
                                <a:lnTo>
                                  <a:pt x="658461" y="6771"/>
                                </a:lnTo>
                                <a:lnTo>
                                  <a:pt x="609540" y="0"/>
                                </a:lnTo>
                                <a:lnTo>
                                  <a:pt x="560872" y="6598"/>
                                </a:lnTo>
                                <a:lnTo>
                                  <a:pt x="516265" y="25483"/>
                                </a:lnTo>
                                <a:lnTo>
                                  <a:pt x="477879" y="55289"/>
                                </a:lnTo>
                                <a:lnTo>
                                  <a:pt x="447870" y="94650"/>
                                </a:lnTo>
                                <a:lnTo>
                                  <a:pt x="428397" y="142202"/>
                                </a:lnTo>
                                <a:lnTo>
                                  <a:pt x="0" y="1739003"/>
                                </a:lnTo>
                                <a:close/>
                              </a:path>
                            </a:pathLst>
                          </a:custGeom>
                          <a:solidFill>
                            <a:srgbClr val="D7791A"/>
                          </a:solidFill>
                        </wps:spPr>
                        <wps:bodyPr wrap="square" lIns="0" tIns="0" rIns="0" bIns="0" rtlCol="0">
                          <a:prstTxWarp prst="textNoShape">
                            <a:avLst/>
                          </a:prstTxWarp>
                        </wps:bodyPr>
                      </wps:wsp>
                      <wps:wsp>
                        <wps:cNvPr id="80" name="Graphic 80"/>
                        <wps:cNvSpPr/>
                        <wps:spPr>
                          <a:xfrm>
                            <a:off x="2932693" y="11112"/>
                            <a:ext cx="1818639" cy="6858000"/>
                          </a:xfrm>
                          <a:custGeom>
                            <a:avLst/>
                            <a:gdLst/>
                            <a:ahLst/>
                            <a:cxnLst/>
                            <a:rect l="l" t="t" r="r" b="b"/>
                            <a:pathLst>
                              <a:path w="1818639" h="6858000">
                                <a:moveTo>
                                  <a:pt x="1818503" y="0"/>
                                </a:moveTo>
                                <a:lnTo>
                                  <a:pt x="0" y="6858000"/>
                                </a:lnTo>
                              </a:path>
                            </a:pathLst>
                          </a:custGeom>
                          <a:ln w="22225">
                            <a:solidFill>
                              <a:srgbClr val="D7791A"/>
                            </a:solidFill>
                            <a:prstDash val="solid"/>
                          </a:ln>
                        </wps:spPr>
                        <wps:bodyPr wrap="square" lIns="0" tIns="0" rIns="0" bIns="0" rtlCol="0">
                          <a:prstTxWarp prst="textNoShape">
                            <a:avLst/>
                          </a:prstTxWarp>
                        </wps:bodyPr>
                      </wps:wsp>
                      <wps:wsp>
                        <wps:cNvPr id="81" name="Graphic 81"/>
                        <wps:cNvSpPr/>
                        <wps:spPr>
                          <a:xfrm>
                            <a:off x="3498215" y="28892"/>
                            <a:ext cx="2545080" cy="6837680"/>
                          </a:xfrm>
                          <a:custGeom>
                            <a:avLst/>
                            <a:gdLst/>
                            <a:ahLst/>
                            <a:cxnLst/>
                            <a:rect l="l" t="t" r="r" b="b"/>
                            <a:pathLst>
                              <a:path w="2545080" h="6837680">
                                <a:moveTo>
                                  <a:pt x="1321398" y="2282945"/>
                                </a:moveTo>
                                <a:lnTo>
                                  <a:pt x="1271561" y="2291102"/>
                                </a:lnTo>
                                <a:lnTo>
                                  <a:pt x="1226162" y="2312292"/>
                                </a:lnTo>
                                <a:lnTo>
                                  <a:pt x="1187877" y="2345289"/>
                                </a:lnTo>
                                <a:lnTo>
                                  <a:pt x="1159383" y="2388870"/>
                                </a:lnTo>
                                <a:lnTo>
                                  <a:pt x="1159383" y="2390140"/>
                                </a:lnTo>
                                <a:lnTo>
                                  <a:pt x="819276" y="3658616"/>
                                </a:lnTo>
                                <a:lnTo>
                                  <a:pt x="0" y="6835850"/>
                                </a:lnTo>
                                <a:lnTo>
                                  <a:pt x="6594" y="6836580"/>
                                </a:lnTo>
                                <a:lnTo>
                                  <a:pt x="13223" y="6836955"/>
                                </a:lnTo>
                                <a:lnTo>
                                  <a:pt x="20827" y="6837113"/>
                                </a:lnTo>
                                <a:lnTo>
                                  <a:pt x="26543" y="6837113"/>
                                </a:lnTo>
                                <a:lnTo>
                                  <a:pt x="843280" y="3664839"/>
                                </a:lnTo>
                                <a:lnTo>
                                  <a:pt x="1183386" y="2397760"/>
                                </a:lnTo>
                                <a:lnTo>
                                  <a:pt x="1207992" y="2360335"/>
                                </a:lnTo>
                                <a:lnTo>
                                  <a:pt x="1240944" y="2332116"/>
                                </a:lnTo>
                                <a:lnTo>
                                  <a:pt x="1279919" y="2314138"/>
                                </a:lnTo>
                                <a:lnTo>
                                  <a:pt x="1322594" y="2307437"/>
                                </a:lnTo>
                                <a:lnTo>
                                  <a:pt x="1417689" y="2307437"/>
                                </a:lnTo>
                                <a:lnTo>
                                  <a:pt x="1372997" y="2289048"/>
                                </a:lnTo>
                                <a:lnTo>
                                  <a:pt x="1321398" y="2282945"/>
                                </a:lnTo>
                                <a:close/>
                              </a:path>
                              <a:path w="2545080" h="6837680">
                                <a:moveTo>
                                  <a:pt x="1417689" y="2307437"/>
                                </a:moveTo>
                                <a:lnTo>
                                  <a:pt x="1322594" y="2307437"/>
                                </a:lnTo>
                                <a:lnTo>
                                  <a:pt x="1366647" y="2313051"/>
                                </a:lnTo>
                                <a:lnTo>
                                  <a:pt x="1412440" y="2333933"/>
                                </a:lnTo>
                                <a:lnTo>
                                  <a:pt x="1448400" y="2366972"/>
                                </a:lnTo>
                                <a:lnTo>
                                  <a:pt x="1472589" y="2408898"/>
                                </a:lnTo>
                                <a:lnTo>
                                  <a:pt x="1483068" y="2456445"/>
                                </a:lnTo>
                                <a:lnTo>
                                  <a:pt x="1477899" y="2506345"/>
                                </a:lnTo>
                                <a:lnTo>
                                  <a:pt x="1219962" y="3457702"/>
                                </a:lnTo>
                                <a:lnTo>
                                  <a:pt x="1214060" y="3493091"/>
                                </a:lnTo>
                                <a:lnTo>
                                  <a:pt x="1215054" y="3525916"/>
                                </a:lnTo>
                                <a:lnTo>
                                  <a:pt x="1215136" y="3528599"/>
                                </a:lnTo>
                                <a:lnTo>
                                  <a:pt x="1223069" y="3563393"/>
                                </a:lnTo>
                                <a:lnTo>
                                  <a:pt x="1258482" y="3626397"/>
                                </a:lnTo>
                                <a:lnTo>
                                  <a:pt x="1314680" y="3669863"/>
                                </a:lnTo>
                                <a:lnTo>
                                  <a:pt x="1397593" y="3688998"/>
                                </a:lnTo>
                                <a:lnTo>
                                  <a:pt x="1444183" y="3682619"/>
                                </a:lnTo>
                                <a:lnTo>
                                  <a:pt x="1444482" y="3682619"/>
                                </a:lnTo>
                                <a:lnTo>
                                  <a:pt x="1487884" y="3664553"/>
                                </a:lnTo>
                                <a:lnTo>
                                  <a:pt x="1490565" y="3662515"/>
                                </a:lnTo>
                                <a:lnTo>
                                  <a:pt x="1404047" y="3662515"/>
                                </a:lnTo>
                                <a:lnTo>
                                  <a:pt x="1354074" y="3657346"/>
                                </a:lnTo>
                                <a:lnTo>
                                  <a:pt x="1299019" y="3630136"/>
                                </a:lnTo>
                                <a:lnTo>
                                  <a:pt x="1259205" y="3584067"/>
                                </a:lnTo>
                                <a:lnTo>
                                  <a:pt x="1239297" y="3525916"/>
                                </a:lnTo>
                                <a:lnTo>
                                  <a:pt x="1238559" y="3495216"/>
                                </a:lnTo>
                                <a:lnTo>
                                  <a:pt x="1243964" y="3464052"/>
                                </a:lnTo>
                                <a:lnTo>
                                  <a:pt x="1501902" y="2512695"/>
                                </a:lnTo>
                                <a:lnTo>
                                  <a:pt x="1508325" y="2464105"/>
                                </a:lnTo>
                                <a:lnTo>
                                  <a:pt x="1501897" y="2417092"/>
                                </a:lnTo>
                                <a:lnTo>
                                  <a:pt x="1483883" y="2373868"/>
                                </a:lnTo>
                                <a:lnTo>
                                  <a:pt x="1455551" y="2336644"/>
                                </a:lnTo>
                                <a:lnTo>
                                  <a:pt x="1418167" y="2307634"/>
                                </a:lnTo>
                                <a:lnTo>
                                  <a:pt x="1417689" y="2307437"/>
                                </a:lnTo>
                                <a:close/>
                              </a:path>
                              <a:path w="2545080" h="6837680">
                                <a:moveTo>
                                  <a:pt x="2544953" y="0"/>
                                </a:moveTo>
                                <a:lnTo>
                                  <a:pt x="2518410" y="0"/>
                                </a:lnTo>
                                <a:lnTo>
                                  <a:pt x="1939417" y="2100834"/>
                                </a:lnTo>
                                <a:lnTo>
                                  <a:pt x="1547495" y="3546094"/>
                                </a:lnTo>
                                <a:lnTo>
                                  <a:pt x="1526659" y="3591887"/>
                                </a:lnTo>
                                <a:lnTo>
                                  <a:pt x="1493620" y="3627847"/>
                                </a:lnTo>
                                <a:lnTo>
                                  <a:pt x="1451656" y="3652036"/>
                                </a:lnTo>
                                <a:lnTo>
                                  <a:pt x="1404047" y="3662515"/>
                                </a:lnTo>
                                <a:lnTo>
                                  <a:pt x="1490565" y="3662515"/>
                                </a:lnTo>
                                <a:lnTo>
                                  <a:pt x="1525138" y="3636240"/>
                                </a:lnTo>
                                <a:lnTo>
                                  <a:pt x="1554172" y="3598875"/>
                                </a:lnTo>
                                <a:lnTo>
                                  <a:pt x="1572768" y="3553714"/>
                                </a:lnTo>
                                <a:lnTo>
                                  <a:pt x="1964689" y="2108454"/>
                                </a:lnTo>
                                <a:lnTo>
                                  <a:pt x="2539873" y="16383"/>
                                </a:lnTo>
                                <a:lnTo>
                                  <a:pt x="2543683" y="3683"/>
                                </a:lnTo>
                                <a:lnTo>
                                  <a:pt x="2544953" y="0"/>
                                </a:lnTo>
                                <a:close/>
                              </a:path>
                            </a:pathLst>
                          </a:custGeom>
                          <a:solidFill>
                            <a:srgbClr val="FFB900"/>
                          </a:solidFill>
                        </wps:spPr>
                        <wps:bodyPr wrap="square" lIns="0" tIns="0" rIns="0" bIns="0" rtlCol="0">
                          <a:prstTxWarp prst="textNoShape">
                            <a:avLst/>
                          </a:prstTxWarp>
                        </wps:bodyPr>
                      </wps:wsp>
                      <pic:pic xmlns:pic="http://schemas.openxmlformats.org/drawingml/2006/picture">
                        <pic:nvPicPr>
                          <pic:cNvPr id="82" name="Image 82"/>
                          <pic:cNvPicPr/>
                        </pic:nvPicPr>
                        <pic:blipFill>
                          <a:blip r:embed="rId44" cstate="print"/>
                          <a:stretch>
                            <a:fillRect/>
                          </a:stretch>
                        </pic:blipFill>
                        <pic:spPr>
                          <a:xfrm>
                            <a:off x="0" y="8826"/>
                            <a:ext cx="5840730" cy="6862325"/>
                          </a:xfrm>
                          <a:prstGeom prst="rect">
                            <a:avLst/>
                          </a:prstGeom>
                        </pic:spPr>
                      </pic:pic>
                    </wpg:wgp>
                  </a:graphicData>
                </a:graphic>
              </wp:anchor>
            </w:drawing>
          </mc:Choice>
          <mc:Fallback>
            <w:pict>
              <v:group w14:anchorId="4226CC07" id="Group 78" o:spid="_x0000_s1026" style="position:absolute;margin-left:0;margin-top:-.85pt;width:475.85pt;height:541.75pt;z-index:-251985408;mso-wrap-distance-left:0;mso-wrap-distance-right:0;mso-position-horizontal-relative:page;mso-position-vertical-relative:page" coordsize="60432,6880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">
                <v:shape id="Graphic 79" o:spid="_x0000_s1027" style="position:absolute;left:44976;top:51241;width:7969;height:17392;visibility:visible;mso-wrap-style:square;v-text-anchor:top" coordsize="796925,17392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" path="m,1739003r27766,l453519,148974r16527,-40888l495829,74234,528885,48584,567229,32302r41649,-5749l651850,32504r56855,28439l749694,109697r20329,60946l771077,203020r-5516,32632l362286,1739003r27766,l790683,242424r6218,-37711l795806,167257,772172,96154,723746,39783,658461,6771,609540,,560872,6598,516265,25483,477879,55289,447870,94650r-19473,47552l,1739003xe" fillcolor="#d7791a" stroked="f">
                  <v:path arrowok="t"/>
                </v:shape>
                <v:shape id="Graphic 80" o:spid="_x0000_s1028" style="position:absolute;left:29326;top:111;width:18187;height:68580;visibility:visible;mso-wrap-style:square;v-text-anchor:top" coordsize="1818639,685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" path="m1818503,l,6858000e" filled="f" strokecolor="#d7791a" strokeweight="1.75pt">
                  <v:path arrowok="t"/>
                </v:shape>
                <v:shape id="Graphic 81" o:spid="_x0000_s1029" style="position:absolute;left:34982;top:288;width:25450;height:68377;visibility:visible;mso-wrap-style:square;v-text-anchor:top" coordsize="2545080,68376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" path="m1321398,2282945r-49837,8157l1226162,2312292r-38285,32997l1159383,2388870r,1270l819276,3658616,,6835850r6594,730l13223,6836955r7604,158l26543,6837113,843280,3664839,1183386,2397760r24606,-37425l1240944,2332116r38975,-17978l1322594,2307437r95095,l1372997,2289048r-51599,-6103xem1417689,2307437r-95095,l1366647,2313051r45793,20882l1448400,2366972r24189,41926l1483068,2456445r-5169,49900l1219962,3457702r-5902,35389l1215054,3525916r82,2683l1223069,3563393r35413,63004l1314680,3669863r82913,19135l1444183,3682619r299,l1487884,3664553r2681,-2038l1404047,3662515r-49973,-5169l1299019,3630136r-39814,-46069l1239297,3525916r-738,-30700l1243964,3464052r257938,-951357l1508325,2464105r-6428,-47013l1483883,2373868r-28332,-37224l1418167,2307634r-478,-197xem2544953,r-26543,l1939417,2100834,1547495,3546094r-20836,45793l1493620,3627847r-41964,24189l1404047,3662515r86518,l1525138,3636240r29034,-37365l1572768,3553714,1964689,2108454,2539873,16383r3810,-12700l2544953,xe" fillcolor="#ffb900" stroked="f">
                  <v:path arrowok="t"/>
                </v:shape>
                <v:shape id="Image 82" o:spid="_x0000_s1030" type="#_x0000_t75" style="position:absolute;top:88;width:58407;height:686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">
                  <v:imagedata r:id="rId45" o:title=""/>
                </v:shape>
                <w10:wrap anchorx="page" anchory="page"/>
              </v:group>
            </w:pict>
          </mc:Fallback>
        </mc:AlternateContent>
      </w:r>
      <w:bookmarkStart w:id="5" w:name="Diapositive_6_WHO"/>
      <w:bookmarkEnd w:id="5"/>
      <w:r w:rsidR="009C3C17">
        <w:rPr>
          <w:color w:val="FFFFFF"/>
          <w:spacing w:val="7"/>
          <w:w w:val="110"/>
          <w:sz w:val="45"/>
          <w:lang w:val="el-GR"/>
        </w:rPr>
        <w:t>ΠΟΙΟΣ</w:t>
      </w:r>
    </w:p>
    <w:p w14:paraId="0F372BCD" w14:textId="77777777" w:rsidR="00072870" w:rsidRPr="00015101" w:rsidRDefault="00000000">
      <w:pPr>
        <w:spacing w:before="581"/>
        <w:ind w:left="10378"/>
        <w:rPr>
          <w:rFonts w:ascii="Times New Roman" w:hAnsi="Times New Roman" w:cs="Times New Roman"/>
          <w:sz w:val="48"/>
          <w:lang w:val="el-GR"/>
        </w:rPr>
      </w:pPr>
      <w:r w:rsidRPr="00015101">
        <w:rPr>
          <w:rFonts w:ascii="Times New Roman" w:hAnsi="Times New Roman" w:cs="Times New Roman"/>
          <w:color w:val="FFB900"/>
          <w:w w:val="110"/>
          <w:sz w:val="30"/>
          <w:lang w:val="el-GR"/>
        </w:rPr>
        <w:t xml:space="preserve">Προφίλ των </w:t>
      </w:r>
      <w:r w:rsidRPr="00015101">
        <w:rPr>
          <w:rFonts w:ascii="Times New Roman" w:hAnsi="Times New Roman" w:cs="Times New Roman"/>
          <w:color w:val="FFB900"/>
          <w:spacing w:val="-2"/>
          <w:w w:val="110"/>
          <w:sz w:val="30"/>
          <w:lang w:val="el-GR"/>
        </w:rPr>
        <w:t>συμμετεχόντων</w:t>
      </w:r>
      <w:r w:rsidRPr="00015101">
        <w:rPr>
          <w:rFonts w:ascii="Times New Roman" w:hAnsi="Times New Roman" w:cs="Times New Roman"/>
          <w:color w:val="FFB900"/>
          <w:w w:val="110"/>
          <w:sz w:val="30"/>
          <w:lang w:val="el-GR"/>
        </w:rPr>
        <w:t xml:space="preserve"> στην κατάρτιση</w:t>
      </w:r>
    </w:p>
    <w:p w14:paraId="5298113E" w14:textId="77777777" w:rsidR="00072870" w:rsidRPr="00015101" w:rsidRDefault="00072870">
      <w:pPr>
        <w:pStyle w:val="a3"/>
        <w:spacing w:before="125"/>
        <w:rPr>
          <w:rFonts w:ascii="Times New Roman" w:hAnsi="Times New Roman" w:cs="Times New Roman"/>
          <w:sz w:val="48"/>
          <w:lang w:val="el-GR"/>
        </w:rPr>
      </w:pPr>
    </w:p>
    <w:p w14:paraId="2EDA5316" w14:textId="77777777" w:rsidR="00072870" w:rsidRPr="00015101" w:rsidRDefault="00000000">
      <w:pPr>
        <w:pStyle w:val="a4"/>
        <w:numPr>
          <w:ilvl w:val="0"/>
          <w:numId w:val="2"/>
        </w:numPr>
        <w:tabs>
          <w:tab w:val="left" w:pos="10809"/>
        </w:tabs>
        <w:ind w:left="10809" w:hanging="431"/>
        <w:rPr>
          <w:rFonts w:ascii="Times New Roman" w:hAnsi="Times New Roman" w:cs="Times New Roman"/>
          <w:color w:val="FFB900"/>
          <w:sz w:val="36"/>
        </w:rPr>
      </w:pPr>
      <w:proofErr w:type="spellStart"/>
      <w:r w:rsidRPr="00015101">
        <w:rPr>
          <w:rFonts w:ascii="Times New Roman" w:hAnsi="Times New Roman" w:cs="Times New Roman"/>
          <w:color w:val="FFFFFF"/>
          <w:w w:val="120"/>
        </w:rPr>
        <w:t>Διευθυντές</w:t>
      </w:r>
      <w:proofErr w:type="spellEnd"/>
      <w:r w:rsidRPr="00015101">
        <w:rPr>
          <w:rFonts w:ascii="Times New Roman" w:hAnsi="Times New Roman" w:cs="Times New Roman"/>
          <w:color w:val="FFFFFF"/>
          <w:w w:val="120"/>
        </w:rPr>
        <w:t xml:space="preserve"> και </w:t>
      </w:r>
      <w:proofErr w:type="spellStart"/>
      <w:r w:rsidRPr="00015101">
        <w:rPr>
          <w:rFonts w:ascii="Times New Roman" w:hAnsi="Times New Roman" w:cs="Times New Roman"/>
          <w:color w:val="FFFFFF"/>
          <w:spacing w:val="-2"/>
          <w:w w:val="120"/>
        </w:rPr>
        <w:t>ηγέτες</w:t>
      </w:r>
      <w:proofErr w:type="spellEnd"/>
    </w:p>
    <w:p w14:paraId="08B24B7C" w14:textId="44330D0A" w:rsidR="00072870" w:rsidRPr="00015101" w:rsidRDefault="00000000">
      <w:pPr>
        <w:pStyle w:val="a4"/>
        <w:numPr>
          <w:ilvl w:val="0"/>
          <w:numId w:val="2"/>
        </w:numPr>
        <w:tabs>
          <w:tab w:val="left" w:pos="10809"/>
        </w:tabs>
        <w:spacing w:before="341"/>
        <w:ind w:left="10809" w:hanging="431"/>
        <w:rPr>
          <w:rFonts w:ascii="Times New Roman" w:hAnsi="Times New Roman" w:cs="Times New Roman"/>
          <w:color w:val="FFB900"/>
          <w:sz w:val="36"/>
        </w:rPr>
      </w:pPr>
      <w:r w:rsidRPr="00015101">
        <w:rPr>
          <w:rFonts w:ascii="Times New Roman" w:hAnsi="Times New Roman" w:cs="Times New Roman"/>
          <w:color w:val="FFFFFF"/>
          <w:spacing w:val="-2"/>
          <w:w w:val="110"/>
        </w:rPr>
        <w:t>Επα</w:t>
      </w:r>
      <w:proofErr w:type="spellStart"/>
      <w:r w:rsidRPr="00015101">
        <w:rPr>
          <w:rFonts w:ascii="Times New Roman" w:hAnsi="Times New Roman" w:cs="Times New Roman"/>
          <w:color w:val="FFFFFF"/>
          <w:spacing w:val="-2"/>
          <w:w w:val="110"/>
        </w:rPr>
        <w:t>γγελμ</w:t>
      </w:r>
      <w:proofErr w:type="spellEnd"/>
      <w:r w:rsidRPr="00015101">
        <w:rPr>
          <w:rFonts w:ascii="Times New Roman" w:hAnsi="Times New Roman" w:cs="Times New Roman"/>
          <w:color w:val="FFFFFF"/>
          <w:spacing w:val="-2"/>
          <w:w w:val="110"/>
        </w:rPr>
        <w:t>ατίες</w:t>
      </w:r>
      <w:r w:rsidRPr="00015101">
        <w:rPr>
          <w:rFonts w:ascii="Times New Roman" w:hAnsi="Times New Roman" w:cs="Times New Roman"/>
          <w:color w:val="FFFFFF"/>
          <w:w w:val="110"/>
        </w:rPr>
        <w:t xml:space="preserve"> </w:t>
      </w:r>
    </w:p>
    <w:p w14:paraId="3B069B61" w14:textId="77777777" w:rsidR="00072870" w:rsidRPr="00015101" w:rsidRDefault="00000000">
      <w:pPr>
        <w:pStyle w:val="a4"/>
        <w:numPr>
          <w:ilvl w:val="0"/>
          <w:numId w:val="2"/>
        </w:numPr>
        <w:tabs>
          <w:tab w:val="left" w:pos="10810"/>
        </w:tabs>
        <w:spacing w:before="355" w:line="230" w:lineRule="auto"/>
        <w:ind w:right="4367"/>
        <w:rPr>
          <w:rFonts w:ascii="Times New Roman" w:hAnsi="Times New Roman" w:cs="Times New Roman"/>
          <w:color w:val="FFB900"/>
          <w:sz w:val="36"/>
          <w:lang w:val="el-GR"/>
        </w:rPr>
      </w:pPr>
      <w:r w:rsidRPr="00015101">
        <w:rPr>
          <w:rFonts w:ascii="Times New Roman" w:hAnsi="Times New Roman" w:cs="Times New Roman"/>
          <w:color w:val="FFFFFF"/>
          <w:w w:val="120"/>
          <w:lang w:val="el-GR"/>
        </w:rPr>
        <w:t xml:space="preserve">ΜΜΕ και </w:t>
      </w:r>
      <w:r w:rsidRPr="00015101">
        <w:rPr>
          <w:rFonts w:ascii="Times New Roman" w:hAnsi="Times New Roman" w:cs="Times New Roman"/>
          <w:color w:val="FFFFFF"/>
          <w:spacing w:val="-2"/>
          <w:w w:val="120"/>
          <w:lang w:val="el-GR"/>
        </w:rPr>
        <w:t>εργαζόμενοι</w:t>
      </w:r>
      <w:r w:rsidRPr="00015101">
        <w:rPr>
          <w:rFonts w:ascii="Times New Roman" w:hAnsi="Times New Roman" w:cs="Times New Roman"/>
          <w:color w:val="FFFFFF"/>
          <w:w w:val="120"/>
          <w:lang w:val="el-GR"/>
        </w:rPr>
        <w:t xml:space="preserve"> του δημόσιου τομέα</w:t>
      </w:r>
    </w:p>
    <w:p w14:paraId="0783AF15" w14:textId="77777777" w:rsidR="00072870" w:rsidRPr="00015101" w:rsidRDefault="00000000">
      <w:pPr>
        <w:pStyle w:val="a4"/>
        <w:numPr>
          <w:ilvl w:val="0"/>
          <w:numId w:val="2"/>
        </w:numPr>
        <w:tabs>
          <w:tab w:val="left" w:pos="10592"/>
          <w:tab w:val="left" w:pos="10810"/>
        </w:tabs>
        <w:spacing w:before="369" w:line="230" w:lineRule="auto"/>
        <w:ind w:right="3734"/>
        <w:rPr>
          <w:rFonts w:ascii="Times New Roman" w:hAnsi="Times New Roman" w:cs="Times New Roman"/>
          <w:color w:val="FFB900"/>
          <w:sz w:val="36"/>
          <w:lang w:val="el-GR"/>
        </w:rPr>
      </w:pPr>
      <w:r w:rsidRPr="00015101">
        <w:rPr>
          <w:rFonts w:ascii="Times New Roman" w:hAnsi="Times New Roman" w:cs="Times New Roman"/>
          <w:strike/>
          <w:color w:val="FFFFFF"/>
          <w:w w:val="120"/>
          <w:lang w:val="el-GR"/>
        </w:rPr>
        <w:t xml:space="preserve"> Επαγγελματίες και ενθουσιώδεις χρήστες (άτομα με ενδιαφέρον σε νέα τεχνολογία)</w:t>
      </w:r>
    </w:p>
    <w:p w14:paraId="61E0801C" w14:textId="77777777" w:rsidR="00072870" w:rsidRPr="00015101" w:rsidRDefault="00000000">
      <w:pPr>
        <w:pStyle w:val="a4"/>
        <w:numPr>
          <w:ilvl w:val="0"/>
          <w:numId w:val="2"/>
        </w:numPr>
        <w:tabs>
          <w:tab w:val="left" w:pos="10592"/>
        </w:tabs>
        <w:spacing w:before="356"/>
        <w:ind w:left="10592" w:hanging="214"/>
        <w:rPr>
          <w:rFonts w:ascii="Times New Roman" w:hAnsi="Times New Roman" w:cs="Times New Roman"/>
          <w:color w:val="FFB900"/>
          <w:sz w:val="36"/>
        </w:rPr>
      </w:pPr>
      <w:r w:rsidRPr="00015101">
        <w:rPr>
          <w:rFonts w:ascii="Times New Roman" w:hAnsi="Times New Roman" w:cs="Times New Roman"/>
          <w:strike/>
          <w:color w:val="FFFFFF"/>
          <w:spacing w:val="12"/>
          <w:w w:val="115"/>
          <w:lang w:val="el-GR"/>
        </w:rPr>
        <w:t xml:space="preserve">  </w:t>
      </w:r>
      <w:r w:rsidRPr="00015101">
        <w:rPr>
          <w:rFonts w:ascii="Times New Roman" w:hAnsi="Times New Roman" w:cs="Times New Roman"/>
          <w:strike/>
          <w:color w:val="FFFFFF"/>
          <w:w w:val="115"/>
        </w:rPr>
        <w:t>Να</w:t>
      </w:r>
      <w:proofErr w:type="spellStart"/>
      <w:r w:rsidRPr="00015101">
        <w:rPr>
          <w:rFonts w:ascii="Times New Roman" w:hAnsi="Times New Roman" w:cs="Times New Roman"/>
          <w:strike/>
          <w:color w:val="FFFFFF"/>
          <w:w w:val="115"/>
        </w:rPr>
        <w:t>υτιλι</w:t>
      </w:r>
      <w:proofErr w:type="spellEnd"/>
      <w:r w:rsidRPr="00015101">
        <w:rPr>
          <w:rFonts w:ascii="Times New Roman" w:hAnsi="Times New Roman" w:cs="Times New Roman"/>
          <w:strike/>
          <w:color w:val="FFFFFF"/>
          <w:w w:val="115"/>
        </w:rPr>
        <w:t xml:space="preserve">ακοί </w:t>
      </w:r>
      <w:r w:rsidRPr="00015101">
        <w:rPr>
          <w:rFonts w:ascii="Times New Roman" w:hAnsi="Times New Roman" w:cs="Times New Roman"/>
          <w:strike/>
          <w:color w:val="FFFFFF"/>
          <w:spacing w:val="-2"/>
          <w:w w:val="115"/>
        </w:rPr>
        <w:t>π</w:t>
      </w:r>
      <w:proofErr w:type="spellStart"/>
      <w:r w:rsidRPr="00015101">
        <w:rPr>
          <w:rFonts w:ascii="Times New Roman" w:hAnsi="Times New Roman" w:cs="Times New Roman"/>
          <w:strike/>
          <w:color w:val="FFFFFF"/>
          <w:spacing w:val="-2"/>
          <w:w w:val="115"/>
        </w:rPr>
        <w:t>ρογρ</w:t>
      </w:r>
      <w:proofErr w:type="spellEnd"/>
      <w:r w:rsidRPr="00015101">
        <w:rPr>
          <w:rFonts w:ascii="Times New Roman" w:hAnsi="Times New Roman" w:cs="Times New Roman"/>
          <w:strike/>
          <w:color w:val="FFFFFF"/>
          <w:spacing w:val="-2"/>
          <w:w w:val="115"/>
        </w:rPr>
        <w:t xml:space="preserve">αμματιστές </w:t>
      </w:r>
      <w:proofErr w:type="spellStart"/>
      <w:r w:rsidRPr="00015101">
        <w:rPr>
          <w:rFonts w:ascii="Times New Roman" w:hAnsi="Times New Roman" w:cs="Times New Roman"/>
          <w:strike/>
          <w:color w:val="FFFFFF"/>
          <w:spacing w:val="-2"/>
          <w:w w:val="115"/>
        </w:rPr>
        <w:t>λογισμικού</w:t>
      </w:r>
      <w:proofErr w:type="spellEnd"/>
      <w:r w:rsidRPr="00015101">
        <w:rPr>
          <w:rFonts w:ascii="Times New Roman" w:hAnsi="Times New Roman" w:cs="Times New Roman"/>
          <w:strike/>
          <w:color w:val="FFFFFF"/>
          <w:w w:val="115"/>
        </w:rPr>
        <w:t xml:space="preserve"> CIS</w:t>
      </w:r>
    </w:p>
    <w:p w14:paraId="7C9F96F2" w14:textId="77777777" w:rsidR="00072870" w:rsidRPr="00015101" w:rsidRDefault="00072870">
      <w:pPr>
        <w:pStyle w:val="a3"/>
        <w:rPr>
          <w:rFonts w:ascii="Times New Roman" w:hAnsi="Times New Roman" w:cs="Times New Roman"/>
          <w:sz w:val="22"/>
        </w:rPr>
      </w:pPr>
    </w:p>
    <w:p w14:paraId="116ECDE2" w14:textId="77777777" w:rsidR="00072870" w:rsidRPr="00015101" w:rsidRDefault="00072870">
      <w:pPr>
        <w:pStyle w:val="a3"/>
        <w:rPr>
          <w:rFonts w:ascii="Times New Roman" w:hAnsi="Times New Roman" w:cs="Times New Roman"/>
          <w:sz w:val="22"/>
        </w:rPr>
      </w:pPr>
    </w:p>
    <w:p w14:paraId="62DD1644" w14:textId="77777777" w:rsidR="00072870" w:rsidRPr="00015101" w:rsidRDefault="00072870">
      <w:pPr>
        <w:pStyle w:val="a3"/>
        <w:rPr>
          <w:rFonts w:ascii="Times New Roman" w:hAnsi="Times New Roman" w:cs="Times New Roman"/>
          <w:sz w:val="22"/>
        </w:rPr>
      </w:pPr>
    </w:p>
    <w:p w14:paraId="56AC0D43" w14:textId="77777777" w:rsidR="00072870" w:rsidRPr="00015101" w:rsidRDefault="00072870">
      <w:pPr>
        <w:pStyle w:val="a3"/>
        <w:rPr>
          <w:rFonts w:ascii="Times New Roman" w:hAnsi="Times New Roman" w:cs="Times New Roman"/>
          <w:sz w:val="22"/>
        </w:rPr>
      </w:pPr>
    </w:p>
    <w:p w14:paraId="2185A606" w14:textId="77777777" w:rsidR="00072870" w:rsidRPr="00015101" w:rsidRDefault="00072870">
      <w:pPr>
        <w:pStyle w:val="a3"/>
        <w:rPr>
          <w:rFonts w:ascii="Times New Roman" w:hAnsi="Times New Roman" w:cs="Times New Roman"/>
          <w:sz w:val="22"/>
        </w:rPr>
      </w:pPr>
    </w:p>
    <w:p w14:paraId="1F3EF020" w14:textId="77777777" w:rsidR="00072870" w:rsidRPr="00015101" w:rsidRDefault="00072870">
      <w:pPr>
        <w:pStyle w:val="a3"/>
        <w:rPr>
          <w:rFonts w:ascii="Times New Roman" w:hAnsi="Times New Roman" w:cs="Times New Roman"/>
          <w:sz w:val="22"/>
        </w:rPr>
      </w:pPr>
    </w:p>
    <w:p w14:paraId="4C8EBB17" w14:textId="77777777" w:rsidR="00072870" w:rsidRPr="00015101" w:rsidRDefault="00072870">
      <w:pPr>
        <w:pStyle w:val="a3"/>
        <w:rPr>
          <w:rFonts w:ascii="Times New Roman" w:hAnsi="Times New Roman" w:cs="Times New Roman"/>
          <w:sz w:val="22"/>
        </w:rPr>
      </w:pPr>
    </w:p>
    <w:p w14:paraId="1AAC356D" w14:textId="77777777" w:rsidR="00072870" w:rsidRPr="00015101" w:rsidRDefault="00072870">
      <w:pPr>
        <w:pStyle w:val="a3"/>
        <w:spacing w:before="230"/>
        <w:rPr>
          <w:rFonts w:ascii="Times New Roman" w:hAnsi="Times New Roman" w:cs="Times New Roman"/>
          <w:sz w:val="22"/>
        </w:rPr>
      </w:pPr>
    </w:p>
    <w:p w14:paraId="0227E764" w14:textId="77777777" w:rsidR="009C3C17" w:rsidRDefault="009C3C17">
      <w:pPr>
        <w:spacing w:before="1"/>
        <w:ind w:left="1442"/>
        <w:rPr>
          <w:rFonts w:ascii="Times New Roman" w:hAnsi="Times New Roman" w:cs="Times New Roman"/>
          <w:color w:val="FFF0CC"/>
          <w:w w:val="110"/>
          <w:sz w:val="13"/>
          <w:lang w:val="el-GR"/>
        </w:rPr>
      </w:pPr>
    </w:p>
    <w:p w14:paraId="0D4AC296" w14:textId="77777777" w:rsidR="009C3C17" w:rsidRDefault="009C3C17">
      <w:pPr>
        <w:spacing w:before="1"/>
        <w:ind w:left="1442"/>
        <w:rPr>
          <w:rFonts w:ascii="Times New Roman" w:hAnsi="Times New Roman" w:cs="Times New Roman"/>
          <w:color w:val="FFF0CC"/>
          <w:w w:val="110"/>
          <w:sz w:val="13"/>
          <w:lang w:val="el-GR"/>
        </w:rPr>
      </w:pPr>
    </w:p>
    <w:p w14:paraId="0FE3F7A3" w14:textId="77777777" w:rsidR="009C3C17" w:rsidRDefault="009C3C17">
      <w:pPr>
        <w:spacing w:before="1"/>
        <w:ind w:left="1442"/>
        <w:rPr>
          <w:rFonts w:ascii="Times New Roman" w:hAnsi="Times New Roman" w:cs="Times New Roman"/>
          <w:color w:val="FFF0CC"/>
          <w:w w:val="110"/>
          <w:sz w:val="13"/>
          <w:lang w:val="el-GR"/>
        </w:rPr>
      </w:pPr>
    </w:p>
    <w:p w14:paraId="0D25EB2C" w14:textId="77777777" w:rsidR="009C3C17" w:rsidRDefault="009C3C17">
      <w:pPr>
        <w:spacing w:before="1"/>
        <w:ind w:left="1442"/>
        <w:rPr>
          <w:rFonts w:ascii="Times New Roman" w:hAnsi="Times New Roman" w:cs="Times New Roman"/>
          <w:color w:val="FFF0CC"/>
          <w:w w:val="110"/>
          <w:sz w:val="13"/>
          <w:lang w:val="el-GR"/>
        </w:rPr>
      </w:pPr>
    </w:p>
    <w:p w14:paraId="73E929A6" w14:textId="77777777" w:rsidR="009C3C17" w:rsidRDefault="009C3C17">
      <w:pPr>
        <w:spacing w:before="1"/>
        <w:ind w:left="1442"/>
        <w:rPr>
          <w:rFonts w:ascii="Times New Roman" w:hAnsi="Times New Roman" w:cs="Times New Roman"/>
          <w:color w:val="FFF0CC"/>
          <w:w w:val="110"/>
          <w:sz w:val="13"/>
          <w:lang w:val="el-GR"/>
        </w:rPr>
      </w:pPr>
    </w:p>
    <w:p w14:paraId="52E09BD4" w14:textId="77777777" w:rsidR="009C3C17" w:rsidRDefault="009C3C17">
      <w:pPr>
        <w:spacing w:before="1"/>
        <w:ind w:left="1442"/>
        <w:rPr>
          <w:rFonts w:ascii="Times New Roman" w:hAnsi="Times New Roman" w:cs="Times New Roman"/>
          <w:color w:val="FFF0CC"/>
          <w:w w:val="110"/>
          <w:sz w:val="13"/>
          <w:lang w:val="el-GR"/>
        </w:rPr>
      </w:pPr>
    </w:p>
    <w:p w14:paraId="273A72B8" w14:textId="77777777" w:rsidR="009C3C17" w:rsidRDefault="009C3C17">
      <w:pPr>
        <w:spacing w:before="1"/>
        <w:ind w:left="1442"/>
        <w:rPr>
          <w:rFonts w:ascii="Times New Roman" w:hAnsi="Times New Roman" w:cs="Times New Roman"/>
          <w:color w:val="FFF0CC"/>
          <w:w w:val="110"/>
          <w:sz w:val="13"/>
          <w:lang w:val="el-GR"/>
        </w:rPr>
      </w:pPr>
    </w:p>
    <w:p w14:paraId="771489F6" w14:textId="77777777" w:rsidR="009C3C17" w:rsidRDefault="009C3C17">
      <w:pPr>
        <w:spacing w:before="1"/>
        <w:ind w:left="1442"/>
        <w:rPr>
          <w:rFonts w:ascii="Times New Roman" w:hAnsi="Times New Roman" w:cs="Times New Roman"/>
          <w:color w:val="FFF0CC"/>
          <w:w w:val="110"/>
          <w:sz w:val="13"/>
          <w:lang w:val="el-GR"/>
        </w:rPr>
      </w:pPr>
    </w:p>
    <w:p w14:paraId="4346E1B8" w14:textId="77777777" w:rsidR="009C3C17" w:rsidRDefault="009C3C17">
      <w:pPr>
        <w:spacing w:before="1"/>
        <w:ind w:left="1442"/>
        <w:rPr>
          <w:rFonts w:ascii="Times New Roman" w:hAnsi="Times New Roman" w:cs="Times New Roman"/>
          <w:color w:val="FFF0CC"/>
          <w:w w:val="110"/>
          <w:sz w:val="13"/>
          <w:lang w:val="el-GR"/>
        </w:rPr>
      </w:pPr>
    </w:p>
    <w:p w14:paraId="7DD019AF" w14:textId="77777777" w:rsidR="009C3C17" w:rsidRDefault="009C3C17">
      <w:pPr>
        <w:spacing w:before="1"/>
        <w:ind w:left="1442"/>
        <w:rPr>
          <w:rFonts w:ascii="Times New Roman" w:hAnsi="Times New Roman" w:cs="Times New Roman"/>
          <w:color w:val="FFF0CC"/>
          <w:w w:val="110"/>
          <w:sz w:val="13"/>
          <w:lang w:val="el-GR"/>
        </w:rPr>
      </w:pPr>
    </w:p>
    <w:p w14:paraId="5BBEE537" w14:textId="77777777" w:rsidR="009C3C17" w:rsidRDefault="009C3C17">
      <w:pPr>
        <w:spacing w:before="1"/>
        <w:ind w:left="1442"/>
        <w:rPr>
          <w:rFonts w:ascii="Times New Roman" w:hAnsi="Times New Roman" w:cs="Times New Roman"/>
          <w:color w:val="FFF0CC"/>
          <w:w w:val="110"/>
          <w:sz w:val="13"/>
          <w:lang w:val="el-GR"/>
        </w:rPr>
      </w:pPr>
    </w:p>
    <w:p w14:paraId="681DFBD8" w14:textId="77777777" w:rsidR="009C3C17" w:rsidRDefault="009C3C17">
      <w:pPr>
        <w:spacing w:before="1"/>
        <w:ind w:left="1442"/>
        <w:rPr>
          <w:rFonts w:ascii="Times New Roman" w:hAnsi="Times New Roman" w:cs="Times New Roman"/>
          <w:color w:val="FFF0CC"/>
          <w:w w:val="110"/>
          <w:sz w:val="13"/>
          <w:lang w:val="el-GR"/>
        </w:rPr>
      </w:pPr>
    </w:p>
    <w:p w14:paraId="5B8A68CB" w14:textId="456C55A2" w:rsidR="00072870" w:rsidRPr="00015101" w:rsidRDefault="00000000">
      <w:pPr>
        <w:spacing w:before="1"/>
        <w:ind w:left="1442"/>
        <w:rPr>
          <w:rFonts w:ascii="Times New Roman" w:hAnsi="Times New Roman" w:cs="Times New Roman"/>
        </w:rPr>
      </w:pPr>
      <w:r w:rsidRPr="00015101">
        <w:rPr>
          <w:rFonts w:ascii="Times New Roman" w:hAnsi="Times New Roman" w:cs="Times New Roman"/>
          <w:color w:val="FFF0CC"/>
          <w:w w:val="110"/>
          <w:sz w:val="13"/>
        </w:rPr>
        <w:t xml:space="preserve">CSP0003_C_M_CRITICAL INFRASTRUCTURE SAFETY FOR MARITIME TEMPLATE ΔΗΜΙΟΥΡΓΉΘΗΚΕ ΑΠΌ </w:t>
      </w:r>
      <w:r w:rsidRPr="00015101">
        <w:rPr>
          <w:rFonts w:ascii="Times New Roman" w:hAnsi="Times New Roman" w:cs="Times New Roman"/>
          <w:color w:val="FFF0CC"/>
          <w:spacing w:val="-5"/>
          <w:w w:val="110"/>
          <w:sz w:val="13"/>
        </w:rPr>
        <w:t>ΤΟΝ PR</w:t>
      </w:r>
    </w:p>
    <w:p w14:paraId="67E3178C" w14:textId="77777777" w:rsidR="00072870" w:rsidRPr="00015101" w:rsidRDefault="00072870">
      <w:pPr>
        <w:rPr>
          <w:rFonts w:ascii="Times New Roman" w:hAnsi="Times New Roman" w:cs="Times New Roman"/>
        </w:rPr>
        <w:sectPr w:rsidR="00072870" w:rsidRPr="00015101">
          <w:pgSz w:w="19200" w:h="10800" w:orient="landscape"/>
          <w:pgMar w:top="0" w:right="0" w:bottom="0" w:left="0" w:header="708" w:footer="708" w:gutter="0"/>
          <w:cols w:space="708"/>
        </w:sectPr>
      </w:pPr>
    </w:p>
    <w:p w14:paraId="0E0B53F8" w14:textId="56DE78B6" w:rsidR="00072870" w:rsidRPr="009C3C17" w:rsidRDefault="00000000">
      <w:pPr>
        <w:pStyle w:val="4"/>
        <w:rPr>
          <w:lang w:val="el-GR"/>
        </w:rPr>
      </w:pPr>
      <w:r w:rsidRPr="00015101">
        <w:rPr>
          <w:noProof/>
        </w:rPr>
        <w:lastRenderedPageBreak/>
        <mc:AlternateContent>
          <mc:Choice Requires="wps">
            <w:drawing>
              <wp:anchor distT="0" distB="0" distL="0" distR="0" simplePos="0" relativeHeight="251332096" behindDoc="1" locked="0" layoutInCell="1" allowOverlap="1" wp14:anchorId="57CD4BA9" wp14:editId="79DC7BF7">
                <wp:simplePos x="0" y="0"/>
                <wp:positionH relativeFrom="page">
                  <wp:posOffset>0</wp:posOffset>
                </wp:positionH>
                <wp:positionV relativeFrom="page">
                  <wp:posOffset>0</wp:posOffset>
                </wp:positionV>
                <wp:extent cx="12192000" cy="6858000"/>
                <wp:effectExtent l="0" t="0" r="0" b="0"/>
                <wp:wrapNone/>
                <wp:docPr id="83" name="Graphic 83"/>
                <wp:cNvGraphicFramePr/>
                <a:graphic xmlns:a="http://schemas.openxmlformats.org/drawingml/2006/main">
                  <a:graphicData uri="http://schemas.microsoft.com/office/word/2010/wordprocessingShape">
                    <wps:wsp>
                      <wps:cNvSpPr/>
                      <wps:spPr>
                        <a:xfrm>
                          <a:off x="0" y="0"/>
                          <a:ext cx="12192000" cy="6858000"/>
                        </a:xfrm>
                        <a:custGeom>
                          <a:avLst/>
                          <a:gdLst/>
                          <a:ahLst/>
                          <a:cxnLst/>
                          <a:rect l="l" t="t" r="r" b="b"/>
                          <a:pathLst>
                            <a:path w="12192000" h="6858000">
                              <a:moveTo>
                                <a:pt x="12192000" y="0"/>
                              </a:moveTo>
                              <a:lnTo>
                                <a:pt x="0" y="0"/>
                              </a:lnTo>
                              <a:lnTo>
                                <a:pt x="0" y="6858000"/>
                              </a:lnTo>
                              <a:lnTo>
                                <a:pt x="12192000" y="6858000"/>
                              </a:lnTo>
                              <a:lnTo>
                                <a:pt x="12192000" y="0"/>
                              </a:lnTo>
                              <a:close/>
                            </a:path>
                          </a:pathLst>
                        </a:custGeom>
                        <a:solidFill>
                          <a:srgbClr val="000000"/>
                        </a:solidFill>
                      </wps:spPr>
                      <wps:bodyPr wrap="square" lIns="0" tIns="0" rIns="0" bIns="0" rtlCol="0">
                        <a:prstTxWarp prst="textNoShape">
                          <a:avLst/>
                        </a:prstTxWarp>
                      </wps:bodyPr>
                    </wps:wsp>
                  </a:graphicData>
                </a:graphic>
              </wp:anchor>
            </w:drawing>
          </mc:Choice>
          <mc:Fallback>
            <w:pict>
              <v:shape w14:anchorId="6F82D49A" id="Graphic 83" o:spid="_x0000_s1026" style="position:absolute;margin-left:0;margin-top:0;width:960pt;height:540pt;z-index:-251984384;visibility:visible;mso-wrap-style:square;mso-wrap-distance-left:0;mso-wrap-distance-top:0;mso-wrap-distance-right:0;mso-wrap-distance-bottom:0;mso-position-horizontal:absolute;mso-position-horizontal-relative:page;mso-position-vertical:absolute;mso-position-vertical-relative:page;v-text-anchor:top" coordsize="12192000,6858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" path="m12192000,l,,,6858000r12192000,l12192000,xe" fillcolor="black" stroked="f">
                <v:path arrowok="t"/>
                <w10:wrap anchorx="page" anchory="page"/>
              </v:shape>
            </w:pict>
          </mc:Fallback>
        </mc:AlternateContent>
      </w:r>
      <w:r w:rsidRPr="00015101">
        <w:rPr>
          <w:noProof/>
        </w:rPr>
        <mc:AlternateContent>
          <mc:Choice Requires="wpg">
            <w:drawing>
              <wp:anchor distT="0" distB="0" distL="0" distR="0" simplePos="0" relativeHeight="251333120" behindDoc="1" locked="0" layoutInCell="1" allowOverlap="1" wp14:anchorId="1A8CB050" wp14:editId="2254B106">
                <wp:simplePos x="0" y="0"/>
                <wp:positionH relativeFrom="page">
                  <wp:posOffset>0</wp:posOffset>
                </wp:positionH>
                <wp:positionV relativeFrom="page">
                  <wp:posOffset>-11112</wp:posOffset>
                </wp:positionV>
                <wp:extent cx="6043295" cy="6880225"/>
                <wp:effectExtent l="0" t="0" r="0" b="0"/>
                <wp:wrapNone/>
                <wp:docPr id="84" name="Group 84"/>
                <wp:cNvGraphicFramePr/>
                <a:graphic xmlns:a="http://schemas.openxmlformats.org/drawingml/2006/main">
                  <a:graphicData uri="http://schemas.microsoft.com/office/word/2010/wordprocessingGroup">
                    <wpg:wgp>
                      <wpg:cNvGrpSpPr/>
                      <wpg:grpSpPr>
                        <a:xfrm>
                          <a:off x="0" y="0"/>
                          <a:ext cx="6043295" cy="6880225"/>
                          <a:chOff x="0" y="0"/>
                          <a:chExt cx="6043295" cy="6880225"/>
                        </a:xfrm>
                      </wpg:grpSpPr>
                      <wps:wsp>
                        <wps:cNvPr id="85" name="Graphic 85"/>
                        <wps:cNvSpPr/>
                        <wps:spPr>
                          <a:xfrm>
                            <a:off x="4497670" y="5124116"/>
                            <a:ext cx="796925" cy="1739264"/>
                          </a:xfrm>
                          <a:custGeom>
                            <a:avLst/>
                            <a:gdLst/>
                            <a:ahLst/>
                            <a:cxnLst/>
                            <a:rect l="l" t="t" r="r" b="b"/>
                            <a:pathLst>
                              <a:path w="796925" h="1739264">
                                <a:moveTo>
                                  <a:pt x="0" y="1739003"/>
                                </a:moveTo>
                                <a:lnTo>
                                  <a:pt x="27766" y="1739003"/>
                                </a:lnTo>
                                <a:lnTo>
                                  <a:pt x="453519" y="148974"/>
                                </a:lnTo>
                                <a:lnTo>
                                  <a:pt x="470046" y="108086"/>
                                </a:lnTo>
                                <a:lnTo>
                                  <a:pt x="495829" y="74234"/>
                                </a:lnTo>
                                <a:lnTo>
                                  <a:pt x="528885" y="48584"/>
                                </a:lnTo>
                                <a:lnTo>
                                  <a:pt x="567229" y="32302"/>
                                </a:lnTo>
                                <a:lnTo>
                                  <a:pt x="608878" y="26553"/>
                                </a:lnTo>
                                <a:lnTo>
                                  <a:pt x="651850" y="32504"/>
                                </a:lnTo>
                                <a:lnTo>
                                  <a:pt x="708705" y="60943"/>
                                </a:lnTo>
                                <a:lnTo>
                                  <a:pt x="749694" y="109697"/>
                                </a:lnTo>
                                <a:lnTo>
                                  <a:pt x="770023" y="170643"/>
                                </a:lnTo>
                                <a:lnTo>
                                  <a:pt x="771077" y="203020"/>
                                </a:lnTo>
                                <a:lnTo>
                                  <a:pt x="765561" y="235652"/>
                                </a:lnTo>
                                <a:lnTo>
                                  <a:pt x="362286" y="1739003"/>
                                </a:lnTo>
                                <a:lnTo>
                                  <a:pt x="390052" y="1739003"/>
                                </a:lnTo>
                                <a:lnTo>
                                  <a:pt x="790683" y="242424"/>
                                </a:lnTo>
                                <a:lnTo>
                                  <a:pt x="796901" y="204713"/>
                                </a:lnTo>
                                <a:lnTo>
                                  <a:pt x="795806" y="167257"/>
                                </a:lnTo>
                                <a:lnTo>
                                  <a:pt x="772172" y="96154"/>
                                </a:lnTo>
                                <a:lnTo>
                                  <a:pt x="723746" y="39783"/>
                                </a:lnTo>
                                <a:lnTo>
                                  <a:pt x="658461" y="6771"/>
                                </a:lnTo>
                                <a:lnTo>
                                  <a:pt x="609540" y="0"/>
                                </a:lnTo>
                                <a:lnTo>
                                  <a:pt x="560872" y="6598"/>
                                </a:lnTo>
                                <a:lnTo>
                                  <a:pt x="516265" y="25483"/>
                                </a:lnTo>
                                <a:lnTo>
                                  <a:pt x="477879" y="55289"/>
                                </a:lnTo>
                                <a:lnTo>
                                  <a:pt x="447870" y="94650"/>
                                </a:lnTo>
                                <a:lnTo>
                                  <a:pt x="428397" y="142202"/>
                                </a:lnTo>
                                <a:lnTo>
                                  <a:pt x="0" y="1739003"/>
                                </a:lnTo>
                                <a:close/>
                              </a:path>
                            </a:pathLst>
                          </a:custGeom>
                          <a:solidFill>
                            <a:srgbClr val="D7791A"/>
                          </a:solidFill>
                        </wps:spPr>
                        <wps:bodyPr wrap="square" lIns="0" tIns="0" rIns="0" bIns="0" rtlCol="0">
                          <a:prstTxWarp prst="textNoShape">
                            <a:avLst/>
                          </a:prstTxWarp>
                        </wps:bodyPr>
                      </wps:wsp>
                      <wps:wsp>
                        <wps:cNvPr id="86" name="Graphic 86"/>
                        <wps:cNvSpPr/>
                        <wps:spPr>
                          <a:xfrm>
                            <a:off x="2932693" y="11112"/>
                            <a:ext cx="1818639" cy="6858000"/>
                          </a:xfrm>
                          <a:custGeom>
                            <a:avLst/>
                            <a:gdLst/>
                            <a:ahLst/>
                            <a:cxnLst/>
                            <a:rect l="l" t="t" r="r" b="b"/>
                            <a:pathLst>
                              <a:path w="1818639" h="6858000">
                                <a:moveTo>
                                  <a:pt x="1818503" y="0"/>
                                </a:moveTo>
                                <a:lnTo>
                                  <a:pt x="0" y="6858000"/>
                                </a:lnTo>
                              </a:path>
                            </a:pathLst>
                          </a:custGeom>
                          <a:ln w="22225">
                            <a:solidFill>
                              <a:srgbClr val="D7791A"/>
                            </a:solidFill>
                            <a:prstDash val="solid"/>
                          </a:ln>
                        </wps:spPr>
                        <wps:bodyPr wrap="square" lIns="0" tIns="0" rIns="0" bIns="0" rtlCol="0">
                          <a:prstTxWarp prst="textNoShape">
                            <a:avLst/>
                          </a:prstTxWarp>
                        </wps:bodyPr>
                      </wps:wsp>
                      <wps:wsp>
                        <wps:cNvPr id="87" name="Graphic 87"/>
                        <wps:cNvSpPr/>
                        <wps:spPr>
                          <a:xfrm>
                            <a:off x="3498215" y="28892"/>
                            <a:ext cx="2545080" cy="6837680"/>
                          </a:xfrm>
                          <a:custGeom>
                            <a:avLst/>
                            <a:gdLst/>
                            <a:ahLst/>
                            <a:cxnLst/>
                            <a:rect l="l" t="t" r="r" b="b"/>
                            <a:pathLst>
                              <a:path w="2545080" h="6837680">
                                <a:moveTo>
                                  <a:pt x="1321398" y="2282945"/>
                                </a:moveTo>
                                <a:lnTo>
                                  <a:pt x="1271561" y="2291102"/>
                                </a:lnTo>
                                <a:lnTo>
                                  <a:pt x="1226162" y="2312292"/>
                                </a:lnTo>
                                <a:lnTo>
                                  <a:pt x="1187877" y="2345289"/>
                                </a:lnTo>
                                <a:lnTo>
                                  <a:pt x="1159383" y="2388870"/>
                                </a:lnTo>
                                <a:lnTo>
                                  <a:pt x="1159383" y="2390140"/>
                                </a:lnTo>
                                <a:lnTo>
                                  <a:pt x="819276" y="3658616"/>
                                </a:lnTo>
                                <a:lnTo>
                                  <a:pt x="0" y="6835850"/>
                                </a:lnTo>
                                <a:lnTo>
                                  <a:pt x="6594" y="6836580"/>
                                </a:lnTo>
                                <a:lnTo>
                                  <a:pt x="13223" y="6836955"/>
                                </a:lnTo>
                                <a:lnTo>
                                  <a:pt x="20827" y="6837113"/>
                                </a:lnTo>
                                <a:lnTo>
                                  <a:pt x="26543" y="6837113"/>
                                </a:lnTo>
                                <a:lnTo>
                                  <a:pt x="843280" y="3664839"/>
                                </a:lnTo>
                                <a:lnTo>
                                  <a:pt x="1183386" y="2397760"/>
                                </a:lnTo>
                                <a:lnTo>
                                  <a:pt x="1207992" y="2360335"/>
                                </a:lnTo>
                                <a:lnTo>
                                  <a:pt x="1240944" y="2332116"/>
                                </a:lnTo>
                                <a:lnTo>
                                  <a:pt x="1279919" y="2314138"/>
                                </a:lnTo>
                                <a:lnTo>
                                  <a:pt x="1322594" y="2307437"/>
                                </a:lnTo>
                                <a:lnTo>
                                  <a:pt x="1417689" y="2307437"/>
                                </a:lnTo>
                                <a:lnTo>
                                  <a:pt x="1372997" y="2289048"/>
                                </a:lnTo>
                                <a:lnTo>
                                  <a:pt x="1321398" y="2282945"/>
                                </a:lnTo>
                                <a:close/>
                              </a:path>
                              <a:path w="2545080" h="6837680">
                                <a:moveTo>
                                  <a:pt x="1417689" y="2307437"/>
                                </a:moveTo>
                                <a:lnTo>
                                  <a:pt x="1322594" y="2307437"/>
                                </a:lnTo>
                                <a:lnTo>
                                  <a:pt x="1366647" y="2313051"/>
                                </a:lnTo>
                                <a:lnTo>
                                  <a:pt x="1412440" y="2333933"/>
                                </a:lnTo>
                                <a:lnTo>
                                  <a:pt x="1448400" y="2366972"/>
                                </a:lnTo>
                                <a:lnTo>
                                  <a:pt x="1472589" y="2408898"/>
                                </a:lnTo>
                                <a:lnTo>
                                  <a:pt x="1483068" y="2456445"/>
                                </a:lnTo>
                                <a:lnTo>
                                  <a:pt x="1477899" y="2506345"/>
                                </a:lnTo>
                                <a:lnTo>
                                  <a:pt x="1219962" y="3457702"/>
                                </a:lnTo>
                                <a:lnTo>
                                  <a:pt x="1214060" y="3493091"/>
                                </a:lnTo>
                                <a:lnTo>
                                  <a:pt x="1215054" y="3525916"/>
                                </a:lnTo>
                                <a:lnTo>
                                  <a:pt x="1215136" y="3528599"/>
                                </a:lnTo>
                                <a:lnTo>
                                  <a:pt x="1223069" y="3563393"/>
                                </a:lnTo>
                                <a:lnTo>
                                  <a:pt x="1258482" y="3626397"/>
                                </a:lnTo>
                                <a:lnTo>
                                  <a:pt x="1314680" y="3669863"/>
                                </a:lnTo>
                                <a:lnTo>
                                  <a:pt x="1397593" y="3688998"/>
                                </a:lnTo>
                                <a:lnTo>
                                  <a:pt x="1444183" y="3682619"/>
                                </a:lnTo>
                                <a:lnTo>
                                  <a:pt x="1444482" y="3682619"/>
                                </a:lnTo>
                                <a:lnTo>
                                  <a:pt x="1487884" y="3664553"/>
                                </a:lnTo>
                                <a:lnTo>
                                  <a:pt x="1490565" y="3662515"/>
                                </a:lnTo>
                                <a:lnTo>
                                  <a:pt x="1404047" y="3662515"/>
                                </a:lnTo>
                                <a:lnTo>
                                  <a:pt x="1354074" y="3657346"/>
                                </a:lnTo>
                                <a:lnTo>
                                  <a:pt x="1299019" y="3630136"/>
                                </a:lnTo>
                                <a:lnTo>
                                  <a:pt x="1259205" y="3584067"/>
                                </a:lnTo>
                                <a:lnTo>
                                  <a:pt x="1239297" y="3525916"/>
                                </a:lnTo>
                                <a:lnTo>
                                  <a:pt x="1238559" y="3495216"/>
                                </a:lnTo>
                                <a:lnTo>
                                  <a:pt x="1243964" y="3464052"/>
                                </a:lnTo>
                                <a:lnTo>
                                  <a:pt x="1501902" y="2512695"/>
                                </a:lnTo>
                                <a:lnTo>
                                  <a:pt x="1508325" y="2464105"/>
                                </a:lnTo>
                                <a:lnTo>
                                  <a:pt x="1501897" y="2417092"/>
                                </a:lnTo>
                                <a:lnTo>
                                  <a:pt x="1483883" y="2373868"/>
                                </a:lnTo>
                                <a:lnTo>
                                  <a:pt x="1455551" y="2336644"/>
                                </a:lnTo>
                                <a:lnTo>
                                  <a:pt x="1418167" y="2307634"/>
                                </a:lnTo>
                                <a:lnTo>
                                  <a:pt x="1417689" y="2307437"/>
                                </a:lnTo>
                                <a:close/>
                              </a:path>
                              <a:path w="2545080" h="6837680">
                                <a:moveTo>
                                  <a:pt x="2544953" y="0"/>
                                </a:moveTo>
                                <a:lnTo>
                                  <a:pt x="2518410" y="0"/>
                                </a:lnTo>
                                <a:lnTo>
                                  <a:pt x="1939417" y="2100834"/>
                                </a:lnTo>
                                <a:lnTo>
                                  <a:pt x="1547495" y="3546094"/>
                                </a:lnTo>
                                <a:lnTo>
                                  <a:pt x="1526659" y="3591887"/>
                                </a:lnTo>
                                <a:lnTo>
                                  <a:pt x="1493620" y="3627847"/>
                                </a:lnTo>
                                <a:lnTo>
                                  <a:pt x="1451656" y="3652036"/>
                                </a:lnTo>
                                <a:lnTo>
                                  <a:pt x="1404047" y="3662515"/>
                                </a:lnTo>
                                <a:lnTo>
                                  <a:pt x="1490565" y="3662515"/>
                                </a:lnTo>
                                <a:lnTo>
                                  <a:pt x="1525138" y="3636240"/>
                                </a:lnTo>
                                <a:lnTo>
                                  <a:pt x="1554172" y="3598875"/>
                                </a:lnTo>
                                <a:lnTo>
                                  <a:pt x="1572768" y="3553714"/>
                                </a:lnTo>
                                <a:lnTo>
                                  <a:pt x="1964689" y="2108454"/>
                                </a:lnTo>
                                <a:lnTo>
                                  <a:pt x="2539873" y="16383"/>
                                </a:lnTo>
                                <a:lnTo>
                                  <a:pt x="2543683" y="3683"/>
                                </a:lnTo>
                                <a:lnTo>
                                  <a:pt x="2544953" y="0"/>
                                </a:lnTo>
                                <a:close/>
                              </a:path>
                            </a:pathLst>
                          </a:custGeom>
                          <a:solidFill>
                            <a:srgbClr val="FFB900"/>
                          </a:solidFill>
                        </wps:spPr>
                        <wps:bodyPr wrap="square" lIns="0" tIns="0" rIns="0" bIns="0" rtlCol="0">
                          <a:prstTxWarp prst="textNoShape">
                            <a:avLst/>
                          </a:prstTxWarp>
                        </wps:bodyPr>
                      </wps:wsp>
                      <pic:pic xmlns:pic="http://schemas.openxmlformats.org/drawingml/2006/picture">
                        <pic:nvPicPr>
                          <pic:cNvPr id="88" name="Image 88"/>
                          <pic:cNvPicPr/>
                        </pic:nvPicPr>
                        <pic:blipFill>
                          <a:blip r:embed="rId46" cstate="print"/>
                          <a:stretch>
                            <a:fillRect/>
                          </a:stretch>
                        </pic:blipFill>
                        <pic:spPr>
                          <a:xfrm>
                            <a:off x="0" y="8826"/>
                            <a:ext cx="5840730" cy="6862325"/>
                          </a:xfrm>
                          <a:prstGeom prst="rect">
                            <a:avLst/>
                          </a:prstGeom>
                        </pic:spPr>
                      </pic:pic>
                    </wpg:wgp>
                  </a:graphicData>
                </a:graphic>
              </wp:anchor>
            </w:drawing>
          </mc:Choice>
          <mc:Fallback>
            <w:pict>
              <v:group w14:anchorId="62EF07EF" id="Group 84" o:spid="_x0000_s1026" style="position:absolute;margin-left:0;margin-top:-.85pt;width:475.85pt;height:541.75pt;z-index:-251983360;mso-wrap-distance-left:0;mso-wrap-distance-right:0;mso-position-horizontal-relative:page;mso-position-vertical-relative:page" coordsize="60432,6880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">
                <v:shape id="Graphic 85" o:spid="_x0000_s1027" style="position:absolute;left:44976;top:51241;width:7969;height:17392;visibility:visible;mso-wrap-style:square;v-text-anchor:top" coordsize="796925,17392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" path="m,1739003r27766,l453519,148974r16527,-40888l495829,74234,528885,48584,567229,32302r41649,-5749l651850,32504r56855,28439l749694,109697r20329,60946l771077,203020r-5516,32632l362286,1739003r27766,l790683,242424r6218,-37711l795806,167257,772172,96154,723746,39783,658461,6771,609540,,560872,6598,516265,25483,477879,55289,447870,94650r-19473,47552l,1739003xe" fillcolor="#d7791a" stroked="f">
                  <v:path arrowok="t"/>
                </v:shape>
                <v:shape id="Graphic 86" o:spid="_x0000_s1028" style="position:absolute;left:29326;top:111;width:18187;height:68580;visibility:visible;mso-wrap-style:square;v-text-anchor:top" coordsize="1818639,685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" path="m1818503,l,6858000e" filled="f" strokecolor="#d7791a" strokeweight="1.75pt">
                  <v:path arrowok="t"/>
                </v:shape>
                <v:shape id="Graphic 87" o:spid="_x0000_s1029" style="position:absolute;left:34982;top:288;width:25450;height:68377;visibility:visible;mso-wrap-style:square;v-text-anchor:top" coordsize="2545080,68376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" path="m1321398,2282945r-49837,8157l1226162,2312292r-38285,32997l1159383,2388870r,1270l819276,3658616,,6835850r6594,730l13223,6836955r7604,158l26543,6837113,843280,3664839,1183386,2397760r24606,-37425l1240944,2332116r38975,-17978l1322594,2307437r95095,l1372997,2289048r-51599,-6103xem1417689,2307437r-95095,l1366647,2313051r45793,20882l1448400,2366972r24189,41926l1483068,2456445r-5169,49900l1219962,3457702r-5902,35389l1215054,3525916r82,2683l1223069,3563393r35413,63004l1314680,3669863r82913,19135l1444183,3682619r299,l1487884,3664553r2681,-2038l1404047,3662515r-49973,-5169l1299019,3630136r-39814,-46069l1239297,3525916r-738,-30700l1243964,3464052r257938,-951357l1508325,2464105r-6428,-47013l1483883,2373868r-28332,-37224l1418167,2307634r-478,-197xem2544953,r-26543,l1939417,2100834,1547495,3546094r-20836,45793l1493620,3627847r-41964,24189l1404047,3662515r86518,l1525138,3636240r29034,-37365l1572768,3553714,1964689,2108454,2539873,16383r3810,-12700l2544953,xe" fillcolor="#ffb900" stroked="f">
                  <v:path arrowok="t"/>
                </v:shape>
                <v:shape id="Image 88" o:spid="_x0000_s1030" type="#_x0000_t75" style="position:absolute;top:88;width:58407;height:686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">
                  <v:imagedata r:id="rId47" o:title=""/>
                </v:shape>
                <w10:wrap anchorx="page" anchory="page"/>
              </v:group>
            </w:pict>
          </mc:Fallback>
        </mc:AlternateContent>
      </w:r>
      <w:bookmarkStart w:id="6" w:name="Diapositive_7_WHO"/>
      <w:bookmarkEnd w:id="6"/>
      <w:r w:rsidR="009C3C17">
        <w:rPr>
          <w:color w:val="FFFFFF"/>
          <w:spacing w:val="7"/>
          <w:w w:val="110"/>
          <w:sz w:val="45"/>
          <w:lang w:val="el-GR"/>
        </w:rPr>
        <w:t>ΠΟΙΟΣ</w:t>
      </w:r>
    </w:p>
    <w:p w14:paraId="63A0F91B" w14:textId="77777777" w:rsidR="00072870" w:rsidRPr="00015101" w:rsidRDefault="00000000">
      <w:pPr>
        <w:spacing w:before="156"/>
        <w:ind w:left="10378"/>
        <w:rPr>
          <w:rFonts w:ascii="Times New Roman" w:hAnsi="Times New Roman" w:cs="Times New Roman"/>
          <w:sz w:val="48"/>
        </w:rPr>
      </w:pPr>
      <w:proofErr w:type="spellStart"/>
      <w:r w:rsidRPr="00015101">
        <w:rPr>
          <w:rFonts w:ascii="Times New Roman" w:hAnsi="Times New Roman" w:cs="Times New Roman"/>
          <w:color w:val="FFB900"/>
          <w:w w:val="110"/>
          <w:sz w:val="30"/>
        </w:rPr>
        <w:t>Προφίλ</w:t>
      </w:r>
      <w:proofErr w:type="spellEnd"/>
      <w:r w:rsidRPr="00015101">
        <w:rPr>
          <w:rFonts w:ascii="Times New Roman" w:hAnsi="Times New Roman" w:cs="Times New Roman"/>
          <w:color w:val="FFB900"/>
          <w:w w:val="110"/>
          <w:sz w:val="30"/>
        </w:rPr>
        <w:t xml:space="preserve"> </w:t>
      </w:r>
      <w:proofErr w:type="spellStart"/>
      <w:r w:rsidRPr="00015101">
        <w:rPr>
          <w:rFonts w:ascii="Times New Roman" w:hAnsi="Times New Roman" w:cs="Times New Roman"/>
          <w:color w:val="FFB900"/>
          <w:w w:val="110"/>
          <w:sz w:val="30"/>
        </w:rPr>
        <w:t>του</w:t>
      </w:r>
      <w:proofErr w:type="spellEnd"/>
      <w:r w:rsidRPr="00015101">
        <w:rPr>
          <w:rFonts w:ascii="Times New Roman" w:hAnsi="Times New Roman" w:cs="Times New Roman"/>
          <w:color w:val="FFB900"/>
          <w:w w:val="110"/>
          <w:sz w:val="30"/>
        </w:rPr>
        <w:t xml:space="preserve"> </w:t>
      </w:r>
      <w:proofErr w:type="spellStart"/>
      <w:r w:rsidRPr="00015101">
        <w:rPr>
          <w:rFonts w:ascii="Times New Roman" w:hAnsi="Times New Roman" w:cs="Times New Roman"/>
          <w:color w:val="FFB900"/>
          <w:spacing w:val="-2"/>
          <w:w w:val="110"/>
          <w:sz w:val="30"/>
        </w:rPr>
        <w:t>εκ</w:t>
      </w:r>
      <w:proofErr w:type="spellEnd"/>
      <w:r w:rsidRPr="00015101">
        <w:rPr>
          <w:rFonts w:ascii="Times New Roman" w:hAnsi="Times New Roman" w:cs="Times New Roman"/>
          <w:color w:val="FFB900"/>
          <w:spacing w:val="-2"/>
          <w:w w:val="110"/>
          <w:sz w:val="30"/>
        </w:rPr>
        <w:t>παιδευτή</w:t>
      </w:r>
    </w:p>
    <w:p w14:paraId="31815A80" w14:textId="77777777" w:rsidR="00072870" w:rsidRPr="009C3C17" w:rsidRDefault="00000000">
      <w:pPr>
        <w:pStyle w:val="a4"/>
        <w:numPr>
          <w:ilvl w:val="0"/>
          <w:numId w:val="2"/>
        </w:numPr>
        <w:tabs>
          <w:tab w:val="left" w:pos="10809"/>
        </w:tabs>
        <w:spacing w:before="198"/>
        <w:ind w:left="10809" w:hanging="431"/>
        <w:rPr>
          <w:rFonts w:ascii="Times New Roman" w:hAnsi="Times New Roman" w:cs="Times New Roman"/>
          <w:color w:val="FFB900"/>
          <w:sz w:val="44"/>
          <w:szCs w:val="32"/>
        </w:rPr>
      </w:pPr>
      <w:r w:rsidRPr="009C3C17">
        <w:rPr>
          <w:rFonts w:ascii="Times New Roman" w:hAnsi="Times New Roman" w:cs="Times New Roman"/>
          <w:color w:val="FFFFFF"/>
          <w:w w:val="110"/>
          <w:sz w:val="28"/>
          <w:szCs w:val="32"/>
        </w:rPr>
        <w:t xml:space="preserve">Bruno </w:t>
      </w:r>
      <w:r w:rsidRPr="009C3C17">
        <w:rPr>
          <w:rFonts w:ascii="Times New Roman" w:hAnsi="Times New Roman" w:cs="Times New Roman"/>
          <w:color w:val="FFFFFF"/>
          <w:spacing w:val="-2"/>
          <w:w w:val="110"/>
          <w:sz w:val="28"/>
          <w:szCs w:val="32"/>
        </w:rPr>
        <w:t>BENDER</w:t>
      </w:r>
    </w:p>
    <w:p w14:paraId="4A79A43C" w14:textId="77777777" w:rsidR="00072870" w:rsidRPr="009C3C17" w:rsidRDefault="00000000">
      <w:pPr>
        <w:pStyle w:val="a4"/>
        <w:numPr>
          <w:ilvl w:val="0"/>
          <w:numId w:val="2"/>
        </w:numPr>
        <w:tabs>
          <w:tab w:val="left" w:pos="10809"/>
        </w:tabs>
        <w:spacing w:before="344"/>
        <w:ind w:left="10809" w:hanging="431"/>
        <w:rPr>
          <w:rFonts w:ascii="Times New Roman" w:hAnsi="Times New Roman" w:cs="Times New Roman"/>
          <w:color w:val="FFB900"/>
          <w:sz w:val="44"/>
          <w:szCs w:val="32"/>
        </w:rPr>
      </w:pPr>
      <w:r w:rsidRPr="009C3C17">
        <w:rPr>
          <w:rFonts w:ascii="Times New Roman" w:hAnsi="Times New Roman" w:cs="Times New Roman"/>
          <w:color w:val="FFFFFF"/>
          <w:w w:val="115"/>
          <w:sz w:val="28"/>
          <w:szCs w:val="32"/>
        </w:rPr>
        <w:t xml:space="preserve">C2B </w:t>
      </w:r>
      <w:r w:rsidRPr="009C3C17">
        <w:rPr>
          <w:rFonts w:ascii="Times New Roman" w:hAnsi="Times New Roman" w:cs="Times New Roman"/>
          <w:color w:val="FFFFFF"/>
          <w:spacing w:val="-2"/>
          <w:w w:val="115"/>
          <w:sz w:val="28"/>
          <w:szCs w:val="32"/>
        </w:rPr>
        <w:t>CONSULTING</w:t>
      </w:r>
    </w:p>
    <w:p w14:paraId="379E736E" w14:textId="6B6623DC" w:rsidR="00072870" w:rsidRPr="009C3C17" w:rsidRDefault="00000000">
      <w:pPr>
        <w:pStyle w:val="a4"/>
        <w:numPr>
          <w:ilvl w:val="0"/>
          <w:numId w:val="2"/>
        </w:numPr>
        <w:tabs>
          <w:tab w:val="left" w:pos="10809"/>
        </w:tabs>
        <w:spacing w:before="343"/>
        <w:ind w:left="10809" w:hanging="431"/>
        <w:rPr>
          <w:rFonts w:ascii="Times New Roman" w:hAnsi="Times New Roman" w:cs="Times New Roman"/>
          <w:color w:val="FFB900"/>
          <w:sz w:val="44"/>
          <w:szCs w:val="32"/>
          <w:lang w:val="el-GR"/>
        </w:rPr>
      </w:pPr>
      <w:r w:rsidRPr="009C3C17">
        <w:rPr>
          <w:rFonts w:ascii="Times New Roman" w:hAnsi="Times New Roman" w:cs="Times New Roman"/>
          <w:color w:val="FFFFFF"/>
          <w:w w:val="115"/>
          <w:sz w:val="28"/>
          <w:szCs w:val="32"/>
          <w:lang w:val="el-GR"/>
        </w:rPr>
        <w:t xml:space="preserve">Πρώην αξιωματικός του Πολεμικού Ναυτικού </w:t>
      </w:r>
      <w:r w:rsidR="009C3C17" w:rsidRPr="009C3C17">
        <w:rPr>
          <w:rFonts w:ascii="Times New Roman" w:hAnsi="Times New Roman" w:cs="Times New Roman"/>
          <w:color w:val="FFFFFF"/>
          <w:w w:val="115"/>
          <w:sz w:val="28"/>
          <w:szCs w:val="32"/>
          <w:lang w:val="el-GR"/>
        </w:rPr>
        <w:t xml:space="preserve">/ </w:t>
      </w:r>
      <w:r w:rsidRPr="009C3C17">
        <w:rPr>
          <w:rFonts w:ascii="Times New Roman" w:hAnsi="Times New Roman" w:cs="Times New Roman"/>
          <w:color w:val="FFFFFF"/>
          <w:spacing w:val="-2"/>
          <w:w w:val="115"/>
          <w:sz w:val="28"/>
          <w:szCs w:val="32"/>
          <w:lang w:val="el-GR"/>
        </w:rPr>
        <w:t>ειδικός</w:t>
      </w:r>
      <w:r w:rsidRPr="009C3C17">
        <w:rPr>
          <w:rFonts w:ascii="Times New Roman" w:hAnsi="Times New Roman" w:cs="Times New Roman"/>
          <w:color w:val="FFFFFF"/>
          <w:w w:val="115"/>
          <w:sz w:val="28"/>
          <w:szCs w:val="32"/>
          <w:lang w:val="el-GR"/>
        </w:rPr>
        <w:t xml:space="preserve"> </w:t>
      </w:r>
      <w:r w:rsidRPr="009C3C17">
        <w:rPr>
          <w:rFonts w:ascii="Times New Roman" w:hAnsi="Times New Roman" w:cs="Times New Roman"/>
          <w:color w:val="FFFFFF"/>
          <w:w w:val="115"/>
          <w:sz w:val="28"/>
          <w:szCs w:val="32"/>
        </w:rPr>
        <w:t>CIS</w:t>
      </w:r>
    </w:p>
    <w:p w14:paraId="54BF1070" w14:textId="77777777" w:rsidR="00072870" w:rsidRPr="009C3C17" w:rsidRDefault="00000000">
      <w:pPr>
        <w:pStyle w:val="a4"/>
        <w:numPr>
          <w:ilvl w:val="0"/>
          <w:numId w:val="2"/>
        </w:numPr>
        <w:tabs>
          <w:tab w:val="left" w:pos="10809"/>
        </w:tabs>
        <w:spacing w:before="343"/>
        <w:ind w:left="10809" w:hanging="431"/>
        <w:rPr>
          <w:rFonts w:ascii="Times New Roman" w:hAnsi="Times New Roman" w:cs="Times New Roman"/>
          <w:color w:val="FFB900"/>
          <w:sz w:val="44"/>
          <w:szCs w:val="32"/>
        </w:rPr>
      </w:pPr>
      <w:r w:rsidRPr="009C3C17">
        <w:rPr>
          <w:rFonts w:ascii="Times New Roman" w:hAnsi="Times New Roman" w:cs="Times New Roman"/>
          <w:color w:val="FFFFFF"/>
          <w:spacing w:val="-2"/>
          <w:w w:val="115"/>
          <w:sz w:val="28"/>
          <w:szCs w:val="32"/>
        </w:rPr>
        <w:t>Υπ</w:t>
      </w:r>
      <w:proofErr w:type="spellStart"/>
      <w:r w:rsidRPr="009C3C17">
        <w:rPr>
          <w:rFonts w:ascii="Times New Roman" w:hAnsi="Times New Roman" w:cs="Times New Roman"/>
          <w:color w:val="FFFFFF"/>
          <w:spacing w:val="-2"/>
          <w:w w:val="115"/>
          <w:sz w:val="28"/>
          <w:szCs w:val="32"/>
        </w:rPr>
        <w:t>εύθυνος</w:t>
      </w:r>
      <w:proofErr w:type="spellEnd"/>
      <w:r w:rsidRPr="009C3C17">
        <w:rPr>
          <w:rFonts w:ascii="Times New Roman" w:hAnsi="Times New Roman" w:cs="Times New Roman"/>
          <w:color w:val="FFFFFF"/>
          <w:w w:val="115"/>
          <w:sz w:val="28"/>
          <w:szCs w:val="32"/>
        </w:rPr>
        <w:t xml:space="preserve"> α</w:t>
      </w:r>
      <w:proofErr w:type="spellStart"/>
      <w:r w:rsidRPr="009C3C17">
        <w:rPr>
          <w:rFonts w:ascii="Times New Roman" w:hAnsi="Times New Roman" w:cs="Times New Roman"/>
          <w:color w:val="FFFFFF"/>
          <w:w w:val="115"/>
          <w:sz w:val="28"/>
          <w:szCs w:val="32"/>
        </w:rPr>
        <w:t>σφάλει</w:t>
      </w:r>
      <w:proofErr w:type="spellEnd"/>
      <w:r w:rsidRPr="009C3C17">
        <w:rPr>
          <w:rFonts w:ascii="Times New Roman" w:hAnsi="Times New Roman" w:cs="Times New Roman"/>
          <w:color w:val="FFFFFF"/>
          <w:w w:val="115"/>
          <w:sz w:val="28"/>
          <w:szCs w:val="32"/>
        </w:rPr>
        <w:t>ας π</w:t>
      </w:r>
      <w:proofErr w:type="spellStart"/>
      <w:r w:rsidRPr="009C3C17">
        <w:rPr>
          <w:rFonts w:ascii="Times New Roman" w:hAnsi="Times New Roman" w:cs="Times New Roman"/>
          <w:color w:val="FFFFFF"/>
          <w:w w:val="115"/>
          <w:sz w:val="28"/>
          <w:szCs w:val="32"/>
        </w:rPr>
        <w:t>ληροφοριών</w:t>
      </w:r>
      <w:proofErr w:type="spellEnd"/>
    </w:p>
    <w:p w14:paraId="40E66B7C" w14:textId="77777777" w:rsidR="00072870" w:rsidRPr="009C3C17" w:rsidRDefault="00000000">
      <w:pPr>
        <w:pStyle w:val="a4"/>
        <w:numPr>
          <w:ilvl w:val="1"/>
          <w:numId w:val="2"/>
        </w:numPr>
        <w:tabs>
          <w:tab w:val="left" w:pos="11793"/>
        </w:tabs>
        <w:spacing w:before="144"/>
        <w:ind w:left="11793" w:hanging="431"/>
        <w:rPr>
          <w:rFonts w:ascii="Times New Roman" w:hAnsi="Times New Roman" w:cs="Times New Roman"/>
          <w:color w:val="FFFFFF"/>
          <w:sz w:val="40"/>
          <w:szCs w:val="32"/>
        </w:rPr>
      </w:pPr>
      <w:r w:rsidRPr="009C3C17">
        <w:rPr>
          <w:rFonts w:ascii="Times New Roman" w:hAnsi="Times New Roman" w:cs="Times New Roman"/>
          <w:color w:val="FFFFFF"/>
          <w:spacing w:val="-4"/>
          <w:w w:val="115"/>
          <w:szCs w:val="32"/>
        </w:rPr>
        <w:t>ΝΑΤΟ</w:t>
      </w:r>
    </w:p>
    <w:p w14:paraId="62B642DF" w14:textId="2D097394" w:rsidR="00072870" w:rsidRPr="009C3C17" w:rsidRDefault="009C3C17">
      <w:pPr>
        <w:pStyle w:val="a4"/>
        <w:numPr>
          <w:ilvl w:val="1"/>
          <w:numId w:val="2"/>
        </w:numPr>
        <w:tabs>
          <w:tab w:val="left" w:pos="11793"/>
        </w:tabs>
        <w:spacing w:before="105"/>
        <w:ind w:left="11793" w:hanging="431"/>
        <w:rPr>
          <w:rFonts w:ascii="Times New Roman" w:hAnsi="Times New Roman" w:cs="Times New Roman"/>
          <w:color w:val="FFFFFF"/>
          <w:sz w:val="40"/>
          <w:szCs w:val="32"/>
        </w:rPr>
      </w:pPr>
      <w:r>
        <w:rPr>
          <w:rFonts w:ascii="Times New Roman" w:hAnsi="Times New Roman" w:cs="Times New Roman"/>
          <w:color w:val="FFFFFF"/>
          <w:spacing w:val="-2"/>
          <w:w w:val="115"/>
          <w:szCs w:val="32"/>
          <w:lang w:val="el-GR"/>
        </w:rPr>
        <w:t>Σε ε</w:t>
      </w:r>
      <w:proofErr w:type="spellStart"/>
      <w:r w:rsidR="00000000" w:rsidRPr="009C3C17">
        <w:rPr>
          <w:rFonts w:ascii="Times New Roman" w:hAnsi="Times New Roman" w:cs="Times New Roman"/>
          <w:color w:val="FFFFFF"/>
          <w:spacing w:val="-2"/>
          <w:w w:val="115"/>
          <w:szCs w:val="32"/>
        </w:rPr>
        <w:t>θνικ</w:t>
      </w:r>
      <w:proofErr w:type="spellEnd"/>
      <w:r>
        <w:rPr>
          <w:rFonts w:ascii="Times New Roman" w:hAnsi="Times New Roman" w:cs="Times New Roman"/>
          <w:color w:val="FFFFFF"/>
          <w:spacing w:val="-2"/>
          <w:w w:val="115"/>
          <w:szCs w:val="32"/>
          <w:lang w:val="el-GR"/>
        </w:rPr>
        <w:t>ό επίπεδο</w:t>
      </w:r>
    </w:p>
    <w:p w14:paraId="05304227" w14:textId="77777777" w:rsidR="00072870" w:rsidRPr="009C3C17" w:rsidRDefault="00000000">
      <w:pPr>
        <w:pStyle w:val="a4"/>
        <w:numPr>
          <w:ilvl w:val="1"/>
          <w:numId w:val="2"/>
        </w:numPr>
        <w:tabs>
          <w:tab w:val="left" w:pos="11793"/>
        </w:tabs>
        <w:spacing w:before="106"/>
        <w:ind w:left="11793" w:hanging="431"/>
        <w:rPr>
          <w:rFonts w:ascii="Times New Roman" w:hAnsi="Times New Roman" w:cs="Times New Roman"/>
          <w:color w:val="FFFFFF"/>
          <w:sz w:val="40"/>
          <w:szCs w:val="32"/>
        </w:rPr>
      </w:pPr>
      <w:r w:rsidRPr="009C3C17">
        <w:rPr>
          <w:rFonts w:ascii="Times New Roman" w:hAnsi="Times New Roman" w:cs="Times New Roman"/>
          <w:color w:val="FFFFFF"/>
          <w:spacing w:val="-5"/>
          <w:w w:val="105"/>
          <w:szCs w:val="32"/>
        </w:rPr>
        <w:t>ΕΕ</w:t>
      </w:r>
    </w:p>
    <w:p w14:paraId="27667D2E" w14:textId="16FAE315" w:rsidR="00072870" w:rsidRPr="009C3C17" w:rsidRDefault="00000000">
      <w:pPr>
        <w:pStyle w:val="a4"/>
        <w:numPr>
          <w:ilvl w:val="0"/>
          <w:numId w:val="2"/>
        </w:numPr>
        <w:tabs>
          <w:tab w:val="left" w:pos="10809"/>
        </w:tabs>
        <w:spacing w:before="305"/>
        <w:ind w:left="10809" w:hanging="431"/>
        <w:rPr>
          <w:rFonts w:ascii="Times New Roman" w:hAnsi="Times New Roman" w:cs="Times New Roman"/>
          <w:color w:val="FFB900"/>
          <w:sz w:val="44"/>
          <w:szCs w:val="32"/>
          <w:lang w:val="el-GR"/>
        </w:rPr>
      </w:pPr>
      <w:r w:rsidRPr="009C3C17">
        <w:rPr>
          <w:rFonts w:ascii="Times New Roman" w:hAnsi="Times New Roman" w:cs="Times New Roman"/>
          <w:color w:val="FFFFFF"/>
          <w:w w:val="115"/>
          <w:sz w:val="28"/>
          <w:szCs w:val="32"/>
          <w:lang w:val="el-GR"/>
        </w:rPr>
        <w:t xml:space="preserve">Από το 2017 Ειδικός σε θέματα </w:t>
      </w:r>
      <w:proofErr w:type="spellStart"/>
      <w:r w:rsidRPr="009C3C17">
        <w:rPr>
          <w:rFonts w:ascii="Times New Roman" w:hAnsi="Times New Roman" w:cs="Times New Roman"/>
          <w:color w:val="FFFFFF"/>
          <w:w w:val="115"/>
          <w:sz w:val="28"/>
          <w:szCs w:val="32"/>
          <w:lang w:val="el-GR"/>
        </w:rPr>
        <w:t>κυβερνοασφάλειας</w:t>
      </w:r>
      <w:proofErr w:type="spellEnd"/>
      <w:r w:rsidRPr="009C3C17">
        <w:rPr>
          <w:rFonts w:ascii="Times New Roman" w:hAnsi="Times New Roman" w:cs="Times New Roman"/>
          <w:color w:val="FFFFFF"/>
          <w:w w:val="115"/>
          <w:sz w:val="28"/>
          <w:szCs w:val="32"/>
          <w:lang w:val="el-GR"/>
        </w:rPr>
        <w:t xml:space="preserve"> </w:t>
      </w:r>
      <w:r w:rsidR="009C3C17">
        <w:rPr>
          <w:rFonts w:ascii="Times New Roman" w:hAnsi="Times New Roman" w:cs="Times New Roman"/>
          <w:color w:val="FFFFFF"/>
          <w:w w:val="115"/>
          <w:sz w:val="28"/>
          <w:szCs w:val="32"/>
          <w:lang w:val="el-GR"/>
        </w:rPr>
        <w:t xml:space="preserve">και </w:t>
      </w:r>
      <w:r w:rsidRPr="009C3C17">
        <w:rPr>
          <w:rFonts w:ascii="Times New Roman" w:hAnsi="Times New Roman" w:cs="Times New Roman"/>
          <w:color w:val="FFFFFF"/>
          <w:w w:val="115"/>
          <w:sz w:val="28"/>
          <w:szCs w:val="32"/>
          <w:lang w:val="el-GR"/>
        </w:rPr>
        <w:t xml:space="preserve">ιδρυτής της </w:t>
      </w:r>
      <w:r w:rsidRPr="009C3C17">
        <w:rPr>
          <w:rFonts w:ascii="Times New Roman" w:hAnsi="Times New Roman" w:cs="Times New Roman"/>
          <w:color w:val="FFFFFF"/>
          <w:spacing w:val="-5"/>
          <w:w w:val="115"/>
          <w:sz w:val="28"/>
          <w:szCs w:val="32"/>
        </w:rPr>
        <w:t>C</w:t>
      </w:r>
      <w:r w:rsidRPr="009C3C17">
        <w:rPr>
          <w:rFonts w:ascii="Times New Roman" w:hAnsi="Times New Roman" w:cs="Times New Roman"/>
          <w:color w:val="FFFFFF"/>
          <w:spacing w:val="-5"/>
          <w:w w:val="115"/>
          <w:sz w:val="28"/>
          <w:szCs w:val="32"/>
          <w:lang w:val="el-GR"/>
        </w:rPr>
        <w:t>2</w:t>
      </w:r>
      <w:r w:rsidRPr="009C3C17">
        <w:rPr>
          <w:rFonts w:ascii="Times New Roman" w:hAnsi="Times New Roman" w:cs="Times New Roman"/>
          <w:color w:val="FFFFFF"/>
          <w:spacing w:val="-5"/>
          <w:w w:val="115"/>
          <w:sz w:val="28"/>
          <w:szCs w:val="32"/>
        </w:rPr>
        <w:t>B</w:t>
      </w:r>
    </w:p>
    <w:p w14:paraId="21DD0B3B" w14:textId="70008B48" w:rsidR="00072870" w:rsidRPr="009C3C17" w:rsidRDefault="00000000">
      <w:pPr>
        <w:pStyle w:val="a4"/>
        <w:numPr>
          <w:ilvl w:val="0"/>
          <w:numId w:val="2"/>
        </w:numPr>
        <w:tabs>
          <w:tab w:val="left" w:pos="10809"/>
        </w:tabs>
        <w:spacing w:before="143" w:line="344" w:lineRule="exact"/>
        <w:ind w:left="10809" w:hanging="431"/>
        <w:rPr>
          <w:rFonts w:ascii="Times New Roman" w:hAnsi="Times New Roman" w:cs="Times New Roman"/>
          <w:color w:val="FFFFFF"/>
          <w:sz w:val="40"/>
          <w:szCs w:val="32"/>
          <w:lang w:val="el-GR"/>
        </w:rPr>
      </w:pPr>
      <w:r w:rsidRPr="009C3C17">
        <w:rPr>
          <w:rFonts w:ascii="Times New Roman" w:hAnsi="Times New Roman" w:cs="Times New Roman"/>
          <w:color w:val="FFFFFF"/>
          <w:w w:val="115"/>
          <w:szCs w:val="32"/>
          <w:lang w:val="el-GR"/>
        </w:rPr>
        <w:t>ΜΜΕ που ειδικεύονται στη θαλάσσια ασφάλ</w:t>
      </w:r>
      <w:r w:rsidR="009C3C17">
        <w:rPr>
          <w:rFonts w:ascii="Times New Roman" w:hAnsi="Times New Roman" w:cs="Times New Roman"/>
          <w:color w:val="FFFFFF"/>
          <w:w w:val="115"/>
          <w:szCs w:val="32"/>
          <w:lang w:val="el-GR"/>
        </w:rPr>
        <w:t>εια</w:t>
      </w:r>
      <w:r w:rsidRPr="009C3C17">
        <w:rPr>
          <w:rFonts w:ascii="Times New Roman" w:hAnsi="Times New Roman" w:cs="Times New Roman"/>
          <w:color w:val="FFFFFF"/>
          <w:w w:val="115"/>
          <w:szCs w:val="32"/>
          <w:lang w:val="el-GR"/>
        </w:rPr>
        <w:t>/</w:t>
      </w:r>
      <w:proofErr w:type="spellStart"/>
      <w:r w:rsidRPr="009C3C17">
        <w:rPr>
          <w:rFonts w:ascii="Times New Roman" w:hAnsi="Times New Roman" w:cs="Times New Roman"/>
          <w:color w:val="FFFFFF"/>
          <w:w w:val="115"/>
          <w:szCs w:val="32"/>
          <w:lang w:val="el-GR"/>
        </w:rPr>
        <w:t>κυβερνοασφάλεια</w:t>
      </w:r>
      <w:proofErr w:type="spellEnd"/>
      <w:r w:rsidRPr="009C3C17">
        <w:rPr>
          <w:rFonts w:ascii="Times New Roman" w:hAnsi="Times New Roman" w:cs="Times New Roman"/>
          <w:color w:val="FFFFFF"/>
          <w:w w:val="115"/>
          <w:szCs w:val="32"/>
          <w:lang w:val="el-GR"/>
        </w:rPr>
        <w:t xml:space="preserve"> </w:t>
      </w:r>
      <w:r w:rsidR="009C3C17">
        <w:rPr>
          <w:rFonts w:ascii="Times New Roman" w:hAnsi="Times New Roman" w:cs="Times New Roman"/>
          <w:color w:val="FFFFFF"/>
          <w:spacing w:val="-5"/>
          <w:w w:val="115"/>
          <w:szCs w:val="32"/>
          <w:lang w:val="el-GR"/>
        </w:rPr>
        <w:t>για</w:t>
      </w:r>
    </w:p>
    <w:p w14:paraId="38048EC8" w14:textId="30F83976" w:rsidR="00072870" w:rsidRPr="009C3C17" w:rsidRDefault="009C3C17">
      <w:pPr>
        <w:spacing w:line="335" w:lineRule="exact"/>
        <w:ind w:left="10810"/>
        <w:rPr>
          <w:rFonts w:ascii="Times New Roman" w:hAnsi="Times New Roman" w:cs="Times New Roman"/>
          <w:sz w:val="40"/>
          <w:szCs w:val="32"/>
          <w:lang w:val="el-GR"/>
        </w:rPr>
      </w:pPr>
      <w:r>
        <w:rPr>
          <w:rFonts w:ascii="Times New Roman" w:hAnsi="Times New Roman" w:cs="Times New Roman"/>
          <w:color w:val="FFFFFF"/>
          <w:spacing w:val="-2"/>
          <w:w w:val="110"/>
          <w:szCs w:val="32"/>
          <w:lang w:val="el-GR"/>
        </w:rPr>
        <w:t>υ</w:t>
      </w:r>
      <w:r w:rsidR="00000000" w:rsidRPr="009C3C17">
        <w:rPr>
          <w:rFonts w:ascii="Times New Roman" w:hAnsi="Times New Roman" w:cs="Times New Roman"/>
          <w:color w:val="FFFFFF"/>
          <w:spacing w:val="-2"/>
          <w:w w:val="110"/>
          <w:szCs w:val="32"/>
        </w:rPr>
        <w:t>π</w:t>
      </w:r>
      <w:proofErr w:type="spellStart"/>
      <w:r w:rsidR="00000000" w:rsidRPr="009C3C17">
        <w:rPr>
          <w:rFonts w:ascii="Times New Roman" w:hAnsi="Times New Roman" w:cs="Times New Roman"/>
          <w:color w:val="FFFFFF"/>
          <w:spacing w:val="-2"/>
          <w:w w:val="110"/>
          <w:szCs w:val="32"/>
        </w:rPr>
        <w:t>οστήριξη</w:t>
      </w:r>
      <w:proofErr w:type="spellEnd"/>
      <w:r>
        <w:rPr>
          <w:rFonts w:ascii="Times New Roman" w:hAnsi="Times New Roman" w:cs="Times New Roman"/>
          <w:color w:val="FFFFFF"/>
          <w:spacing w:val="-2"/>
          <w:w w:val="110"/>
          <w:szCs w:val="32"/>
          <w:lang w:val="el-GR"/>
        </w:rPr>
        <w:t xml:space="preserve"> σε</w:t>
      </w:r>
    </w:p>
    <w:p w14:paraId="21E658EA" w14:textId="77777777" w:rsidR="00072870" w:rsidRPr="009C3C17" w:rsidRDefault="00000000">
      <w:pPr>
        <w:pStyle w:val="a4"/>
        <w:numPr>
          <w:ilvl w:val="1"/>
          <w:numId w:val="2"/>
        </w:numPr>
        <w:tabs>
          <w:tab w:val="left" w:pos="11793"/>
        </w:tabs>
        <w:spacing w:before="114"/>
        <w:ind w:left="11793" w:hanging="431"/>
        <w:rPr>
          <w:rFonts w:ascii="Times New Roman" w:hAnsi="Times New Roman" w:cs="Times New Roman"/>
          <w:color w:val="FFFFFF"/>
          <w:sz w:val="40"/>
          <w:szCs w:val="32"/>
        </w:rPr>
      </w:pPr>
      <w:proofErr w:type="spellStart"/>
      <w:r w:rsidRPr="009C3C17">
        <w:rPr>
          <w:rFonts w:ascii="Times New Roman" w:hAnsi="Times New Roman" w:cs="Times New Roman"/>
          <w:color w:val="FFFFFF"/>
          <w:w w:val="115"/>
          <w:szCs w:val="32"/>
        </w:rPr>
        <w:t>Κρίσιμες</w:t>
      </w:r>
      <w:proofErr w:type="spellEnd"/>
      <w:r w:rsidRPr="009C3C17">
        <w:rPr>
          <w:rFonts w:ascii="Times New Roman" w:hAnsi="Times New Roman" w:cs="Times New Roman"/>
          <w:color w:val="FFFFFF"/>
          <w:w w:val="115"/>
          <w:szCs w:val="32"/>
        </w:rPr>
        <w:t xml:space="preserve"> </w:t>
      </w:r>
      <w:r w:rsidRPr="009C3C17">
        <w:rPr>
          <w:rFonts w:ascii="Times New Roman" w:hAnsi="Times New Roman" w:cs="Times New Roman"/>
          <w:color w:val="FFFFFF"/>
          <w:spacing w:val="-2"/>
          <w:w w:val="115"/>
          <w:szCs w:val="32"/>
        </w:rPr>
        <w:t>υπ</w:t>
      </w:r>
      <w:proofErr w:type="spellStart"/>
      <w:r w:rsidRPr="009C3C17">
        <w:rPr>
          <w:rFonts w:ascii="Times New Roman" w:hAnsi="Times New Roman" w:cs="Times New Roman"/>
          <w:color w:val="FFFFFF"/>
          <w:spacing w:val="-2"/>
          <w:w w:val="115"/>
          <w:szCs w:val="32"/>
        </w:rPr>
        <w:t>οδομές</w:t>
      </w:r>
      <w:proofErr w:type="spellEnd"/>
    </w:p>
    <w:p w14:paraId="1CEDBCB6" w14:textId="6170E543" w:rsidR="00072870" w:rsidRPr="009C3C17" w:rsidRDefault="009C3C17">
      <w:pPr>
        <w:pStyle w:val="a4"/>
        <w:numPr>
          <w:ilvl w:val="1"/>
          <w:numId w:val="2"/>
        </w:numPr>
        <w:tabs>
          <w:tab w:val="left" w:pos="11793"/>
        </w:tabs>
        <w:spacing w:before="106"/>
        <w:ind w:left="11793" w:hanging="431"/>
        <w:rPr>
          <w:rFonts w:ascii="Times New Roman" w:hAnsi="Times New Roman" w:cs="Times New Roman"/>
          <w:color w:val="FFFFFF"/>
          <w:sz w:val="40"/>
          <w:szCs w:val="32"/>
          <w:lang w:val="el-GR"/>
        </w:rPr>
      </w:pPr>
      <w:r>
        <w:rPr>
          <w:rFonts w:ascii="Times New Roman" w:hAnsi="Times New Roman" w:cs="Times New Roman"/>
          <w:color w:val="FFFFFF"/>
          <w:w w:val="115"/>
          <w:szCs w:val="32"/>
          <w:lang w:val="el-GR"/>
        </w:rPr>
        <w:t>Π</w:t>
      </w:r>
      <w:r w:rsidR="00000000" w:rsidRPr="009C3C17">
        <w:rPr>
          <w:rFonts w:ascii="Times New Roman" w:hAnsi="Times New Roman" w:cs="Times New Roman"/>
          <w:color w:val="FFFFFF"/>
          <w:w w:val="115"/>
          <w:szCs w:val="32"/>
          <w:lang w:val="el-GR"/>
        </w:rPr>
        <w:t xml:space="preserve">ρόσωπα ουσιώδους </w:t>
      </w:r>
      <w:r w:rsidR="00000000" w:rsidRPr="009C3C17">
        <w:rPr>
          <w:rFonts w:ascii="Times New Roman" w:hAnsi="Times New Roman" w:cs="Times New Roman"/>
          <w:color w:val="FFFFFF"/>
          <w:spacing w:val="-2"/>
          <w:w w:val="115"/>
          <w:szCs w:val="32"/>
          <w:lang w:val="el-GR"/>
        </w:rPr>
        <w:t>σημασίας</w:t>
      </w:r>
      <w:r>
        <w:rPr>
          <w:rFonts w:ascii="Times New Roman" w:hAnsi="Times New Roman" w:cs="Times New Roman"/>
          <w:color w:val="FFFFFF"/>
          <w:spacing w:val="-2"/>
          <w:w w:val="115"/>
          <w:szCs w:val="32"/>
          <w:lang w:val="el-GR"/>
        </w:rPr>
        <w:t xml:space="preserve"> σε βασικές υπηρεσίες</w:t>
      </w:r>
    </w:p>
    <w:p w14:paraId="676D5254" w14:textId="48F5CFE5" w:rsidR="00072870" w:rsidRPr="009C3C17" w:rsidRDefault="00000000">
      <w:pPr>
        <w:pStyle w:val="a4"/>
        <w:numPr>
          <w:ilvl w:val="1"/>
          <w:numId w:val="2"/>
        </w:numPr>
        <w:tabs>
          <w:tab w:val="left" w:pos="11793"/>
        </w:tabs>
        <w:spacing w:before="105"/>
        <w:ind w:left="11793" w:hanging="431"/>
        <w:rPr>
          <w:rFonts w:ascii="Times New Roman" w:hAnsi="Times New Roman" w:cs="Times New Roman"/>
          <w:color w:val="FFFFFF"/>
          <w:sz w:val="40"/>
          <w:szCs w:val="32"/>
        </w:rPr>
      </w:pPr>
      <w:r w:rsidRPr="009C3C17">
        <w:rPr>
          <w:rFonts w:ascii="Times New Roman" w:hAnsi="Times New Roman" w:cs="Times New Roman"/>
          <w:color w:val="FFFFFF"/>
          <w:w w:val="115"/>
          <w:szCs w:val="32"/>
        </w:rPr>
        <w:t>Να</w:t>
      </w:r>
      <w:proofErr w:type="spellStart"/>
      <w:r w:rsidRPr="009C3C17">
        <w:rPr>
          <w:rFonts w:ascii="Times New Roman" w:hAnsi="Times New Roman" w:cs="Times New Roman"/>
          <w:color w:val="FFFFFF"/>
          <w:w w:val="115"/>
          <w:szCs w:val="32"/>
        </w:rPr>
        <w:t>υτιλι</w:t>
      </w:r>
      <w:proofErr w:type="spellEnd"/>
      <w:r w:rsidRPr="009C3C17">
        <w:rPr>
          <w:rFonts w:ascii="Times New Roman" w:hAnsi="Times New Roman" w:cs="Times New Roman"/>
          <w:color w:val="FFFFFF"/>
          <w:w w:val="115"/>
          <w:szCs w:val="32"/>
        </w:rPr>
        <w:t xml:space="preserve">ακές </w:t>
      </w:r>
      <w:proofErr w:type="spellStart"/>
      <w:r w:rsidRPr="009C3C17">
        <w:rPr>
          <w:rFonts w:ascii="Times New Roman" w:hAnsi="Times New Roman" w:cs="Times New Roman"/>
          <w:color w:val="FFFFFF"/>
          <w:w w:val="115"/>
          <w:szCs w:val="32"/>
        </w:rPr>
        <w:t>ετ</w:t>
      </w:r>
      <w:proofErr w:type="spellEnd"/>
      <w:r w:rsidRPr="009C3C17">
        <w:rPr>
          <w:rFonts w:ascii="Times New Roman" w:hAnsi="Times New Roman" w:cs="Times New Roman"/>
          <w:color w:val="FFFFFF"/>
          <w:w w:val="115"/>
          <w:szCs w:val="32"/>
        </w:rPr>
        <w:t xml:space="preserve">αιρείες </w:t>
      </w:r>
      <w:r w:rsidR="009C3C17">
        <w:rPr>
          <w:rFonts w:ascii="Times New Roman" w:hAnsi="Times New Roman" w:cs="Times New Roman"/>
          <w:color w:val="FFFFFF"/>
          <w:w w:val="115"/>
          <w:szCs w:val="32"/>
          <w:lang w:val="el-GR"/>
        </w:rPr>
        <w:t xml:space="preserve">και </w:t>
      </w:r>
      <w:proofErr w:type="spellStart"/>
      <w:r w:rsidRPr="009C3C17">
        <w:rPr>
          <w:rFonts w:ascii="Times New Roman" w:hAnsi="Times New Roman" w:cs="Times New Roman"/>
          <w:color w:val="FFFFFF"/>
          <w:spacing w:val="-2"/>
          <w:w w:val="115"/>
          <w:szCs w:val="32"/>
        </w:rPr>
        <w:t>λιμάνι</w:t>
      </w:r>
      <w:proofErr w:type="spellEnd"/>
      <w:r w:rsidRPr="009C3C17">
        <w:rPr>
          <w:rFonts w:ascii="Times New Roman" w:hAnsi="Times New Roman" w:cs="Times New Roman"/>
          <w:color w:val="FFFFFF"/>
          <w:spacing w:val="-2"/>
          <w:w w:val="115"/>
          <w:szCs w:val="32"/>
        </w:rPr>
        <w:t>α</w:t>
      </w:r>
    </w:p>
    <w:p w14:paraId="67FC53E7" w14:textId="2F6675AD" w:rsidR="00072870" w:rsidRPr="009C3C17" w:rsidRDefault="00000000">
      <w:pPr>
        <w:pStyle w:val="a4"/>
        <w:numPr>
          <w:ilvl w:val="1"/>
          <w:numId w:val="2"/>
        </w:numPr>
        <w:tabs>
          <w:tab w:val="left" w:pos="11793"/>
        </w:tabs>
        <w:spacing w:before="105"/>
        <w:ind w:left="11793" w:hanging="431"/>
        <w:rPr>
          <w:rFonts w:ascii="Times New Roman" w:hAnsi="Times New Roman" w:cs="Times New Roman"/>
          <w:color w:val="FFFFFF"/>
          <w:sz w:val="40"/>
          <w:szCs w:val="32"/>
          <w:lang w:val="el-GR"/>
        </w:rPr>
      </w:pPr>
      <w:r w:rsidRPr="009C3C17">
        <w:rPr>
          <w:rFonts w:ascii="Times New Roman" w:hAnsi="Times New Roman" w:cs="Times New Roman"/>
          <w:color w:val="FFFFFF"/>
          <w:w w:val="115"/>
          <w:szCs w:val="32"/>
          <w:lang w:val="el-GR"/>
        </w:rPr>
        <w:t xml:space="preserve">Δημόσιες διοικήσεις που </w:t>
      </w:r>
      <w:r w:rsidR="009C3C17">
        <w:rPr>
          <w:rFonts w:ascii="Times New Roman" w:hAnsi="Times New Roman" w:cs="Times New Roman"/>
          <w:color w:val="FFFFFF"/>
          <w:w w:val="115"/>
          <w:szCs w:val="32"/>
          <w:lang w:val="el-GR"/>
        </w:rPr>
        <w:t>δραστηριοποιούνται</w:t>
      </w:r>
      <w:r w:rsidRPr="009C3C17">
        <w:rPr>
          <w:rFonts w:ascii="Times New Roman" w:hAnsi="Times New Roman" w:cs="Times New Roman"/>
          <w:color w:val="FFFFFF"/>
          <w:w w:val="115"/>
          <w:szCs w:val="32"/>
          <w:lang w:val="el-GR"/>
        </w:rPr>
        <w:t xml:space="preserve"> στη </w:t>
      </w:r>
      <w:r w:rsidRPr="009C3C17">
        <w:rPr>
          <w:rFonts w:ascii="Times New Roman" w:hAnsi="Times New Roman" w:cs="Times New Roman"/>
          <w:color w:val="FFFFFF"/>
          <w:spacing w:val="-5"/>
          <w:w w:val="115"/>
          <w:szCs w:val="32"/>
          <w:lang w:val="el-GR"/>
        </w:rPr>
        <w:t>θάλασσα</w:t>
      </w:r>
    </w:p>
    <w:p w14:paraId="562BBAA1" w14:textId="77777777" w:rsidR="00072870" w:rsidRPr="00015101" w:rsidRDefault="00072870">
      <w:pPr>
        <w:pStyle w:val="a3"/>
        <w:spacing w:before="132"/>
        <w:rPr>
          <w:rFonts w:ascii="Times New Roman" w:hAnsi="Times New Roman" w:cs="Times New Roman"/>
          <w:sz w:val="22"/>
          <w:lang w:val="el-GR"/>
        </w:rPr>
      </w:pPr>
    </w:p>
    <w:p w14:paraId="66A39A0A" w14:textId="77777777" w:rsidR="00072870" w:rsidRPr="00015101" w:rsidRDefault="00000000">
      <w:pPr>
        <w:ind w:left="1442"/>
        <w:rPr>
          <w:rFonts w:ascii="Times New Roman" w:hAnsi="Times New Roman" w:cs="Times New Roman"/>
          <w:lang w:val="el-GR"/>
        </w:rPr>
      </w:pPr>
      <w:r w:rsidRPr="00015101">
        <w:rPr>
          <w:rFonts w:ascii="Times New Roman" w:hAnsi="Times New Roman" w:cs="Times New Roman"/>
          <w:color w:val="FFF0CC"/>
          <w:w w:val="110"/>
          <w:sz w:val="13"/>
        </w:rPr>
        <w:t>CSP</w:t>
      </w:r>
      <w:r w:rsidRPr="00015101">
        <w:rPr>
          <w:rFonts w:ascii="Times New Roman" w:hAnsi="Times New Roman" w:cs="Times New Roman"/>
          <w:color w:val="FFF0CC"/>
          <w:w w:val="110"/>
          <w:sz w:val="13"/>
          <w:lang w:val="el-GR"/>
        </w:rPr>
        <w:t>0008_</w:t>
      </w:r>
      <w:r w:rsidRPr="00015101">
        <w:rPr>
          <w:rFonts w:ascii="Times New Roman" w:hAnsi="Times New Roman" w:cs="Times New Roman"/>
          <w:color w:val="FFF0CC"/>
          <w:w w:val="110"/>
          <w:sz w:val="13"/>
        </w:rPr>
        <w:t>C</w:t>
      </w:r>
      <w:r w:rsidRPr="00015101">
        <w:rPr>
          <w:rFonts w:ascii="Times New Roman" w:hAnsi="Times New Roman" w:cs="Times New Roman"/>
          <w:color w:val="FFF0CC"/>
          <w:w w:val="110"/>
          <w:sz w:val="13"/>
          <w:lang w:val="el-GR"/>
        </w:rPr>
        <w:t>_</w:t>
      </w:r>
      <w:r w:rsidRPr="00015101">
        <w:rPr>
          <w:rFonts w:ascii="Times New Roman" w:hAnsi="Times New Roman" w:cs="Times New Roman"/>
          <w:color w:val="FFF0CC"/>
          <w:w w:val="110"/>
          <w:sz w:val="13"/>
        </w:rPr>
        <w:t>M</w:t>
      </w:r>
      <w:r w:rsidRPr="00015101">
        <w:rPr>
          <w:rFonts w:ascii="Times New Roman" w:hAnsi="Times New Roman" w:cs="Times New Roman"/>
          <w:color w:val="FFF0CC"/>
          <w:w w:val="110"/>
          <w:sz w:val="13"/>
          <w:lang w:val="el-GR"/>
        </w:rPr>
        <w:t xml:space="preserve">_ΚΊΝΔΥΝΟΙ ΤΩΝ ΘΑΛΆΣΣΙΩΝ ΥΠΟΔΟΜΏΝ ΖΩΤΙΚΉΣ ΣΗΜΑΣΊΑΣ ΠΡΌΤΥΠΟ ΠΑΡΟΥΣΊΑΣΗΣ ΠΟΥ ΔΗΜΙΟΥΡΓΉΘΗΚΕ ΑΠΌ </w:t>
      </w:r>
      <w:r w:rsidRPr="00015101">
        <w:rPr>
          <w:rFonts w:ascii="Times New Roman" w:hAnsi="Times New Roman" w:cs="Times New Roman"/>
          <w:color w:val="FFF0CC"/>
          <w:spacing w:val="-5"/>
          <w:w w:val="110"/>
          <w:sz w:val="13"/>
          <w:lang w:val="el-GR"/>
        </w:rPr>
        <w:t xml:space="preserve">ΤΗΝ </w:t>
      </w:r>
      <w:r w:rsidRPr="00015101">
        <w:rPr>
          <w:rFonts w:ascii="Times New Roman" w:hAnsi="Times New Roman" w:cs="Times New Roman"/>
          <w:color w:val="FFF0CC"/>
          <w:spacing w:val="-5"/>
          <w:w w:val="110"/>
          <w:sz w:val="13"/>
        </w:rPr>
        <w:t>PR</w:t>
      </w:r>
    </w:p>
    <w:p w14:paraId="2D594C86" w14:textId="77777777" w:rsidR="00072870" w:rsidRPr="00015101" w:rsidRDefault="00072870">
      <w:pPr>
        <w:rPr>
          <w:rFonts w:ascii="Times New Roman" w:hAnsi="Times New Roman" w:cs="Times New Roman"/>
          <w:lang w:val="el-GR"/>
        </w:rPr>
        <w:sectPr w:rsidR="00072870" w:rsidRPr="00015101">
          <w:pgSz w:w="19200" w:h="10800" w:orient="landscape"/>
          <w:pgMar w:top="0" w:right="0" w:bottom="0" w:left="0" w:header="708" w:footer="708" w:gutter="0"/>
          <w:cols w:space="708"/>
        </w:sectPr>
      </w:pPr>
    </w:p>
    <w:p w14:paraId="55D970D1" w14:textId="77777777" w:rsidR="00072870" w:rsidRPr="00015101" w:rsidRDefault="00000000">
      <w:pPr>
        <w:pStyle w:val="4"/>
      </w:pPr>
      <w:r w:rsidRPr="00015101">
        <w:rPr>
          <w:noProof/>
        </w:rPr>
        <w:lastRenderedPageBreak/>
        <mc:AlternateContent>
          <mc:Choice Requires="wps">
            <w:drawing>
              <wp:anchor distT="0" distB="0" distL="0" distR="0" simplePos="0" relativeHeight="251334144" behindDoc="1" locked="0" layoutInCell="1" allowOverlap="1" wp14:anchorId="2618035B" wp14:editId="02457B2D">
                <wp:simplePos x="0" y="0"/>
                <wp:positionH relativeFrom="page">
                  <wp:posOffset>0</wp:posOffset>
                </wp:positionH>
                <wp:positionV relativeFrom="page">
                  <wp:posOffset>0</wp:posOffset>
                </wp:positionV>
                <wp:extent cx="12192000" cy="6858000"/>
                <wp:effectExtent l="0" t="0" r="0" b="0"/>
                <wp:wrapNone/>
                <wp:docPr id="89" name="Graphic 89"/>
                <wp:cNvGraphicFramePr/>
                <a:graphic xmlns:a="http://schemas.openxmlformats.org/drawingml/2006/main">
                  <a:graphicData uri="http://schemas.microsoft.com/office/word/2010/wordprocessingShape">
                    <wps:wsp>
                      <wps:cNvSpPr/>
                      <wps:spPr>
                        <a:xfrm>
                          <a:off x="0" y="0"/>
                          <a:ext cx="12192000" cy="6858000"/>
                        </a:xfrm>
                        <a:custGeom>
                          <a:avLst/>
                          <a:gdLst/>
                          <a:ahLst/>
                          <a:cxnLst/>
                          <a:rect l="l" t="t" r="r" b="b"/>
                          <a:pathLst>
                            <a:path w="12192000" h="6858000">
                              <a:moveTo>
                                <a:pt x="12192000" y="0"/>
                              </a:moveTo>
                              <a:lnTo>
                                <a:pt x="0" y="0"/>
                              </a:lnTo>
                              <a:lnTo>
                                <a:pt x="0" y="6858000"/>
                              </a:lnTo>
                              <a:lnTo>
                                <a:pt x="12192000" y="6858000"/>
                              </a:lnTo>
                              <a:lnTo>
                                <a:pt x="12192000" y="0"/>
                              </a:lnTo>
                              <a:close/>
                            </a:path>
                          </a:pathLst>
                        </a:custGeom>
                        <a:solidFill>
                          <a:srgbClr val="000000"/>
                        </a:solidFill>
                      </wps:spPr>
                      <wps:bodyPr wrap="square" lIns="0" tIns="0" rIns="0" bIns="0" rtlCol="0">
                        <a:prstTxWarp prst="textNoShape">
                          <a:avLst/>
                        </a:prstTxWarp>
                      </wps:bodyPr>
                    </wps:wsp>
                  </a:graphicData>
                </a:graphic>
              </wp:anchor>
            </w:drawing>
          </mc:Choice>
          <mc:Fallback>
            <w:pict>
              <v:shape w14:anchorId="34676111" id="Graphic 89" o:spid="_x0000_s1026" style="position:absolute;margin-left:0;margin-top:0;width:960pt;height:540pt;z-index:-251982336;visibility:visible;mso-wrap-style:square;mso-wrap-distance-left:0;mso-wrap-distance-top:0;mso-wrap-distance-right:0;mso-wrap-distance-bottom:0;mso-position-horizontal:absolute;mso-position-horizontal-relative:page;mso-position-vertical:absolute;mso-position-vertical-relative:page;v-text-anchor:top" coordsize="12192000,6858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" path="m12192000,l,,,6858000r12192000,l12192000,xe" fillcolor="black" stroked="f">
                <v:path arrowok="t"/>
                <w10:wrap anchorx="page" anchory="page"/>
              </v:shape>
            </w:pict>
          </mc:Fallback>
        </mc:AlternateContent>
      </w:r>
      <w:r w:rsidRPr="00015101">
        <w:rPr>
          <w:noProof/>
        </w:rPr>
        <mc:AlternateContent>
          <mc:Choice Requires="wpg">
            <w:drawing>
              <wp:anchor distT="0" distB="0" distL="0" distR="0" simplePos="0" relativeHeight="251335168" behindDoc="1" locked="0" layoutInCell="1" allowOverlap="1" wp14:anchorId="3E931AE8" wp14:editId="2C7BFA8B">
                <wp:simplePos x="0" y="0"/>
                <wp:positionH relativeFrom="page">
                  <wp:posOffset>0</wp:posOffset>
                </wp:positionH>
                <wp:positionV relativeFrom="page">
                  <wp:posOffset>-11112</wp:posOffset>
                </wp:positionV>
                <wp:extent cx="6043295" cy="6880225"/>
                <wp:effectExtent l="0" t="0" r="0" b="0"/>
                <wp:wrapNone/>
                <wp:docPr id="90" name="Group 90"/>
                <wp:cNvGraphicFramePr/>
                <a:graphic xmlns:a="http://schemas.openxmlformats.org/drawingml/2006/main">
                  <a:graphicData uri="http://schemas.microsoft.com/office/word/2010/wordprocessingGroup">
                    <wpg:wgp>
                      <wpg:cNvGrpSpPr/>
                      <wpg:grpSpPr>
                        <a:xfrm>
                          <a:off x="0" y="0"/>
                          <a:ext cx="6043295" cy="6880225"/>
                          <a:chOff x="0" y="0"/>
                          <a:chExt cx="6043295" cy="6880225"/>
                        </a:xfrm>
                      </wpg:grpSpPr>
                      <wps:wsp>
                        <wps:cNvPr id="91" name="Graphic 91"/>
                        <wps:cNvSpPr/>
                        <wps:spPr>
                          <a:xfrm>
                            <a:off x="4497670" y="5124116"/>
                            <a:ext cx="796925" cy="1739264"/>
                          </a:xfrm>
                          <a:custGeom>
                            <a:avLst/>
                            <a:gdLst/>
                            <a:ahLst/>
                            <a:cxnLst/>
                            <a:rect l="l" t="t" r="r" b="b"/>
                            <a:pathLst>
                              <a:path w="796925" h="1739264">
                                <a:moveTo>
                                  <a:pt x="0" y="1739003"/>
                                </a:moveTo>
                                <a:lnTo>
                                  <a:pt x="27766" y="1739003"/>
                                </a:lnTo>
                                <a:lnTo>
                                  <a:pt x="453519" y="148974"/>
                                </a:lnTo>
                                <a:lnTo>
                                  <a:pt x="470046" y="108086"/>
                                </a:lnTo>
                                <a:lnTo>
                                  <a:pt x="495829" y="74234"/>
                                </a:lnTo>
                                <a:lnTo>
                                  <a:pt x="528885" y="48584"/>
                                </a:lnTo>
                                <a:lnTo>
                                  <a:pt x="567229" y="32302"/>
                                </a:lnTo>
                                <a:lnTo>
                                  <a:pt x="608878" y="26553"/>
                                </a:lnTo>
                                <a:lnTo>
                                  <a:pt x="651850" y="32504"/>
                                </a:lnTo>
                                <a:lnTo>
                                  <a:pt x="708705" y="60943"/>
                                </a:lnTo>
                                <a:lnTo>
                                  <a:pt x="749694" y="109697"/>
                                </a:lnTo>
                                <a:lnTo>
                                  <a:pt x="770023" y="170643"/>
                                </a:lnTo>
                                <a:lnTo>
                                  <a:pt x="771077" y="203020"/>
                                </a:lnTo>
                                <a:lnTo>
                                  <a:pt x="765561" y="235652"/>
                                </a:lnTo>
                                <a:lnTo>
                                  <a:pt x="362286" y="1739003"/>
                                </a:lnTo>
                                <a:lnTo>
                                  <a:pt x="390052" y="1739003"/>
                                </a:lnTo>
                                <a:lnTo>
                                  <a:pt x="790683" y="242424"/>
                                </a:lnTo>
                                <a:lnTo>
                                  <a:pt x="796901" y="204713"/>
                                </a:lnTo>
                                <a:lnTo>
                                  <a:pt x="795806" y="167257"/>
                                </a:lnTo>
                                <a:lnTo>
                                  <a:pt x="772172" y="96154"/>
                                </a:lnTo>
                                <a:lnTo>
                                  <a:pt x="723746" y="39783"/>
                                </a:lnTo>
                                <a:lnTo>
                                  <a:pt x="658461" y="6771"/>
                                </a:lnTo>
                                <a:lnTo>
                                  <a:pt x="609540" y="0"/>
                                </a:lnTo>
                                <a:lnTo>
                                  <a:pt x="560872" y="6598"/>
                                </a:lnTo>
                                <a:lnTo>
                                  <a:pt x="516265" y="25483"/>
                                </a:lnTo>
                                <a:lnTo>
                                  <a:pt x="477879" y="55289"/>
                                </a:lnTo>
                                <a:lnTo>
                                  <a:pt x="447870" y="94650"/>
                                </a:lnTo>
                                <a:lnTo>
                                  <a:pt x="428397" y="142202"/>
                                </a:lnTo>
                                <a:lnTo>
                                  <a:pt x="0" y="1739003"/>
                                </a:lnTo>
                                <a:close/>
                              </a:path>
                            </a:pathLst>
                          </a:custGeom>
                          <a:solidFill>
                            <a:srgbClr val="D7791A"/>
                          </a:solidFill>
                        </wps:spPr>
                        <wps:bodyPr wrap="square" lIns="0" tIns="0" rIns="0" bIns="0" rtlCol="0">
                          <a:prstTxWarp prst="textNoShape">
                            <a:avLst/>
                          </a:prstTxWarp>
                        </wps:bodyPr>
                      </wps:wsp>
                      <wps:wsp>
                        <wps:cNvPr id="92" name="Graphic 92"/>
                        <wps:cNvSpPr/>
                        <wps:spPr>
                          <a:xfrm>
                            <a:off x="2932693" y="11112"/>
                            <a:ext cx="1818639" cy="6858000"/>
                          </a:xfrm>
                          <a:custGeom>
                            <a:avLst/>
                            <a:gdLst/>
                            <a:ahLst/>
                            <a:cxnLst/>
                            <a:rect l="l" t="t" r="r" b="b"/>
                            <a:pathLst>
                              <a:path w="1818639" h="6858000">
                                <a:moveTo>
                                  <a:pt x="1818503" y="0"/>
                                </a:moveTo>
                                <a:lnTo>
                                  <a:pt x="0" y="6858000"/>
                                </a:lnTo>
                              </a:path>
                            </a:pathLst>
                          </a:custGeom>
                          <a:ln w="22225">
                            <a:solidFill>
                              <a:srgbClr val="D7791A"/>
                            </a:solidFill>
                            <a:prstDash val="solid"/>
                          </a:ln>
                        </wps:spPr>
                        <wps:bodyPr wrap="square" lIns="0" tIns="0" rIns="0" bIns="0" rtlCol="0">
                          <a:prstTxWarp prst="textNoShape">
                            <a:avLst/>
                          </a:prstTxWarp>
                        </wps:bodyPr>
                      </wps:wsp>
                      <wps:wsp>
                        <wps:cNvPr id="93" name="Graphic 93"/>
                        <wps:cNvSpPr/>
                        <wps:spPr>
                          <a:xfrm>
                            <a:off x="3498215" y="28892"/>
                            <a:ext cx="2545080" cy="6837680"/>
                          </a:xfrm>
                          <a:custGeom>
                            <a:avLst/>
                            <a:gdLst/>
                            <a:ahLst/>
                            <a:cxnLst/>
                            <a:rect l="l" t="t" r="r" b="b"/>
                            <a:pathLst>
                              <a:path w="2545080" h="6837680">
                                <a:moveTo>
                                  <a:pt x="1321398" y="2282945"/>
                                </a:moveTo>
                                <a:lnTo>
                                  <a:pt x="1271561" y="2291102"/>
                                </a:lnTo>
                                <a:lnTo>
                                  <a:pt x="1226162" y="2312292"/>
                                </a:lnTo>
                                <a:lnTo>
                                  <a:pt x="1187877" y="2345289"/>
                                </a:lnTo>
                                <a:lnTo>
                                  <a:pt x="1159383" y="2388870"/>
                                </a:lnTo>
                                <a:lnTo>
                                  <a:pt x="1159383" y="2390140"/>
                                </a:lnTo>
                                <a:lnTo>
                                  <a:pt x="819276" y="3658616"/>
                                </a:lnTo>
                                <a:lnTo>
                                  <a:pt x="0" y="6835850"/>
                                </a:lnTo>
                                <a:lnTo>
                                  <a:pt x="6594" y="6836580"/>
                                </a:lnTo>
                                <a:lnTo>
                                  <a:pt x="13223" y="6836955"/>
                                </a:lnTo>
                                <a:lnTo>
                                  <a:pt x="20827" y="6837113"/>
                                </a:lnTo>
                                <a:lnTo>
                                  <a:pt x="26543" y="6837113"/>
                                </a:lnTo>
                                <a:lnTo>
                                  <a:pt x="843280" y="3664839"/>
                                </a:lnTo>
                                <a:lnTo>
                                  <a:pt x="1183386" y="2397760"/>
                                </a:lnTo>
                                <a:lnTo>
                                  <a:pt x="1207992" y="2360335"/>
                                </a:lnTo>
                                <a:lnTo>
                                  <a:pt x="1240944" y="2332116"/>
                                </a:lnTo>
                                <a:lnTo>
                                  <a:pt x="1279919" y="2314138"/>
                                </a:lnTo>
                                <a:lnTo>
                                  <a:pt x="1322594" y="2307437"/>
                                </a:lnTo>
                                <a:lnTo>
                                  <a:pt x="1417689" y="2307437"/>
                                </a:lnTo>
                                <a:lnTo>
                                  <a:pt x="1372997" y="2289048"/>
                                </a:lnTo>
                                <a:lnTo>
                                  <a:pt x="1321398" y="2282945"/>
                                </a:lnTo>
                                <a:close/>
                              </a:path>
                              <a:path w="2545080" h="6837680">
                                <a:moveTo>
                                  <a:pt x="1417689" y="2307437"/>
                                </a:moveTo>
                                <a:lnTo>
                                  <a:pt x="1322594" y="2307437"/>
                                </a:lnTo>
                                <a:lnTo>
                                  <a:pt x="1366647" y="2313051"/>
                                </a:lnTo>
                                <a:lnTo>
                                  <a:pt x="1412440" y="2333933"/>
                                </a:lnTo>
                                <a:lnTo>
                                  <a:pt x="1448400" y="2366972"/>
                                </a:lnTo>
                                <a:lnTo>
                                  <a:pt x="1472589" y="2408898"/>
                                </a:lnTo>
                                <a:lnTo>
                                  <a:pt x="1483068" y="2456445"/>
                                </a:lnTo>
                                <a:lnTo>
                                  <a:pt x="1477899" y="2506345"/>
                                </a:lnTo>
                                <a:lnTo>
                                  <a:pt x="1219962" y="3457702"/>
                                </a:lnTo>
                                <a:lnTo>
                                  <a:pt x="1214060" y="3493091"/>
                                </a:lnTo>
                                <a:lnTo>
                                  <a:pt x="1215054" y="3525916"/>
                                </a:lnTo>
                                <a:lnTo>
                                  <a:pt x="1215136" y="3528599"/>
                                </a:lnTo>
                                <a:lnTo>
                                  <a:pt x="1223069" y="3563393"/>
                                </a:lnTo>
                                <a:lnTo>
                                  <a:pt x="1258482" y="3626397"/>
                                </a:lnTo>
                                <a:lnTo>
                                  <a:pt x="1314680" y="3669863"/>
                                </a:lnTo>
                                <a:lnTo>
                                  <a:pt x="1397593" y="3688998"/>
                                </a:lnTo>
                                <a:lnTo>
                                  <a:pt x="1444183" y="3682619"/>
                                </a:lnTo>
                                <a:lnTo>
                                  <a:pt x="1444482" y="3682619"/>
                                </a:lnTo>
                                <a:lnTo>
                                  <a:pt x="1487884" y="3664553"/>
                                </a:lnTo>
                                <a:lnTo>
                                  <a:pt x="1490565" y="3662515"/>
                                </a:lnTo>
                                <a:lnTo>
                                  <a:pt x="1404047" y="3662515"/>
                                </a:lnTo>
                                <a:lnTo>
                                  <a:pt x="1354074" y="3657346"/>
                                </a:lnTo>
                                <a:lnTo>
                                  <a:pt x="1299019" y="3630136"/>
                                </a:lnTo>
                                <a:lnTo>
                                  <a:pt x="1259205" y="3584067"/>
                                </a:lnTo>
                                <a:lnTo>
                                  <a:pt x="1239297" y="3525916"/>
                                </a:lnTo>
                                <a:lnTo>
                                  <a:pt x="1238559" y="3495216"/>
                                </a:lnTo>
                                <a:lnTo>
                                  <a:pt x="1243964" y="3464052"/>
                                </a:lnTo>
                                <a:lnTo>
                                  <a:pt x="1501902" y="2512695"/>
                                </a:lnTo>
                                <a:lnTo>
                                  <a:pt x="1508325" y="2464105"/>
                                </a:lnTo>
                                <a:lnTo>
                                  <a:pt x="1501897" y="2417092"/>
                                </a:lnTo>
                                <a:lnTo>
                                  <a:pt x="1483883" y="2373868"/>
                                </a:lnTo>
                                <a:lnTo>
                                  <a:pt x="1455551" y="2336644"/>
                                </a:lnTo>
                                <a:lnTo>
                                  <a:pt x="1418167" y="2307634"/>
                                </a:lnTo>
                                <a:lnTo>
                                  <a:pt x="1417689" y="2307437"/>
                                </a:lnTo>
                                <a:close/>
                              </a:path>
                              <a:path w="2545080" h="6837680">
                                <a:moveTo>
                                  <a:pt x="2544953" y="0"/>
                                </a:moveTo>
                                <a:lnTo>
                                  <a:pt x="2518410" y="0"/>
                                </a:lnTo>
                                <a:lnTo>
                                  <a:pt x="1939417" y="2100834"/>
                                </a:lnTo>
                                <a:lnTo>
                                  <a:pt x="1547495" y="3546094"/>
                                </a:lnTo>
                                <a:lnTo>
                                  <a:pt x="1526659" y="3591887"/>
                                </a:lnTo>
                                <a:lnTo>
                                  <a:pt x="1493620" y="3627847"/>
                                </a:lnTo>
                                <a:lnTo>
                                  <a:pt x="1451656" y="3652036"/>
                                </a:lnTo>
                                <a:lnTo>
                                  <a:pt x="1404047" y="3662515"/>
                                </a:lnTo>
                                <a:lnTo>
                                  <a:pt x="1490565" y="3662515"/>
                                </a:lnTo>
                                <a:lnTo>
                                  <a:pt x="1525138" y="3636240"/>
                                </a:lnTo>
                                <a:lnTo>
                                  <a:pt x="1554172" y="3598875"/>
                                </a:lnTo>
                                <a:lnTo>
                                  <a:pt x="1572768" y="3553714"/>
                                </a:lnTo>
                                <a:lnTo>
                                  <a:pt x="1964689" y="2108454"/>
                                </a:lnTo>
                                <a:lnTo>
                                  <a:pt x="2539873" y="16383"/>
                                </a:lnTo>
                                <a:lnTo>
                                  <a:pt x="2543683" y="3683"/>
                                </a:lnTo>
                                <a:lnTo>
                                  <a:pt x="2544953" y="0"/>
                                </a:lnTo>
                                <a:close/>
                              </a:path>
                            </a:pathLst>
                          </a:custGeom>
                          <a:solidFill>
                            <a:srgbClr val="FFB900"/>
                          </a:solidFill>
                        </wps:spPr>
                        <wps:bodyPr wrap="square" lIns="0" tIns="0" rIns="0" bIns="0" rtlCol="0">
                          <a:prstTxWarp prst="textNoShape">
                            <a:avLst/>
                          </a:prstTxWarp>
                        </wps:bodyPr>
                      </wps:wsp>
                      <pic:pic xmlns:pic="http://schemas.openxmlformats.org/drawingml/2006/picture">
                        <pic:nvPicPr>
                          <pic:cNvPr id="94" name="Image 94"/>
                          <pic:cNvPicPr/>
                        </pic:nvPicPr>
                        <pic:blipFill>
                          <a:blip r:embed="rId48" cstate="print"/>
                          <a:stretch>
                            <a:fillRect/>
                          </a:stretch>
                        </pic:blipFill>
                        <pic:spPr>
                          <a:xfrm>
                            <a:off x="0" y="8826"/>
                            <a:ext cx="5840730" cy="6862325"/>
                          </a:xfrm>
                          <a:prstGeom prst="rect">
                            <a:avLst/>
                          </a:prstGeom>
                        </pic:spPr>
                      </pic:pic>
                    </wpg:wgp>
                  </a:graphicData>
                </a:graphic>
              </wp:anchor>
            </w:drawing>
          </mc:Choice>
          <mc:Fallback>
            <w:pict>
              <v:group w14:anchorId="117F18B0" id="Group 90" o:spid="_x0000_s1026" style="position:absolute;margin-left:0;margin-top:-.85pt;width:475.85pt;height:541.75pt;z-index:-251981312;mso-wrap-distance-left:0;mso-wrap-distance-right:0;mso-position-horizontal-relative:page;mso-position-vertical-relative:page" coordsize="60432,6880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">
                <v:shape id="Graphic 91" o:spid="_x0000_s1027" style="position:absolute;left:44976;top:51241;width:7969;height:17392;visibility:visible;mso-wrap-style:square;v-text-anchor:top" coordsize="796925,17392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" path="m,1739003r27766,l453519,148974r16527,-40888l495829,74234,528885,48584,567229,32302r41649,-5749l651850,32504r56855,28439l749694,109697r20329,60946l771077,203020r-5516,32632l362286,1739003r27766,l790683,242424r6218,-37711l795806,167257,772172,96154,723746,39783,658461,6771,609540,,560872,6598,516265,25483,477879,55289,447870,94650r-19473,47552l,1739003xe" fillcolor="#d7791a" stroked="f">
                  <v:path arrowok="t"/>
                </v:shape>
                <v:shape id="Graphic 92" o:spid="_x0000_s1028" style="position:absolute;left:29326;top:111;width:18187;height:68580;visibility:visible;mso-wrap-style:square;v-text-anchor:top" coordsize="1818639,685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" path="m1818503,l,6858000e" filled="f" strokecolor="#d7791a" strokeweight="1.75pt">
                  <v:path arrowok="t"/>
                </v:shape>
                <v:shape id="Graphic 93" o:spid="_x0000_s1029" style="position:absolute;left:34982;top:288;width:25450;height:68377;visibility:visible;mso-wrap-style:square;v-text-anchor:top" coordsize="2545080,68376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" path="m1321398,2282945r-49837,8157l1226162,2312292r-38285,32997l1159383,2388870r,1270l819276,3658616,,6835850r6594,730l13223,6836955r7604,158l26543,6837113,843280,3664839,1183386,2397760r24606,-37425l1240944,2332116r38975,-17978l1322594,2307437r95095,l1372997,2289048r-51599,-6103xem1417689,2307437r-95095,l1366647,2313051r45793,20882l1448400,2366972r24189,41926l1483068,2456445r-5169,49900l1219962,3457702r-5902,35389l1215054,3525916r82,2683l1223069,3563393r35413,63004l1314680,3669863r82913,19135l1444183,3682619r299,l1487884,3664553r2681,-2038l1404047,3662515r-49973,-5169l1299019,3630136r-39814,-46069l1239297,3525916r-738,-30700l1243964,3464052r257938,-951357l1508325,2464105r-6428,-47013l1483883,2373868r-28332,-37224l1418167,2307634r-478,-197xem2544953,r-26543,l1939417,2100834,1547495,3546094r-20836,45793l1493620,3627847r-41964,24189l1404047,3662515r86518,l1525138,3636240r29034,-37365l1572768,3553714,1964689,2108454,2539873,16383r3810,-12700l2544953,xe" fillcolor="#ffb900" stroked="f">
                  <v:path arrowok="t"/>
                </v:shape>
                <v:shape id="Image 94" o:spid="_x0000_s1030" type="#_x0000_t75" style="position:absolute;top:88;width:58407;height:686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">
                  <v:imagedata r:id="rId49" o:title=""/>
                </v:shape>
                <w10:wrap anchorx="page" anchory="page"/>
              </v:group>
            </w:pict>
          </mc:Fallback>
        </mc:AlternateContent>
      </w:r>
      <w:bookmarkStart w:id="7" w:name="Diapositive_8_WHAT"/>
      <w:bookmarkEnd w:id="7"/>
      <w:r w:rsidRPr="00015101">
        <w:rPr>
          <w:color w:val="FFFFFF"/>
          <w:spacing w:val="10"/>
          <w:w w:val="105"/>
          <w:sz w:val="45"/>
        </w:rPr>
        <w:t>ΤΙ</w:t>
      </w:r>
    </w:p>
    <w:p w14:paraId="11C9EE5A" w14:textId="77777777" w:rsidR="00072870" w:rsidRPr="009C3C17" w:rsidRDefault="00000000">
      <w:pPr>
        <w:spacing w:before="581"/>
        <w:ind w:left="10378"/>
        <w:rPr>
          <w:rFonts w:ascii="Times New Roman" w:hAnsi="Times New Roman" w:cs="Times New Roman"/>
          <w:sz w:val="72"/>
          <w:szCs w:val="32"/>
        </w:rPr>
      </w:pPr>
      <w:proofErr w:type="spellStart"/>
      <w:r w:rsidRPr="009C3C17">
        <w:rPr>
          <w:rFonts w:ascii="Times New Roman" w:hAnsi="Times New Roman" w:cs="Times New Roman"/>
          <w:color w:val="FFB900"/>
          <w:spacing w:val="-2"/>
          <w:w w:val="115"/>
          <w:sz w:val="40"/>
          <w:szCs w:val="32"/>
        </w:rPr>
        <w:t>Θέμ</w:t>
      </w:r>
      <w:proofErr w:type="spellEnd"/>
      <w:r w:rsidRPr="009C3C17">
        <w:rPr>
          <w:rFonts w:ascii="Times New Roman" w:hAnsi="Times New Roman" w:cs="Times New Roman"/>
          <w:color w:val="FFB900"/>
          <w:spacing w:val="-2"/>
          <w:w w:val="115"/>
          <w:sz w:val="40"/>
          <w:szCs w:val="32"/>
        </w:rPr>
        <w:t>ατα</w:t>
      </w:r>
      <w:r w:rsidRPr="009C3C17">
        <w:rPr>
          <w:rFonts w:ascii="Times New Roman" w:hAnsi="Times New Roman" w:cs="Times New Roman"/>
          <w:color w:val="FFB900"/>
          <w:w w:val="110"/>
          <w:sz w:val="40"/>
          <w:szCs w:val="32"/>
        </w:rPr>
        <w:t xml:space="preserve"> κα</w:t>
      </w:r>
      <w:proofErr w:type="spellStart"/>
      <w:r w:rsidRPr="009C3C17">
        <w:rPr>
          <w:rFonts w:ascii="Times New Roman" w:hAnsi="Times New Roman" w:cs="Times New Roman"/>
          <w:color w:val="FFB900"/>
          <w:w w:val="110"/>
          <w:sz w:val="40"/>
          <w:szCs w:val="32"/>
        </w:rPr>
        <w:t>τάρτισης</w:t>
      </w:r>
      <w:proofErr w:type="spellEnd"/>
    </w:p>
    <w:p w14:paraId="0AC99FCE" w14:textId="77777777" w:rsidR="00072870" w:rsidRPr="009C3C17" w:rsidRDefault="00072870">
      <w:pPr>
        <w:pStyle w:val="a3"/>
        <w:spacing w:before="138"/>
        <w:rPr>
          <w:rFonts w:ascii="Times New Roman" w:hAnsi="Times New Roman" w:cs="Times New Roman"/>
          <w:sz w:val="72"/>
          <w:szCs w:val="48"/>
        </w:rPr>
      </w:pPr>
    </w:p>
    <w:p w14:paraId="740462A5" w14:textId="095F3F89" w:rsidR="00072870" w:rsidRPr="009C3C17" w:rsidRDefault="00000000">
      <w:pPr>
        <w:pStyle w:val="a4"/>
        <w:numPr>
          <w:ilvl w:val="0"/>
          <w:numId w:val="2"/>
        </w:numPr>
        <w:tabs>
          <w:tab w:val="left" w:pos="10810"/>
        </w:tabs>
        <w:spacing w:line="230" w:lineRule="auto"/>
        <w:ind w:right="2703"/>
        <w:rPr>
          <w:rFonts w:ascii="Times New Roman" w:hAnsi="Times New Roman" w:cs="Times New Roman"/>
          <w:color w:val="FFB900"/>
          <w:sz w:val="48"/>
          <w:szCs w:val="32"/>
          <w:lang w:val="el-GR"/>
        </w:rPr>
      </w:pPr>
      <w:r w:rsidRPr="009C3C17">
        <w:rPr>
          <w:rFonts w:ascii="Times New Roman" w:hAnsi="Times New Roman" w:cs="Times New Roman"/>
          <w:color w:val="FFFFFF"/>
          <w:w w:val="115"/>
          <w:sz w:val="32"/>
          <w:szCs w:val="32"/>
          <w:lang w:val="el-GR"/>
        </w:rPr>
        <w:t xml:space="preserve">Ποιος είναι ο ορισμός της </w:t>
      </w:r>
      <w:r w:rsidR="009C3C17">
        <w:rPr>
          <w:rFonts w:ascii="Times New Roman" w:hAnsi="Times New Roman" w:cs="Times New Roman"/>
          <w:color w:val="FFFFFF"/>
          <w:w w:val="115"/>
          <w:sz w:val="32"/>
          <w:szCs w:val="32"/>
          <w:lang w:val="el-GR"/>
        </w:rPr>
        <w:t>«</w:t>
      </w:r>
      <w:r w:rsidRPr="009C3C17">
        <w:rPr>
          <w:rFonts w:ascii="Times New Roman" w:hAnsi="Times New Roman" w:cs="Times New Roman"/>
          <w:color w:val="FFFFFF"/>
          <w:w w:val="115"/>
          <w:sz w:val="32"/>
          <w:szCs w:val="32"/>
          <w:lang w:val="el-GR"/>
        </w:rPr>
        <w:t xml:space="preserve">κρίσιμης </w:t>
      </w:r>
      <w:r w:rsidRPr="009C3C17">
        <w:rPr>
          <w:rFonts w:ascii="Times New Roman" w:hAnsi="Times New Roman" w:cs="Times New Roman"/>
          <w:color w:val="FFFFFF"/>
          <w:spacing w:val="-2"/>
          <w:w w:val="115"/>
          <w:sz w:val="32"/>
          <w:szCs w:val="32"/>
          <w:lang w:val="el-GR"/>
        </w:rPr>
        <w:t>υποδομής</w:t>
      </w:r>
      <w:r w:rsidR="009C3C17">
        <w:rPr>
          <w:rFonts w:ascii="Times New Roman" w:hAnsi="Times New Roman" w:cs="Times New Roman"/>
          <w:color w:val="FFFFFF"/>
          <w:spacing w:val="-2"/>
          <w:w w:val="115"/>
          <w:sz w:val="32"/>
          <w:szCs w:val="32"/>
          <w:lang w:val="el-GR"/>
        </w:rPr>
        <w:t>»</w:t>
      </w:r>
    </w:p>
    <w:p w14:paraId="674958B6" w14:textId="77777777" w:rsidR="00072870" w:rsidRPr="009C3C17" w:rsidRDefault="00000000">
      <w:pPr>
        <w:pStyle w:val="a4"/>
        <w:numPr>
          <w:ilvl w:val="0"/>
          <w:numId w:val="2"/>
        </w:numPr>
        <w:tabs>
          <w:tab w:val="left" w:pos="10809"/>
        </w:tabs>
        <w:spacing w:before="236"/>
        <w:ind w:left="10809" w:hanging="431"/>
        <w:rPr>
          <w:rFonts w:ascii="Times New Roman" w:hAnsi="Times New Roman" w:cs="Times New Roman"/>
          <w:color w:val="FFB900"/>
          <w:sz w:val="48"/>
          <w:szCs w:val="32"/>
        </w:rPr>
      </w:pPr>
      <w:proofErr w:type="spellStart"/>
      <w:r w:rsidRPr="009C3C17">
        <w:rPr>
          <w:rFonts w:ascii="Times New Roman" w:hAnsi="Times New Roman" w:cs="Times New Roman"/>
          <w:color w:val="FFFFFF"/>
          <w:spacing w:val="-2"/>
          <w:w w:val="110"/>
          <w:sz w:val="32"/>
          <w:szCs w:val="32"/>
        </w:rPr>
        <w:t>Κοινότητες</w:t>
      </w:r>
      <w:proofErr w:type="spellEnd"/>
      <w:r w:rsidRPr="009C3C17">
        <w:rPr>
          <w:rFonts w:ascii="Times New Roman" w:hAnsi="Times New Roman" w:cs="Times New Roman"/>
          <w:color w:val="FFFFFF"/>
          <w:spacing w:val="-2"/>
          <w:w w:val="110"/>
          <w:sz w:val="32"/>
          <w:szCs w:val="32"/>
        </w:rPr>
        <w:t xml:space="preserve"> </w:t>
      </w:r>
      <w:proofErr w:type="spellStart"/>
      <w:r w:rsidRPr="009C3C17">
        <w:rPr>
          <w:rFonts w:ascii="Times New Roman" w:hAnsi="Times New Roman" w:cs="Times New Roman"/>
          <w:color w:val="FFFFFF"/>
          <w:spacing w:val="-2"/>
          <w:w w:val="110"/>
          <w:sz w:val="32"/>
          <w:szCs w:val="32"/>
        </w:rPr>
        <w:t>χρηστών</w:t>
      </w:r>
      <w:proofErr w:type="spellEnd"/>
    </w:p>
    <w:p w14:paraId="03DD393A" w14:textId="114D7E8C" w:rsidR="00072870" w:rsidRPr="009C3C17" w:rsidRDefault="00000000">
      <w:pPr>
        <w:pStyle w:val="a4"/>
        <w:numPr>
          <w:ilvl w:val="0"/>
          <w:numId w:val="2"/>
        </w:numPr>
        <w:tabs>
          <w:tab w:val="left" w:pos="10809"/>
        </w:tabs>
        <w:spacing w:before="221"/>
        <w:ind w:left="10809" w:hanging="431"/>
        <w:rPr>
          <w:rFonts w:ascii="Times New Roman" w:hAnsi="Times New Roman" w:cs="Times New Roman"/>
          <w:color w:val="FFB900"/>
          <w:sz w:val="48"/>
          <w:szCs w:val="32"/>
        </w:rPr>
      </w:pPr>
      <w:proofErr w:type="spellStart"/>
      <w:r w:rsidRPr="009C3C17">
        <w:rPr>
          <w:rFonts w:ascii="Times New Roman" w:hAnsi="Times New Roman" w:cs="Times New Roman"/>
          <w:color w:val="FFFFFF"/>
          <w:w w:val="115"/>
          <w:sz w:val="32"/>
          <w:szCs w:val="32"/>
        </w:rPr>
        <w:t>Τεχνικές</w:t>
      </w:r>
      <w:proofErr w:type="spellEnd"/>
      <w:r w:rsidRPr="009C3C17">
        <w:rPr>
          <w:rFonts w:ascii="Times New Roman" w:hAnsi="Times New Roman" w:cs="Times New Roman"/>
          <w:color w:val="FFFFFF"/>
          <w:w w:val="115"/>
          <w:sz w:val="32"/>
          <w:szCs w:val="32"/>
        </w:rPr>
        <w:t xml:space="preserve"> α</w:t>
      </w:r>
      <w:proofErr w:type="spellStart"/>
      <w:r w:rsidRPr="009C3C17">
        <w:rPr>
          <w:rFonts w:ascii="Times New Roman" w:hAnsi="Times New Roman" w:cs="Times New Roman"/>
          <w:color w:val="FFFFFF"/>
          <w:w w:val="115"/>
          <w:sz w:val="32"/>
          <w:szCs w:val="32"/>
        </w:rPr>
        <w:t>ρχιτεκτονικές</w:t>
      </w:r>
      <w:proofErr w:type="spellEnd"/>
      <w:r w:rsidRPr="009C3C17">
        <w:rPr>
          <w:rFonts w:ascii="Times New Roman" w:hAnsi="Times New Roman" w:cs="Times New Roman"/>
          <w:color w:val="FFFFFF"/>
          <w:w w:val="115"/>
          <w:sz w:val="32"/>
          <w:szCs w:val="32"/>
        </w:rPr>
        <w:t xml:space="preserve"> </w:t>
      </w:r>
      <w:r w:rsidR="009C3C17">
        <w:rPr>
          <w:rFonts w:ascii="Times New Roman" w:hAnsi="Times New Roman" w:cs="Times New Roman"/>
          <w:color w:val="FFFFFF"/>
          <w:w w:val="115"/>
          <w:sz w:val="32"/>
          <w:szCs w:val="32"/>
          <w:lang w:val="el-GR"/>
        </w:rPr>
        <w:t xml:space="preserve">/ </w:t>
      </w:r>
      <w:r w:rsidRPr="009C3C17">
        <w:rPr>
          <w:rFonts w:ascii="Times New Roman" w:hAnsi="Times New Roman" w:cs="Times New Roman"/>
          <w:color w:val="FFFFFF"/>
          <w:spacing w:val="-2"/>
          <w:w w:val="115"/>
          <w:sz w:val="32"/>
          <w:szCs w:val="32"/>
        </w:rPr>
        <w:t>ΥΠΟΔΟΜΕΣ</w:t>
      </w:r>
    </w:p>
    <w:p w14:paraId="58E92A41" w14:textId="77777777" w:rsidR="00072870" w:rsidRPr="009C3C17" w:rsidRDefault="00000000">
      <w:pPr>
        <w:pStyle w:val="a4"/>
        <w:numPr>
          <w:ilvl w:val="1"/>
          <w:numId w:val="2"/>
        </w:numPr>
        <w:tabs>
          <w:tab w:val="left" w:pos="11368"/>
        </w:tabs>
        <w:spacing w:before="218"/>
        <w:ind w:left="11368" w:hanging="431"/>
        <w:rPr>
          <w:rFonts w:ascii="Times New Roman" w:hAnsi="Times New Roman" w:cs="Times New Roman"/>
          <w:color w:val="FFFFFF"/>
          <w:sz w:val="36"/>
          <w:szCs w:val="32"/>
        </w:rPr>
      </w:pPr>
      <w:proofErr w:type="spellStart"/>
      <w:r w:rsidRPr="009C3C17">
        <w:rPr>
          <w:rFonts w:ascii="Times New Roman" w:hAnsi="Times New Roman" w:cs="Times New Roman"/>
          <w:color w:val="FFFFFF"/>
          <w:spacing w:val="-2"/>
          <w:w w:val="110"/>
          <w:sz w:val="20"/>
          <w:szCs w:val="32"/>
        </w:rPr>
        <w:t>Διοικήσεις</w:t>
      </w:r>
      <w:proofErr w:type="spellEnd"/>
    </w:p>
    <w:p w14:paraId="0406E4B2" w14:textId="77777777" w:rsidR="00072870" w:rsidRPr="009C3C17" w:rsidRDefault="00000000">
      <w:pPr>
        <w:pStyle w:val="a4"/>
        <w:numPr>
          <w:ilvl w:val="1"/>
          <w:numId w:val="2"/>
        </w:numPr>
        <w:tabs>
          <w:tab w:val="left" w:pos="11368"/>
        </w:tabs>
        <w:spacing w:before="187"/>
        <w:ind w:left="11368" w:hanging="431"/>
        <w:rPr>
          <w:rFonts w:ascii="Times New Roman" w:hAnsi="Times New Roman" w:cs="Times New Roman"/>
          <w:color w:val="FFFFFF"/>
          <w:sz w:val="36"/>
          <w:szCs w:val="32"/>
        </w:rPr>
      </w:pPr>
      <w:proofErr w:type="spellStart"/>
      <w:r w:rsidRPr="009C3C17">
        <w:rPr>
          <w:rFonts w:ascii="Times New Roman" w:hAnsi="Times New Roman" w:cs="Times New Roman"/>
          <w:color w:val="FFFFFF"/>
          <w:w w:val="120"/>
          <w:sz w:val="20"/>
          <w:szCs w:val="32"/>
        </w:rPr>
        <w:t>Τεχνική</w:t>
      </w:r>
      <w:proofErr w:type="spellEnd"/>
      <w:r w:rsidRPr="009C3C17">
        <w:rPr>
          <w:rFonts w:ascii="Times New Roman" w:hAnsi="Times New Roman" w:cs="Times New Roman"/>
          <w:color w:val="FFFFFF"/>
          <w:w w:val="120"/>
          <w:sz w:val="20"/>
          <w:szCs w:val="32"/>
        </w:rPr>
        <w:t xml:space="preserve"> </w:t>
      </w:r>
      <w:r w:rsidRPr="009C3C17">
        <w:rPr>
          <w:rFonts w:ascii="Times New Roman" w:hAnsi="Times New Roman" w:cs="Times New Roman"/>
          <w:color w:val="FFFFFF"/>
          <w:spacing w:val="-2"/>
          <w:w w:val="120"/>
          <w:sz w:val="20"/>
          <w:szCs w:val="32"/>
        </w:rPr>
        <w:t>π</w:t>
      </w:r>
      <w:proofErr w:type="spellStart"/>
      <w:r w:rsidRPr="009C3C17">
        <w:rPr>
          <w:rFonts w:ascii="Times New Roman" w:hAnsi="Times New Roman" w:cs="Times New Roman"/>
          <w:color w:val="FFFFFF"/>
          <w:spacing w:val="-2"/>
          <w:w w:val="120"/>
          <w:sz w:val="20"/>
          <w:szCs w:val="32"/>
        </w:rPr>
        <w:t>εριγρ</w:t>
      </w:r>
      <w:proofErr w:type="spellEnd"/>
      <w:r w:rsidRPr="009C3C17">
        <w:rPr>
          <w:rFonts w:ascii="Times New Roman" w:hAnsi="Times New Roman" w:cs="Times New Roman"/>
          <w:color w:val="FFFFFF"/>
          <w:spacing w:val="-2"/>
          <w:w w:val="120"/>
          <w:sz w:val="20"/>
          <w:szCs w:val="32"/>
        </w:rPr>
        <w:t>αφή</w:t>
      </w:r>
    </w:p>
    <w:p w14:paraId="1780356B" w14:textId="77777777" w:rsidR="00072870" w:rsidRPr="009C3C17" w:rsidRDefault="00000000">
      <w:pPr>
        <w:pStyle w:val="a4"/>
        <w:numPr>
          <w:ilvl w:val="0"/>
          <w:numId w:val="2"/>
        </w:numPr>
        <w:tabs>
          <w:tab w:val="left" w:pos="10809"/>
        </w:tabs>
        <w:spacing w:before="190"/>
        <w:ind w:left="10809" w:hanging="431"/>
        <w:rPr>
          <w:rFonts w:ascii="Times New Roman" w:hAnsi="Times New Roman" w:cs="Times New Roman"/>
          <w:color w:val="FFB900"/>
          <w:sz w:val="48"/>
          <w:szCs w:val="32"/>
        </w:rPr>
      </w:pPr>
      <w:proofErr w:type="spellStart"/>
      <w:r w:rsidRPr="009C3C17">
        <w:rPr>
          <w:rFonts w:ascii="Times New Roman" w:hAnsi="Times New Roman" w:cs="Times New Roman"/>
          <w:color w:val="FFFFFF"/>
          <w:spacing w:val="-4"/>
          <w:w w:val="105"/>
          <w:sz w:val="32"/>
          <w:szCs w:val="32"/>
        </w:rPr>
        <w:t>Κίνδυνοι</w:t>
      </w:r>
      <w:proofErr w:type="spellEnd"/>
    </w:p>
    <w:p w14:paraId="2C8DF88E" w14:textId="77777777" w:rsidR="00072870" w:rsidRPr="009C3C17" w:rsidRDefault="00000000">
      <w:pPr>
        <w:pStyle w:val="a4"/>
        <w:numPr>
          <w:ilvl w:val="0"/>
          <w:numId w:val="2"/>
        </w:numPr>
        <w:tabs>
          <w:tab w:val="left" w:pos="10809"/>
        </w:tabs>
        <w:spacing w:before="221"/>
        <w:ind w:left="10809" w:hanging="431"/>
        <w:rPr>
          <w:rFonts w:ascii="Times New Roman" w:hAnsi="Times New Roman" w:cs="Times New Roman"/>
          <w:color w:val="FFB900"/>
          <w:sz w:val="48"/>
          <w:szCs w:val="32"/>
        </w:rPr>
      </w:pPr>
      <w:proofErr w:type="spellStart"/>
      <w:r w:rsidRPr="009C3C17">
        <w:rPr>
          <w:rFonts w:ascii="Times New Roman" w:hAnsi="Times New Roman" w:cs="Times New Roman"/>
          <w:color w:val="FFFFFF"/>
          <w:spacing w:val="-2"/>
          <w:w w:val="115"/>
          <w:sz w:val="32"/>
          <w:szCs w:val="32"/>
        </w:rPr>
        <w:t>Σχεδι</w:t>
      </w:r>
      <w:proofErr w:type="spellEnd"/>
      <w:r w:rsidRPr="009C3C17">
        <w:rPr>
          <w:rFonts w:ascii="Times New Roman" w:hAnsi="Times New Roman" w:cs="Times New Roman"/>
          <w:color w:val="FFFFFF"/>
          <w:spacing w:val="-2"/>
          <w:w w:val="115"/>
          <w:sz w:val="32"/>
          <w:szCs w:val="32"/>
        </w:rPr>
        <w:t>ασμός</w:t>
      </w:r>
      <w:r w:rsidRPr="009C3C17">
        <w:rPr>
          <w:rFonts w:ascii="Times New Roman" w:hAnsi="Times New Roman" w:cs="Times New Roman"/>
          <w:color w:val="FFFFFF"/>
          <w:w w:val="115"/>
          <w:sz w:val="32"/>
          <w:szCs w:val="32"/>
        </w:rPr>
        <w:t xml:space="preserve"> α</w:t>
      </w:r>
      <w:proofErr w:type="spellStart"/>
      <w:r w:rsidRPr="009C3C17">
        <w:rPr>
          <w:rFonts w:ascii="Times New Roman" w:hAnsi="Times New Roman" w:cs="Times New Roman"/>
          <w:color w:val="FFFFFF"/>
          <w:w w:val="115"/>
          <w:sz w:val="32"/>
          <w:szCs w:val="32"/>
        </w:rPr>
        <w:t>ρχιτεκτονικής</w:t>
      </w:r>
      <w:proofErr w:type="spellEnd"/>
      <w:r w:rsidRPr="009C3C17">
        <w:rPr>
          <w:rFonts w:ascii="Times New Roman" w:hAnsi="Times New Roman" w:cs="Times New Roman"/>
          <w:color w:val="FFFFFF"/>
          <w:w w:val="115"/>
          <w:sz w:val="32"/>
          <w:szCs w:val="32"/>
        </w:rPr>
        <w:t xml:space="preserve"> α</w:t>
      </w:r>
      <w:proofErr w:type="spellStart"/>
      <w:r w:rsidRPr="009C3C17">
        <w:rPr>
          <w:rFonts w:ascii="Times New Roman" w:hAnsi="Times New Roman" w:cs="Times New Roman"/>
          <w:color w:val="FFFFFF"/>
          <w:w w:val="115"/>
          <w:sz w:val="32"/>
          <w:szCs w:val="32"/>
        </w:rPr>
        <w:t>σφάλει</w:t>
      </w:r>
      <w:proofErr w:type="spellEnd"/>
      <w:r w:rsidRPr="009C3C17">
        <w:rPr>
          <w:rFonts w:ascii="Times New Roman" w:hAnsi="Times New Roman" w:cs="Times New Roman"/>
          <w:color w:val="FFFFFF"/>
          <w:w w:val="115"/>
          <w:sz w:val="32"/>
          <w:szCs w:val="32"/>
        </w:rPr>
        <w:t>ας</w:t>
      </w:r>
    </w:p>
    <w:p w14:paraId="5D851947" w14:textId="77777777" w:rsidR="00072870" w:rsidRPr="009C3C17" w:rsidRDefault="00000000">
      <w:pPr>
        <w:pStyle w:val="a4"/>
        <w:numPr>
          <w:ilvl w:val="0"/>
          <w:numId w:val="2"/>
        </w:numPr>
        <w:tabs>
          <w:tab w:val="left" w:pos="10809"/>
        </w:tabs>
        <w:spacing w:before="222"/>
        <w:ind w:left="10809" w:hanging="431"/>
        <w:rPr>
          <w:rFonts w:ascii="Times New Roman" w:hAnsi="Times New Roman" w:cs="Times New Roman"/>
          <w:color w:val="FFB900"/>
          <w:sz w:val="48"/>
          <w:szCs w:val="32"/>
        </w:rPr>
      </w:pPr>
      <w:proofErr w:type="spellStart"/>
      <w:r w:rsidRPr="009C3C17">
        <w:rPr>
          <w:rFonts w:ascii="Times New Roman" w:hAnsi="Times New Roman" w:cs="Times New Roman"/>
          <w:color w:val="FFFFFF"/>
          <w:spacing w:val="-2"/>
          <w:w w:val="115"/>
          <w:sz w:val="32"/>
          <w:szCs w:val="32"/>
        </w:rPr>
        <w:t>Υλο</w:t>
      </w:r>
      <w:proofErr w:type="spellEnd"/>
      <w:r w:rsidRPr="009C3C17">
        <w:rPr>
          <w:rFonts w:ascii="Times New Roman" w:hAnsi="Times New Roman" w:cs="Times New Roman"/>
          <w:color w:val="FFFFFF"/>
          <w:spacing w:val="-2"/>
          <w:w w:val="115"/>
          <w:sz w:val="32"/>
          <w:szCs w:val="32"/>
        </w:rPr>
        <w:t>ποίηση</w:t>
      </w:r>
      <w:r w:rsidRPr="009C3C17">
        <w:rPr>
          <w:rFonts w:ascii="Times New Roman" w:hAnsi="Times New Roman" w:cs="Times New Roman"/>
          <w:color w:val="FFFFFF"/>
          <w:w w:val="115"/>
          <w:sz w:val="32"/>
          <w:szCs w:val="32"/>
        </w:rPr>
        <w:t xml:space="preserve"> </w:t>
      </w:r>
      <w:proofErr w:type="spellStart"/>
      <w:r w:rsidRPr="009C3C17">
        <w:rPr>
          <w:rFonts w:ascii="Times New Roman" w:hAnsi="Times New Roman" w:cs="Times New Roman"/>
          <w:color w:val="FFFFFF"/>
          <w:w w:val="115"/>
          <w:sz w:val="32"/>
          <w:szCs w:val="32"/>
        </w:rPr>
        <w:t>Ασφάλει</w:t>
      </w:r>
      <w:proofErr w:type="spellEnd"/>
      <w:r w:rsidRPr="009C3C17">
        <w:rPr>
          <w:rFonts w:ascii="Times New Roman" w:hAnsi="Times New Roman" w:cs="Times New Roman"/>
          <w:color w:val="FFFFFF"/>
          <w:w w:val="115"/>
          <w:sz w:val="32"/>
          <w:szCs w:val="32"/>
        </w:rPr>
        <w:t>ας</w:t>
      </w:r>
    </w:p>
    <w:p w14:paraId="5627B3C0" w14:textId="77777777" w:rsidR="00072870" w:rsidRPr="009C3C17" w:rsidRDefault="00000000">
      <w:pPr>
        <w:pStyle w:val="a4"/>
        <w:numPr>
          <w:ilvl w:val="0"/>
          <w:numId w:val="2"/>
        </w:numPr>
        <w:tabs>
          <w:tab w:val="left" w:pos="10809"/>
        </w:tabs>
        <w:spacing w:before="221"/>
        <w:ind w:left="10809" w:hanging="431"/>
        <w:rPr>
          <w:rFonts w:ascii="Times New Roman" w:hAnsi="Times New Roman" w:cs="Times New Roman"/>
          <w:color w:val="FFB900"/>
          <w:sz w:val="48"/>
          <w:szCs w:val="32"/>
        </w:rPr>
      </w:pPr>
      <w:proofErr w:type="spellStart"/>
      <w:r w:rsidRPr="009C3C17">
        <w:rPr>
          <w:rFonts w:ascii="Times New Roman" w:hAnsi="Times New Roman" w:cs="Times New Roman"/>
          <w:color w:val="FFFFFF"/>
          <w:spacing w:val="-2"/>
          <w:w w:val="110"/>
          <w:sz w:val="32"/>
          <w:szCs w:val="32"/>
        </w:rPr>
        <w:t>Μετρι</w:t>
      </w:r>
      <w:proofErr w:type="spellEnd"/>
      <w:r w:rsidRPr="009C3C17">
        <w:rPr>
          <w:rFonts w:ascii="Times New Roman" w:hAnsi="Times New Roman" w:cs="Times New Roman"/>
          <w:color w:val="FFFFFF"/>
          <w:spacing w:val="-2"/>
          <w:w w:val="110"/>
          <w:sz w:val="32"/>
          <w:szCs w:val="32"/>
        </w:rPr>
        <w:t>ασμοί</w:t>
      </w:r>
    </w:p>
    <w:p w14:paraId="4C27A95C" w14:textId="77777777" w:rsidR="00072870" w:rsidRPr="00015101" w:rsidRDefault="00072870">
      <w:pPr>
        <w:pStyle w:val="a3"/>
        <w:rPr>
          <w:rFonts w:ascii="Times New Roman" w:hAnsi="Times New Roman" w:cs="Times New Roman"/>
          <w:sz w:val="22"/>
        </w:rPr>
      </w:pPr>
    </w:p>
    <w:p w14:paraId="28991BBE" w14:textId="77777777" w:rsidR="00072870" w:rsidRPr="00015101" w:rsidRDefault="00072870">
      <w:pPr>
        <w:pStyle w:val="a3"/>
        <w:rPr>
          <w:rFonts w:ascii="Times New Roman" w:hAnsi="Times New Roman" w:cs="Times New Roman"/>
          <w:sz w:val="22"/>
        </w:rPr>
      </w:pPr>
    </w:p>
    <w:p w14:paraId="14CA2264" w14:textId="77777777" w:rsidR="00072870" w:rsidRPr="00015101" w:rsidRDefault="00072870">
      <w:pPr>
        <w:pStyle w:val="a3"/>
        <w:spacing w:before="167"/>
        <w:rPr>
          <w:rFonts w:ascii="Times New Roman" w:hAnsi="Times New Roman" w:cs="Times New Roman"/>
          <w:sz w:val="22"/>
        </w:rPr>
      </w:pPr>
    </w:p>
    <w:p w14:paraId="6982D596" w14:textId="77777777" w:rsidR="009C3C17" w:rsidRDefault="009C3C17">
      <w:pPr>
        <w:ind w:left="1442"/>
        <w:rPr>
          <w:rFonts w:ascii="Times New Roman" w:hAnsi="Times New Roman" w:cs="Times New Roman"/>
          <w:color w:val="FFF0CC"/>
          <w:w w:val="110"/>
          <w:sz w:val="13"/>
          <w:lang w:val="el-GR"/>
        </w:rPr>
      </w:pPr>
    </w:p>
    <w:p w14:paraId="29960C0E" w14:textId="0A0E814B" w:rsidR="00072870" w:rsidRPr="00015101" w:rsidRDefault="00000000">
      <w:pPr>
        <w:ind w:left="1442"/>
        <w:rPr>
          <w:rFonts w:ascii="Times New Roman" w:hAnsi="Times New Roman" w:cs="Times New Roman"/>
          <w:lang w:val="el-GR"/>
        </w:rPr>
      </w:pPr>
      <w:r w:rsidRPr="00015101">
        <w:rPr>
          <w:rFonts w:ascii="Times New Roman" w:hAnsi="Times New Roman" w:cs="Times New Roman"/>
          <w:color w:val="FFF0CC"/>
          <w:w w:val="110"/>
          <w:sz w:val="13"/>
        </w:rPr>
        <w:t>CSP</w:t>
      </w:r>
      <w:r w:rsidRPr="00015101">
        <w:rPr>
          <w:rFonts w:ascii="Times New Roman" w:hAnsi="Times New Roman" w:cs="Times New Roman"/>
          <w:color w:val="FFF0CC"/>
          <w:w w:val="110"/>
          <w:sz w:val="13"/>
          <w:lang w:val="el-GR"/>
        </w:rPr>
        <w:t>0008_</w:t>
      </w:r>
      <w:r w:rsidRPr="00015101">
        <w:rPr>
          <w:rFonts w:ascii="Times New Roman" w:hAnsi="Times New Roman" w:cs="Times New Roman"/>
          <w:color w:val="FFF0CC"/>
          <w:w w:val="110"/>
          <w:sz w:val="13"/>
        </w:rPr>
        <w:t>C</w:t>
      </w:r>
      <w:r w:rsidRPr="00015101">
        <w:rPr>
          <w:rFonts w:ascii="Times New Roman" w:hAnsi="Times New Roman" w:cs="Times New Roman"/>
          <w:color w:val="FFF0CC"/>
          <w:w w:val="110"/>
          <w:sz w:val="13"/>
          <w:lang w:val="el-GR"/>
        </w:rPr>
        <w:t>_</w:t>
      </w:r>
      <w:r w:rsidRPr="00015101">
        <w:rPr>
          <w:rFonts w:ascii="Times New Roman" w:hAnsi="Times New Roman" w:cs="Times New Roman"/>
          <w:color w:val="FFF0CC"/>
          <w:w w:val="110"/>
          <w:sz w:val="13"/>
        </w:rPr>
        <w:t>M</w:t>
      </w:r>
      <w:r w:rsidRPr="00015101">
        <w:rPr>
          <w:rFonts w:ascii="Times New Roman" w:hAnsi="Times New Roman" w:cs="Times New Roman"/>
          <w:color w:val="FFF0CC"/>
          <w:w w:val="110"/>
          <w:sz w:val="13"/>
          <w:lang w:val="el-GR"/>
        </w:rPr>
        <w:t xml:space="preserve">_ΚΊΝΔΥΝΟΙ ΤΩΝ ΘΑΛΆΣΣΙΩΝ ΥΠΟΔΟΜΏΝ ΖΩΤΙΚΉΣ ΣΗΜΑΣΊΑΣ ΠΡΌΤΥΠΟ ΠΑΡΟΥΣΊΑΣΗΣ ΠΟΥ ΔΗΜΙΟΥΡΓΉΘΗΚΕ ΑΠΌ </w:t>
      </w:r>
      <w:r w:rsidRPr="00015101">
        <w:rPr>
          <w:rFonts w:ascii="Times New Roman" w:hAnsi="Times New Roman" w:cs="Times New Roman"/>
          <w:color w:val="FFF0CC"/>
          <w:spacing w:val="-5"/>
          <w:w w:val="110"/>
          <w:sz w:val="13"/>
          <w:lang w:val="el-GR"/>
        </w:rPr>
        <w:t xml:space="preserve">ΤΗΝ </w:t>
      </w:r>
      <w:r w:rsidRPr="00015101">
        <w:rPr>
          <w:rFonts w:ascii="Times New Roman" w:hAnsi="Times New Roman" w:cs="Times New Roman"/>
          <w:color w:val="FFF0CC"/>
          <w:spacing w:val="-5"/>
          <w:w w:val="110"/>
          <w:sz w:val="13"/>
        </w:rPr>
        <w:t>PR</w:t>
      </w:r>
    </w:p>
    <w:p w14:paraId="7C5931A0" w14:textId="77777777" w:rsidR="00072870" w:rsidRPr="00015101" w:rsidRDefault="00072870">
      <w:pPr>
        <w:rPr>
          <w:rFonts w:ascii="Times New Roman" w:hAnsi="Times New Roman" w:cs="Times New Roman"/>
          <w:lang w:val="el-GR"/>
        </w:rPr>
        <w:sectPr w:rsidR="00072870" w:rsidRPr="00015101">
          <w:pgSz w:w="19200" w:h="10800" w:orient="landscape"/>
          <w:pgMar w:top="0" w:right="0" w:bottom="0" w:left="0" w:header="708" w:footer="708" w:gutter="0"/>
          <w:cols w:space="708"/>
        </w:sectPr>
      </w:pPr>
    </w:p>
    <w:p w14:paraId="04D1BE57" w14:textId="77777777" w:rsidR="00072870" w:rsidRPr="00015101" w:rsidRDefault="00000000">
      <w:pPr>
        <w:pStyle w:val="4"/>
      </w:pPr>
      <w:r w:rsidRPr="00015101">
        <w:rPr>
          <w:noProof/>
        </w:rPr>
        <w:lastRenderedPageBreak/>
        <mc:AlternateContent>
          <mc:Choice Requires="wps">
            <w:drawing>
              <wp:anchor distT="0" distB="0" distL="0" distR="0" simplePos="0" relativeHeight="251336192" behindDoc="1" locked="0" layoutInCell="1" allowOverlap="1" wp14:anchorId="2B47832F" wp14:editId="71806FFF">
                <wp:simplePos x="0" y="0"/>
                <wp:positionH relativeFrom="page">
                  <wp:posOffset>0</wp:posOffset>
                </wp:positionH>
                <wp:positionV relativeFrom="page">
                  <wp:posOffset>0</wp:posOffset>
                </wp:positionV>
                <wp:extent cx="12192000" cy="6858000"/>
                <wp:effectExtent l="0" t="0" r="0" b="0"/>
                <wp:wrapNone/>
                <wp:docPr id="95" name="Graphic 95"/>
                <wp:cNvGraphicFramePr/>
                <a:graphic xmlns:a="http://schemas.openxmlformats.org/drawingml/2006/main">
                  <a:graphicData uri="http://schemas.microsoft.com/office/word/2010/wordprocessingShape">
                    <wps:wsp>
                      <wps:cNvSpPr/>
                      <wps:spPr>
                        <a:xfrm>
                          <a:off x="0" y="0"/>
                          <a:ext cx="12192000" cy="6858000"/>
                        </a:xfrm>
                        <a:custGeom>
                          <a:avLst/>
                          <a:gdLst/>
                          <a:ahLst/>
                          <a:cxnLst/>
                          <a:rect l="l" t="t" r="r" b="b"/>
                          <a:pathLst>
                            <a:path w="12192000" h="6858000">
                              <a:moveTo>
                                <a:pt x="12192000" y="0"/>
                              </a:moveTo>
                              <a:lnTo>
                                <a:pt x="0" y="0"/>
                              </a:lnTo>
                              <a:lnTo>
                                <a:pt x="0" y="6858000"/>
                              </a:lnTo>
                              <a:lnTo>
                                <a:pt x="12192000" y="6858000"/>
                              </a:lnTo>
                              <a:lnTo>
                                <a:pt x="12192000" y="0"/>
                              </a:lnTo>
                              <a:close/>
                            </a:path>
                          </a:pathLst>
                        </a:custGeom>
                        <a:solidFill>
                          <a:srgbClr val="000000"/>
                        </a:solidFill>
                      </wps:spPr>
                      <wps:bodyPr wrap="square" lIns="0" tIns="0" rIns="0" bIns="0" rtlCol="0">
                        <a:prstTxWarp prst="textNoShape">
                          <a:avLst/>
                        </a:prstTxWarp>
                      </wps:bodyPr>
                    </wps:wsp>
                  </a:graphicData>
                </a:graphic>
              </wp:anchor>
            </w:drawing>
          </mc:Choice>
          <mc:Fallback>
            <w:pict>
              <v:shape w14:anchorId="66E66BA1" id="Graphic 95" o:spid="_x0000_s1026" style="position:absolute;margin-left:0;margin-top:0;width:960pt;height:540pt;z-index:-251980288;visibility:visible;mso-wrap-style:square;mso-wrap-distance-left:0;mso-wrap-distance-top:0;mso-wrap-distance-right:0;mso-wrap-distance-bottom:0;mso-position-horizontal:absolute;mso-position-horizontal-relative:page;mso-position-vertical:absolute;mso-position-vertical-relative:page;v-text-anchor:top" coordsize="12192000,6858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" path="m12192000,l,,,6858000r12192000,l12192000,xe" fillcolor="black" stroked="f">
                <v:path arrowok="t"/>
                <w10:wrap anchorx="page" anchory="page"/>
              </v:shape>
            </w:pict>
          </mc:Fallback>
        </mc:AlternateContent>
      </w:r>
      <w:r w:rsidRPr="00015101">
        <w:rPr>
          <w:noProof/>
        </w:rPr>
        <mc:AlternateContent>
          <mc:Choice Requires="wpg">
            <w:drawing>
              <wp:anchor distT="0" distB="0" distL="0" distR="0" simplePos="0" relativeHeight="251014656" behindDoc="0" locked="0" layoutInCell="1" allowOverlap="1" wp14:anchorId="6755863E" wp14:editId="570BD50F">
                <wp:simplePos x="0" y="0"/>
                <wp:positionH relativeFrom="page">
                  <wp:posOffset>0</wp:posOffset>
                </wp:positionH>
                <wp:positionV relativeFrom="page">
                  <wp:posOffset>-11112</wp:posOffset>
                </wp:positionV>
                <wp:extent cx="6043295" cy="6880225"/>
                <wp:effectExtent l="0" t="0" r="0" b="0"/>
                <wp:wrapNone/>
                <wp:docPr id="96" name="Group 96"/>
                <wp:cNvGraphicFramePr/>
                <a:graphic xmlns:a="http://schemas.openxmlformats.org/drawingml/2006/main">
                  <a:graphicData uri="http://schemas.microsoft.com/office/word/2010/wordprocessingGroup">
                    <wpg:wgp>
                      <wpg:cNvGrpSpPr/>
                      <wpg:grpSpPr>
                        <a:xfrm>
                          <a:off x="0" y="0"/>
                          <a:ext cx="6043295" cy="6880225"/>
                          <a:chOff x="0" y="0"/>
                          <a:chExt cx="6043295" cy="6880225"/>
                        </a:xfrm>
                      </wpg:grpSpPr>
                      <wps:wsp>
                        <wps:cNvPr id="97" name="Graphic 97"/>
                        <wps:cNvSpPr/>
                        <wps:spPr>
                          <a:xfrm>
                            <a:off x="4497670" y="5124116"/>
                            <a:ext cx="796925" cy="1739264"/>
                          </a:xfrm>
                          <a:custGeom>
                            <a:avLst/>
                            <a:gdLst/>
                            <a:ahLst/>
                            <a:cxnLst/>
                            <a:rect l="l" t="t" r="r" b="b"/>
                            <a:pathLst>
                              <a:path w="796925" h="1739264">
                                <a:moveTo>
                                  <a:pt x="0" y="1739003"/>
                                </a:moveTo>
                                <a:lnTo>
                                  <a:pt x="27766" y="1739003"/>
                                </a:lnTo>
                                <a:lnTo>
                                  <a:pt x="453519" y="148974"/>
                                </a:lnTo>
                                <a:lnTo>
                                  <a:pt x="470046" y="108086"/>
                                </a:lnTo>
                                <a:lnTo>
                                  <a:pt x="495829" y="74234"/>
                                </a:lnTo>
                                <a:lnTo>
                                  <a:pt x="528885" y="48584"/>
                                </a:lnTo>
                                <a:lnTo>
                                  <a:pt x="567229" y="32302"/>
                                </a:lnTo>
                                <a:lnTo>
                                  <a:pt x="608878" y="26553"/>
                                </a:lnTo>
                                <a:lnTo>
                                  <a:pt x="651850" y="32504"/>
                                </a:lnTo>
                                <a:lnTo>
                                  <a:pt x="708705" y="60943"/>
                                </a:lnTo>
                                <a:lnTo>
                                  <a:pt x="749694" y="109697"/>
                                </a:lnTo>
                                <a:lnTo>
                                  <a:pt x="770023" y="170643"/>
                                </a:lnTo>
                                <a:lnTo>
                                  <a:pt x="771077" y="203020"/>
                                </a:lnTo>
                                <a:lnTo>
                                  <a:pt x="765561" y="235652"/>
                                </a:lnTo>
                                <a:lnTo>
                                  <a:pt x="362286" y="1739003"/>
                                </a:lnTo>
                                <a:lnTo>
                                  <a:pt x="390052" y="1739003"/>
                                </a:lnTo>
                                <a:lnTo>
                                  <a:pt x="790683" y="242424"/>
                                </a:lnTo>
                                <a:lnTo>
                                  <a:pt x="796901" y="204713"/>
                                </a:lnTo>
                                <a:lnTo>
                                  <a:pt x="795806" y="167257"/>
                                </a:lnTo>
                                <a:lnTo>
                                  <a:pt x="772172" y="96154"/>
                                </a:lnTo>
                                <a:lnTo>
                                  <a:pt x="723746" y="39783"/>
                                </a:lnTo>
                                <a:lnTo>
                                  <a:pt x="658461" y="6771"/>
                                </a:lnTo>
                                <a:lnTo>
                                  <a:pt x="609540" y="0"/>
                                </a:lnTo>
                                <a:lnTo>
                                  <a:pt x="560872" y="6598"/>
                                </a:lnTo>
                                <a:lnTo>
                                  <a:pt x="516265" y="25483"/>
                                </a:lnTo>
                                <a:lnTo>
                                  <a:pt x="477879" y="55289"/>
                                </a:lnTo>
                                <a:lnTo>
                                  <a:pt x="447870" y="94650"/>
                                </a:lnTo>
                                <a:lnTo>
                                  <a:pt x="428397" y="142202"/>
                                </a:lnTo>
                                <a:lnTo>
                                  <a:pt x="0" y="1739003"/>
                                </a:lnTo>
                                <a:close/>
                              </a:path>
                            </a:pathLst>
                          </a:custGeom>
                          <a:solidFill>
                            <a:srgbClr val="D7791A"/>
                          </a:solidFill>
                        </wps:spPr>
                        <wps:bodyPr wrap="square" lIns="0" tIns="0" rIns="0" bIns="0" rtlCol="0">
                          <a:prstTxWarp prst="textNoShape">
                            <a:avLst/>
                          </a:prstTxWarp>
                        </wps:bodyPr>
                      </wps:wsp>
                      <wps:wsp>
                        <wps:cNvPr id="98" name="Graphic 98"/>
                        <wps:cNvSpPr/>
                        <wps:spPr>
                          <a:xfrm>
                            <a:off x="2932693" y="11112"/>
                            <a:ext cx="1818639" cy="6858000"/>
                          </a:xfrm>
                          <a:custGeom>
                            <a:avLst/>
                            <a:gdLst/>
                            <a:ahLst/>
                            <a:cxnLst/>
                            <a:rect l="l" t="t" r="r" b="b"/>
                            <a:pathLst>
                              <a:path w="1818639" h="6858000">
                                <a:moveTo>
                                  <a:pt x="1818503" y="0"/>
                                </a:moveTo>
                                <a:lnTo>
                                  <a:pt x="0" y="6858000"/>
                                </a:lnTo>
                              </a:path>
                            </a:pathLst>
                          </a:custGeom>
                          <a:ln w="22225">
                            <a:solidFill>
                              <a:srgbClr val="D7791A"/>
                            </a:solidFill>
                            <a:prstDash val="solid"/>
                          </a:ln>
                        </wps:spPr>
                        <wps:bodyPr wrap="square" lIns="0" tIns="0" rIns="0" bIns="0" rtlCol="0">
                          <a:prstTxWarp prst="textNoShape">
                            <a:avLst/>
                          </a:prstTxWarp>
                        </wps:bodyPr>
                      </wps:wsp>
                      <wps:wsp>
                        <wps:cNvPr id="99" name="Graphic 99"/>
                        <wps:cNvSpPr/>
                        <wps:spPr>
                          <a:xfrm>
                            <a:off x="3498215" y="28892"/>
                            <a:ext cx="2545080" cy="6837680"/>
                          </a:xfrm>
                          <a:custGeom>
                            <a:avLst/>
                            <a:gdLst/>
                            <a:ahLst/>
                            <a:cxnLst/>
                            <a:rect l="l" t="t" r="r" b="b"/>
                            <a:pathLst>
                              <a:path w="2545080" h="6837680">
                                <a:moveTo>
                                  <a:pt x="1321398" y="2282945"/>
                                </a:moveTo>
                                <a:lnTo>
                                  <a:pt x="1271561" y="2291102"/>
                                </a:lnTo>
                                <a:lnTo>
                                  <a:pt x="1226162" y="2312292"/>
                                </a:lnTo>
                                <a:lnTo>
                                  <a:pt x="1187877" y="2345289"/>
                                </a:lnTo>
                                <a:lnTo>
                                  <a:pt x="1159383" y="2388870"/>
                                </a:lnTo>
                                <a:lnTo>
                                  <a:pt x="1159383" y="2390140"/>
                                </a:lnTo>
                                <a:lnTo>
                                  <a:pt x="819276" y="3658616"/>
                                </a:lnTo>
                                <a:lnTo>
                                  <a:pt x="0" y="6835850"/>
                                </a:lnTo>
                                <a:lnTo>
                                  <a:pt x="6594" y="6836580"/>
                                </a:lnTo>
                                <a:lnTo>
                                  <a:pt x="13223" y="6836955"/>
                                </a:lnTo>
                                <a:lnTo>
                                  <a:pt x="20827" y="6837113"/>
                                </a:lnTo>
                                <a:lnTo>
                                  <a:pt x="26543" y="6837113"/>
                                </a:lnTo>
                                <a:lnTo>
                                  <a:pt x="843280" y="3664839"/>
                                </a:lnTo>
                                <a:lnTo>
                                  <a:pt x="1183386" y="2397760"/>
                                </a:lnTo>
                                <a:lnTo>
                                  <a:pt x="1207992" y="2360335"/>
                                </a:lnTo>
                                <a:lnTo>
                                  <a:pt x="1240944" y="2332116"/>
                                </a:lnTo>
                                <a:lnTo>
                                  <a:pt x="1279919" y="2314138"/>
                                </a:lnTo>
                                <a:lnTo>
                                  <a:pt x="1322594" y="2307437"/>
                                </a:lnTo>
                                <a:lnTo>
                                  <a:pt x="1417689" y="2307437"/>
                                </a:lnTo>
                                <a:lnTo>
                                  <a:pt x="1372997" y="2289048"/>
                                </a:lnTo>
                                <a:lnTo>
                                  <a:pt x="1321398" y="2282945"/>
                                </a:lnTo>
                                <a:close/>
                              </a:path>
                              <a:path w="2545080" h="6837680">
                                <a:moveTo>
                                  <a:pt x="1417689" y="2307437"/>
                                </a:moveTo>
                                <a:lnTo>
                                  <a:pt x="1322594" y="2307437"/>
                                </a:lnTo>
                                <a:lnTo>
                                  <a:pt x="1366647" y="2313051"/>
                                </a:lnTo>
                                <a:lnTo>
                                  <a:pt x="1412440" y="2333933"/>
                                </a:lnTo>
                                <a:lnTo>
                                  <a:pt x="1448400" y="2366972"/>
                                </a:lnTo>
                                <a:lnTo>
                                  <a:pt x="1472589" y="2408898"/>
                                </a:lnTo>
                                <a:lnTo>
                                  <a:pt x="1483068" y="2456445"/>
                                </a:lnTo>
                                <a:lnTo>
                                  <a:pt x="1477899" y="2506345"/>
                                </a:lnTo>
                                <a:lnTo>
                                  <a:pt x="1219962" y="3457702"/>
                                </a:lnTo>
                                <a:lnTo>
                                  <a:pt x="1214060" y="3493091"/>
                                </a:lnTo>
                                <a:lnTo>
                                  <a:pt x="1215054" y="3525916"/>
                                </a:lnTo>
                                <a:lnTo>
                                  <a:pt x="1215136" y="3528599"/>
                                </a:lnTo>
                                <a:lnTo>
                                  <a:pt x="1223069" y="3563393"/>
                                </a:lnTo>
                                <a:lnTo>
                                  <a:pt x="1258482" y="3626397"/>
                                </a:lnTo>
                                <a:lnTo>
                                  <a:pt x="1314680" y="3669863"/>
                                </a:lnTo>
                                <a:lnTo>
                                  <a:pt x="1397593" y="3688998"/>
                                </a:lnTo>
                                <a:lnTo>
                                  <a:pt x="1444183" y="3682619"/>
                                </a:lnTo>
                                <a:lnTo>
                                  <a:pt x="1444482" y="3682619"/>
                                </a:lnTo>
                                <a:lnTo>
                                  <a:pt x="1487884" y="3664553"/>
                                </a:lnTo>
                                <a:lnTo>
                                  <a:pt x="1490565" y="3662515"/>
                                </a:lnTo>
                                <a:lnTo>
                                  <a:pt x="1404047" y="3662515"/>
                                </a:lnTo>
                                <a:lnTo>
                                  <a:pt x="1354074" y="3657346"/>
                                </a:lnTo>
                                <a:lnTo>
                                  <a:pt x="1299019" y="3630136"/>
                                </a:lnTo>
                                <a:lnTo>
                                  <a:pt x="1259205" y="3584067"/>
                                </a:lnTo>
                                <a:lnTo>
                                  <a:pt x="1239297" y="3525916"/>
                                </a:lnTo>
                                <a:lnTo>
                                  <a:pt x="1238559" y="3495216"/>
                                </a:lnTo>
                                <a:lnTo>
                                  <a:pt x="1243964" y="3464052"/>
                                </a:lnTo>
                                <a:lnTo>
                                  <a:pt x="1501902" y="2512695"/>
                                </a:lnTo>
                                <a:lnTo>
                                  <a:pt x="1508325" y="2464105"/>
                                </a:lnTo>
                                <a:lnTo>
                                  <a:pt x="1501897" y="2417092"/>
                                </a:lnTo>
                                <a:lnTo>
                                  <a:pt x="1483883" y="2373868"/>
                                </a:lnTo>
                                <a:lnTo>
                                  <a:pt x="1455551" y="2336644"/>
                                </a:lnTo>
                                <a:lnTo>
                                  <a:pt x="1418167" y="2307634"/>
                                </a:lnTo>
                                <a:lnTo>
                                  <a:pt x="1417689" y="2307437"/>
                                </a:lnTo>
                                <a:close/>
                              </a:path>
                              <a:path w="2545080" h="6837680">
                                <a:moveTo>
                                  <a:pt x="2544953" y="0"/>
                                </a:moveTo>
                                <a:lnTo>
                                  <a:pt x="2518410" y="0"/>
                                </a:lnTo>
                                <a:lnTo>
                                  <a:pt x="1939417" y="2100834"/>
                                </a:lnTo>
                                <a:lnTo>
                                  <a:pt x="1547495" y="3546094"/>
                                </a:lnTo>
                                <a:lnTo>
                                  <a:pt x="1526659" y="3591887"/>
                                </a:lnTo>
                                <a:lnTo>
                                  <a:pt x="1493620" y="3627847"/>
                                </a:lnTo>
                                <a:lnTo>
                                  <a:pt x="1451656" y="3652036"/>
                                </a:lnTo>
                                <a:lnTo>
                                  <a:pt x="1404047" y="3662515"/>
                                </a:lnTo>
                                <a:lnTo>
                                  <a:pt x="1490565" y="3662515"/>
                                </a:lnTo>
                                <a:lnTo>
                                  <a:pt x="1525138" y="3636240"/>
                                </a:lnTo>
                                <a:lnTo>
                                  <a:pt x="1554172" y="3598875"/>
                                </a:lnTo>
                                <a:lnTo>
                                  <a:pt x="1572768" y="3553714"/>
                                </a:lnTo>
                                <a:lnTo>
                                  <a:pt x="1964689" y="2108454"/>
                                </a:lnTo>
                                <a:lnTo>
                                  <a:pt x="2539873" y="16383"/>
                                </a:lnTo>
                                <a:lnTo>
                                  <a:pt x="2543683" y="3683"/>
                                </a:lnTo>
                                <a:lnTo>
                                  <a:pt x="2544953" y="0"/>
                                </a:lnTo>
                                <a:close/>
                              </a:path>
                            </a:pathLst>
                          </a:custGeom>
                          <a:solidFill>
                            <a:srgbClr val="FFB900"/>
                          </a:solidFill>
                        </wps:spPr>
                        <wps:bodyPr wrap="square" lIns="0" tIns="0" rIns="0" bIns="0" rtlCol="0">
                          <a:prstTxWarp prst="textNoShape">
                            <a:avLst/>
                          </a:prstTxWarp>
                        </wps:bodyPr>
                      </wps:wsp>
                      <pic:pic xmlns:pic="http://schemas.openxmlformats.org/drawingml/2006/picture">
                        <pic:nvPicPr>
                          <pic:cNvPr id="100" name="Image 100"/>
                          <pic:cNvPicPr/>
                        </pic:nvPicPr>
                        <pic:blipFill>
                          <a:blip r:embed="rId50" cstate="print"/>
                          <a:stretch>
                            <a:fillRect/>
                          </a:stretch>
                        </pic:blipFill>
                        <pic:spPr>
                          <a:xfrm>
                            <a:off x="0" y="8826"/>
                            <a:ext cx="5840730" cy="6862325"/>
                          </a:xfrm>
                          <a:prstGeom prst="rect">
                            <a:avLst/>
                          </a:prstGeom>
                        </pic:spPr>
                      </pic:pic>
                    </wpg:wgp>
                  </a:graphicData>
                </a:graphic>
              </wp:anchor>
            </w:drawing>
          </mc:Choice>
          <mc:Fallback>
            <w:pict>
              <v:group w14:anchorId="63DEEDBA" id="Group 96" o:spid="_x0000_s1026" style="position:absolute;margin-left:0;margin-top:-.85pt;width:475.85pt;height:541.75pt;z-index:251014656;mso-wrap-distance-left:0;mso-wrap-distance-right:0;mso-position-horizontal-relative:page;mso-position-vertical-relative:page" coordsize="60432,6880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">
                <v:shape id="Graphic 97" o:spid="_x0000_s1027" style="position:absolute;left:44976;top:51241;width:7969;height:17392;visibility:visible;mso-wrap-style:square;v-text-anchor:top" coordsize="796925,17392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" path="m,1739003r27766,l453519,148974r16527,-40888l495829,74234,528885,48584,567229,32302r41649,-5749l651850,32504r56855,28439l749694,109697r20329,60946l771077,203020r-5516,32632l362286,1739003r27766,l790683,242424r6218,-37711l795806,167257,772172,96154,723746,39783,658461,6771,609540,,560872,6598,516265,25483,477879,55289,447870,94650r-19473,47552l,1739003xe" fillcolor="#d7791a" stroked="f">
                  <v:path arrowok="t"/>
                </v:shape>
                <v:shape id="Graphic 98" o:spid="_x0000_s1028" style="position:absolute;left:29326;top:111;width:18187;height:68580;visibility:visible;mso-wrap-style:square;v-text-anchor:top" coordsize="1818639,685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" path="m1818503,l,6858000e" filled="f" strokecolor="#d7791a" strokeweight="1.75pt">
                  <v:path arrowok="t"/>
                </v:shape>
                <v:shape id="Graphic 99" o:spid="_x0000_s1029" style="position:absolute;left:34982;top:288;width:25450;height:68377;visibility:visible;mso-wrap-style:square;v-text-anchor:top" coordsize="2545080,68376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" path="m1321398,2282945r-49837,8157l1226162,2312292r-38285,32997l1159383,2388870r,1270l819276,3658616,,6835850r6594,730l13223,6836955r7604,158l26543,6837113,843280,3664839,1183386,2397760r24606,-37425l1240944,2332116r38975,-17978l1322594,2307437r95095,l1372997,2289048r-51599,-6103xem1417689,2307437r-95095,l1366647,2313051r45793,20882l1448400,2366972r24189,41926l1483068,2456445r-5169,49900l1219962,3457702r-5902,35389l1215054,3525916r82,2683l1223069,3563393r35413,63004l1314680,3669863r82913,19135l1444183,3682619r299,l1487884,3664553r2681,-2038l1404047,3662515r-49973,-5169l1299019,3630136r-39814,-46069l1239297,3525916r-738,-30700l1243964,3464052r257938,-951357l1508325,2464105r-6428,-47013l1483883,2373868r-28332,-37224l1418167,2307634r-478,-197xem2544953,r-26543,l1939417,2100834,1547495,3546094r-20836,45793l1493620,3627847r-41964,24189l1404047,3662515r86518,l1525138,3636240r29034,-37365l1572768,3553714,1964689,2108454,2539873,16383r3810,-12700l2544953,xe" fillcolor="#ffb900" stroked="f">
                  <v:path arrowok="t"/>
                </v:shape>
                <v:shape id="Image 100" o:spid="_x0000_s1030" type="#_x0000_t75" style="position:absolute;top:88;width:58407;height:686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">
                  <v:imagedata r:id="rId51" o:title=""/>
                </v:shape>
                <w10:wrap anchorx="page" anchory="page"/>
              </v:group>
            </w:pict>
          </mc:Fallback>
        </mc:AlternateContent>
      </w:r>
      <w:bookmarkStart w:id="8" w:name="Diapositive_9_WHY"/>
      <w:bookmarkEnd w:id="8"/>
      <w:r w:rsidRPr="00015101">
        <w:rPr>
          <w:color w:val="FFFFFF"/>
          <w:spacing w:val="7"/>
          <w:w w:val="105"/>
          <w:sz w:val="45"/>
        </w:rPr>
        <w:t>ΓΙΑΤΙ</w:t>
      </w:r>
    </w:p>
    <w:p w14:paraId="7D7FC2C7" w14:textId="77777777" w:rsidR="00072870" w:rsidRPr="00015101" w:rsidRDefault="00000000">
      <w:pPr>
        <w:spacing w:before="581"/>
        <w:ind w:left="10378"/>
        <w:rPr>
          <w:rFonts w:ascii="Times New Roman" w:hAnsi="Times New Roman" w:cs="Times New Roman"/>
          <w:sz w:val="48"/>
        </w:rPr>
      </w:pPr>
      <w:r w:rsidRPr="00015101">
        <w:rPr>
          <w:rFonts w:ascii="Times New Roman" w:hAnsi="Times New Roman" w:cs="Times New Roman"/>
          <w:color w:val="FFB900"/>
          <w:w w:val="120"/>
          <w:sz w:val="30"/>
        </w:rPr>
        <w:t>Μα</w:t>
      </w:r>
      <w:proofErr w:type="spellStart"/>
      <w:r w:rsidRPr="00015101">
        <w:rPr>
          <w:rFonts w:ascii="Times New Roman" w:hAnsi="Times New Roman" w:cs="Times New Roman"/>
          <w:color w:val="FFB900"/>
          <w:w w:val="120"/>
          <w:sz w:val="30"/>
        </w:rPr>
        <w:t>θησι</w:t>
      </w:r>
      <w:proofErr w:type="spellEnd"/>
      <w:r w:rsidRPr="00015101">
        <w:rPr>
          <w:rFonts w:ascii="Times New Roman" w:hAnsi="Times New Roman" w:cs="Times New Roman"/>
          <w:color w:val="FFB900"/>
          <w:w w:val="120"/>
          <w:sz w:val="30"/>
        </w:rPr>
        <w:t xml:space="preserve">ακά </w:t>
      </w:r>
      <w:r w:rsidRPr="00015101">
        <w:rPr>
          <w:rFonts w:ascii="Times New Roman" w:hAnsi="Times New Roman" w:cs="Times New Roman"/>
          <w:color w:val="FFB900"/>
          <w:spacing w:val="-2"/>
          <w:w w:val="120"/>
          <w:sz w:val="30"/>
        </w:rPr>
        <w:t>απ</w:t>
      </w:r>
      <w:proofErr w:type="spellStart"/>
      <w:r w:rsidRPr="00015101">
        <w:rPr>
          <w:rFonts w:ascii="Times New Roman" w:hAnsi="Times New Roman" w:cs="Times New Roman"/>
          <w:color w:val="FFB900"/>
          <w:spacing w:val="-2"/>
          <w:w w:val="120"/>
          <w:sz w:val="30"/>
        </w:rPr>
        <w:t>οτελέσμ</w:t>
      </w:r>
      <w:proofErr w:type="spellEnd"/>
      <w:r w:rsidRPr="00015101">
        <w:rPr>
          <w:rFonts w:ascii="Times New Roman" w:hAnsi="Times New Roman" w:cs="Times New Roman"/>
          <w:color w:val="FFB900"/>
          <w:spacing w:val="-2"/>
          <w:w w:val="120"/>
          <w:sz w:val="30"/>
        </w:rPr>
        <w:t>ατα</w:t>
      </w:r>
    </w:p>
    <w:p w14:paraId="29604ED2" w14:textId="77777777" w:rsidR="00072870" w:rsidRPr="00015101" w:rsidRDefault="00072870">
      <w:pPr>
        <w:pStyle w:val="a3"/>
        <w:spacing w:before="131"/>
        <w:rPr>
          <w:rFonts w:ascii="Times New Roman" w:hAnsi="Times New Roman" w:cs="Times New Roman"/>
          <w:sz w:val="48"/>
        </w:rPr>
      </w:pPr>
    </w:p>
    <w:p w14:paraId="6EBC91F2" w14:textId="77777777" w:rsidR="00072870" w:rsidRPr="00C234EA" w:rsidRDefault="00000000">
      <w:pPr>
        <w:pStyle w:val="a4"/>
        <w:numPr>
          <w:ilvl w:val="0"/>
          <w:numId w:val="17"/>
        </w:numPr>
        <w:tabs>
          <w:tab w:val="left" w:pos="10417"/>
        </w:tabs>
        <w:spacing w:line="232" w:lineRule="auto"/>
        <w:ind w:right="761"/>
        <w:rPr>
          <w:rFonts w:ascii="Times New Roman" w:hAnsi="Times New Roman" w:cs="Times New Roman"/>
          <w:sz w:val="44"/>
          <w:szCs w:val="32"/>
          <w:lang w:val="el-GR"/>
        </w:rPr>
      </w:pPr>
      <w:r w:rsidRPr="00C234EA">
        <w:rPr>
          <w:rFonts w:ascii="Times New Roman" w:hAnsi="Times New Roman" w:cs="Times New Roman"/>
          <w:color w:val="FFFFFF"/>
          <w:w w:val="120"/>
          <w:sz w:val="28"/>
          <w:szCs w:val="32"/>
          <w:lang w:val="el-GR"/>
        </w:rPr>
        <w:t xml:space="preserve">Επίδειξη δεοντολογικής και επαγγελματικής συμπεριφοράς σε όλες τις πτυχές της </w:t>
      </w:r>
      <w:r w:rsidRPr="00C234EA">
        <w:rPr>
          <w:rFonts w:ascii="Times New Roman" w:hAnsi="Times New Roman" w:cs="Times New Roman"/>
          <w:color w:val="FFFFFF"/>
          <w:spacing w:val="-2"/>
          <w:w w:val="120"/>
          <w:sz w:val="28"/>
          <w:szCs w:val="32"/>
          <w:lang w:val="el-GR"/>
        </w:rPr>
        <w:t>διαχείρισης</w:t>
      </w:r>
      <w:r w:rsidRPr="00C234EA">
        <w:rPr>
          <w:rFonts w:ascii="Times New Roman" w:hAnsi="Times New Roman" w:cs="Times New Roman"/>
          <w:color w:val="FFFFFF"/>
          <w:w w:val="120"/>
          <w:sz w:val="28"/>
          <w:szCs w:val="32"/>
          <w:lang w:val="el-GR"/>
        </w:rPr>
        <w:t xml:space="preserve"> πληροφοριών και </w:t>
      </w:r>
      <w:proofErr w:type="spellStart"/>
      <w:r w:rsidRPr="00C234EA">
        <w:rPr>
          <w:rFonts w:ascii="Times New Roman" w:hAnsi="Times New Roman" w:cs="Times New Roman"/>
          <w:color w:val="FFFFFF"/>
          <w:w w:val="120"/>
          <w:sz w:val="28"/>
          <w:szCs w:val="32"/>
          <w:lang w:val="el-GR"/>
        </w:rPr>
        <w:t>κυβερνοασφάλειας</w:t>
      </w:r>
      <w:proofErr w:type="spellEnd"/>
      <w:r w:rsidRPr="00C234EA">
        <w:rPr>
          <w:rFonts w:ascii="Times New Roman" w:hAnsi="Times New Roman" w:cs="Times New Roman"/>
          <w:color w:val="FFFFFF"/>
          <w:spacing w:val="-2"/>
          <w:w w:val="120"/>
          <w:sz w:val="28"/>
          <w:szCs w:val="32"/>
          <w:lang w:val="el-GR"/>
        </w:rPr>
        <w:t>.</w:t>
      </w:r>
    </w:p>
    <w:p w14:paraId="5337F1F1" w14:textId="77777777" w:rsidR="00072870" w:rsidRPr="00C234EA" w:rsidRDefault="00000000">
      <w:pPr>
        <w:pStyle w:val="a4"/>
        <w:numPr>
          <w:ilvl w:val="0"/>
          <w:numId w:val="17"/>
        </w:numPr>
        <w:tabs>
          <w:tab w:val="left" w:pos="10416"/>
        </w:tabs>
        <w:spacing w:before="237" w:line="392" w:lineRule="exact"/>
        <w:ind w:left="10416" w:hanging="431"/>
        <w:rPr>
          <w:rFonts w:ascii="Times New Roman" w:hAnsi="Times New Roman" w:cs="Times New Roman"/>
          <w:sz w:val="44"/>
          <w:szCs w:val="32"/>
          <w:lang w:val="el-GR"/>
        </w:rPr>
      </w:pPr>
      <w:r w:rsidRPr="00C234EA">
        <w:rPr>
          <w:rFonts w:ascii="Times New Roman" w:hAnsi="Times New Roman" w:cs="Times New Roman"/>
          <w:color w:val="FFFFFF"/>
          <w:w w:val="120"/>
          <w:sz w:val="28"/>
          <w:szCs w:val="32"/>
          <w:lang w:val="el-GR"/>
        </w:rPr>
        <w:t xml:space="preserve">Να κατανοούν και να διατυπώνουν τις βασικές έννοιες </w:t>
      </w:r>
      <w:r w:rsidRPr="00C234EA">
        <w:rPr>
          <w:rFonts w:ascii="Times New Roman" w:hAnsi="Times New Roman" w:cs="Times New Roman"/>
          <w:color w:val="FFFFFF"/>
          <w:spacing w:val="-5"/>
          <w:w w:val="120"/>
          <w:sz w:val="28"/>
          <w:szCs w:val="32"/>
          <w:lang w:val="el-GR"/>
        </w:rPr>
        <w:t>και</w:t>
      </w:r>
    </w:p>
    <w:p w14:paraId="24497C4D" w14:textId="77777777" w:rsidR="00072870" w:rsidRPr="00C234EA" w:rsidRDefault="00000000">
      <w:pPr>
        <w:spacing w:line="382" w:lineRule="exact"/>
        <w:ind w:left="10417"/>
        <w:rPr>
          <w:rFonts w:ascii="Times New Roman" w:hAnsi="Times New Roman" w:cs="Times New Roman"/>
          <w:sz w:val="44"/>
          <w:szCs w:val="32"/>
          <w:lang w:val="el-GR"/>
        </w:rPr>
      </w:pPr>
      <w:r w:rsidRPr="00C234EA">
        <w:rPr>
          <w:rFonts w:ascii="Times New Roman" w:hAnsi="Times New Roman" w:cs="Times New Roman"/>
          <w:color w:val="FFFFFF"/>
          <w:w w:val="115"/>
          <w:sz w:val="28"/>
          <w:szCs w:val="32"/>
          <w:lang w:val="el-GR"/>
        </w:rPr>
        <w:t xml:space="preserve">αρχές της </w:t>
      </w:r>
      <w:r w:rsidRPr="00C234EA">
        <w:rPr>
          <w:rFonts w:ascii="Times New Roman" w:hAnsi="Times New Roman" w:cs="Times New Roman"/>
          <w:color w:val="FFFFFF"/>
          <w:spacing w:val="-2"/>
          <w:w w:val="115"/>
          <w:sz w:val="28"/>
          <w:szCs w:val="32"/>
          <w:lang w:val="el-GR"/>
        </w:rPr>
        <w:t xml:space="preserve">ασφάλειας </w:t>
      </w:r>
      <w:r w:rsidRPr="00C234EA">
        <w:rPr>
          <w:rFonts w:ascii="Times New Roman" w:hAnsi="Times New Roman" w:cs="Times New Roman"/>
          <w:color w:val="FFFFFF"/>
          <w:w w:val="115"/>
          <w:sz w:val="28"/>
          <w:szCs w:val="32"/>
          <w:lang w:val="el-GR"/>
        </w:rPr>
        <w:t xml:space="preserve">των πληροφοριών και </w:t>
      </w:r>
      <w:r w:rsidRPr="00C234EA">
        <w:rPr>
          <w:rFonts w:ascii="Times New Roman" w:hAnsi="Times New Roman" w:cs="Times New Roman"/>
          <w:color w:val="FFFFFF"/>
          <w:spacing w:val="-2"/>
          <w:w w:val="115"/>
          <w:sz w:val="28"/>
          <w:szCs w:val="32"/>
          <w:lang w:val="el-GR"/>
        </w:rPr>
        <w:t>του κυβερνοχώρου.</w:t>
      </w:r>
    </w:p>
    <w:p w14:paraId="32324FF8" w14:textId="77777777" w:rsidR="00072870" w:rsidRPr="00C234EA" w:rsidRDefault="00000000">
      <w:pPr>
        <w:pStyle w:val="a4"/>
        <w:numPr>
          <w:ilvl w:val="0"/>
          <w:numId w:val="17"/>
        </w:numPr>
        <w:tabs>
          <w:tab w:val="left" w:pos="10417"/>
        </w:tabs>
        <w:spacing w:before="245" w:line="230" w:lineRule="auto"/>
        <w:ind w:right="501"/>
        <w:rPr>
          <w:rFonts w:ascii="Times New Roman" w:hAnsi="Times New Roman" w:cs="Times New Roman"/>
          <w:sz w:val="44"/>
          <w:szCs w:val="32"/>
          <w:lang w:val="el-GR"/>
        </w:rPr>
      </w:pPr>
      <w:r w:rsidRPr="00C234EA">
        <w:rPr>
          <w:rFonts w:ascii="Times New Roman" w:hAnsi="Times New Roman" w:cs="Times New Roman"/>
          <w:color w:val="FFFFFF"/>
          <w:w w:val="120"/>
          <w:sz w:val="28"/>
          <w:szCs w:val="32"/>
          <w:lang w:val="el-GR"/>
        </w:rPr>
        <w:t xml:space="preserve">Κατανοήστε το εξελισσόμενο τοπίο των εξελιγμένων απειλών στον κυβερνοχώρο και το ποικίλο φάσμα των </w:t>
      </w:r>
      <w:proofErr w:type="spellStart"/>
      <w:r w:rsidRPr="00C234EA">
        <w:rPr>
          <w:rFonts w:ascii="Times New Roman" w:hAnsi="Times New Roman" w:cs="Times New Roman"/>
          <w:color w:val="FFFFFF"/>
          <w:w w:val="120"/>
          <w:sz w:val="28"/>
          <w:szCs w:val="32"/>
          <w:lang w:val="el-GR"/>
        </w:rPr>
        <w:t>κυβερνοεπιθέσεων</w:t>
      </w:r>
      <w:proofErr w:type="spellEnd"/>
      <w:r w:rsidRPr="00C234EA">
        <w:rPr>
          <w:rFonts w:ascii="Times New Roman" w:hAnsi="Times New Roman" w:cs="Times New Roman"/>
          <w:color w:val="FFFFFF"/>
          <w:w w:val="120"/>
          <w:sz w:val="28"/>
          <w:szCs w:val="32"/>
          <w:lang w:val="el-GR"/>
        </w:rPr>
        <w:t>.</w:t>
      </w:r>
    </w:p>
    <w:p w14:paraId="4F32A732" w14:textId="7219F34A" w:rsidR="00072870" w:rsidRPr="00C234EA" w:rsidRDefault="00000000">
      <w:pPr>
        <w:pStyle w:val="a4"/>
        <w:numPr>
          <w:ilvl w:val="0"/>
          <w:numId w:val="17"/>
        </w:numPr>
        <w:tabs>
          <w:tab w:val="left" w:pos="10417"/>
        </w:tabs>
        <w:spacing w:before="248" w:line="230" w:lineRule="auto"/>
        <w:ind w:right="456"/>
        <w:rPr>
          <w:rFonts w:ascii="Times New Roman" w:hAnsi="Times New Roman" w:cs="Times New Roman"/>
          <w:sz w:val="44"/>
          <w:szCs w:val="32"/>
          <w:lang w:val="el-GR"/>
        </w:rPr>
      </w:pPr>
      <w:r w:rsidRPr="00C234EA">
        <w:rPr>
          <w:rFonts w:ascii="Times New Roman" w:hAnsi="Times New Roman" w:cs="Times New Roman"/>
          <w:color w:val="FFFFFF"/>
          <w:w w:val="115"/>
          <w:sz w:val="28"/>
          <w:szCs w:val="32"/>
          <w:lang w:val="el-GR"/>
        </w:rPr>
        <w:t xml:space="preserve">Προσδιορίζει τις απειλές, τις </w:t>
      </w:r>
      <w:r w:rsidR="00C234EA">
        <w:rPr>
          <w:rFonts w:ascii="Times New Roman" w:hAnsi="Times New Roman" w:cs="Times New Roman"/>
          <w:color w:val="FFFFFF"/>
          <w:w w:val="115"/>
          <w:sz w:val="28"/>
          <w:szCs w:val="32"/>
          <w:lang w:val="el-GR"/>
        </w:rPr>
        <w:t>ε</w:t>
      </w:r>
      <w:r w:rsidRPr="00C234EA">
        <w:rPr>
          <w:rFonts w:ascii="Times New Roman" w:hAnsi="Times New Roman" w:cs="Times New Roman"/>
          <w:color w:val="FFFFFF"/>
          <w:w w:val="115"/>
          <w:sz w:val="28"/>
          <w:szCs w:val="32"/>
          <w:lang w:val="el-GR"/>
        </w:rPr>
        <w:t xml:space="preserve">υπάθειες και τους κινδύνους για την </w:t>
      </w:r>
      <w:proofErr w:type="spellStart"/>
      <w:r w:rsidRPr="00C234EA">
        <w:rPr>
          <w:rFonts w:ascii="Times New Roman" w:hAnsi="Times New Roman" w:cs="Times New Roman"/>
          <w:color w:val="FFFFFF"/>
          <w:w w:val="115"/>
          <w:sz w:val="28"/>
          <w:szCs w:val="32"/>
          <w:lang w:val="el-GR"/>
        </w:rPr>
        <w:t>κυβερνοασφάλεια</w:t>
      </w:r>
      <w:proofErr w:type="spellEnd"/>
      <w:r w:rsidRPr="00C234EA">
        <w:rPr>
          <w:rFonts w:ascii="Times New Roman" w:hAnsi="Times New Roman" w:cs="Times New Roman"/>
          <w:color w:val="FFFFFF"/>
          <w:w w:val="115"/>
          <w:sz w:val="28"/>
          <w:szCs w:val="32"/>
          <w:lang w:val="el-GR"/>
        </w:rPr>
        <w:t xml:space="preserve"> ενός οργανισμού.</w:t>
      </w:r>
    </w:p>
    <w:p w14:paraId="65451BA7" w14:textId="77777777" w:rsidR="00072870" w:rsidRPr="00C234EA" w:rsidRDefault="00000000">
      <w:pPr>
        <w:pStyle w:val="a4"/>
        <w:numPr>
          <w:ilvl w:val="0"/>
          <w:numId w:val="17"/>
        </w:numPr>
        <w:tabs>
          <w:tab w:val="left" w:pos="10417"/>
        </w:tabs>
        <w:spacing w:before="248" w:line="230" w:lineRule="auto"/>
        <w:ind w:right="854"/>
        <w:rPr>
          <w:rFonts w:ascii="Times New Roman" w:hAnsi="Times New Roman" w:cs="Times New Roman"/>
          <w:sz w:val="44"/>
          <w:szCs w:val="32"/>
          <w:lang w:val="el-GR"/>
        </w:rPr>
      </w:pPr>
      <w:r w:rsidRPr="00C234EA">
        <w:rPr>
          <w:rFonts w:ascii="Times New Roman" w:hAnsi="Times New Roman" w:cs="Times New Roman"/>
          <w:color w:val="FFFFFF"/>
          <w:w w:val="115"/>
          <w:sz w:val="28"/>
          <w:szCs w:val="32"/>
          <w:lang w:val="el-GR"/>
        </w:rPr>
        <w:t>Αναγνωρίζει το ρόλο του ανθρώπινου παράγοντα στις παραβιάσεις της ασφάλειας στον κυβερνοχώρο και τις στρατηγικές μετριασμού του κινδύνου.</w:t>
      </w:r>
    </w:p>
    <w:p w14:paraId="2742C47D" w14:textId="77777777" w:rsidR="00072870" w:rsidRPr="00C234EA" w:rsidRDefault="00000000">
      <w:pPr>
        <w:pStyle w:val="a4"/>
        <w:numPr>
          <w:ilvl w:val="0"/>
          <w:numId w:val="17"/>
        </w:numPr>
        <w:tabs>
          <w:tab w:val="left" w:pos="10417"/>
        </w:tabs>
        <w:spacing w:before="245" w:line="232" w:lineRule="auto"/>
        <w:ind w:right="422"/>
        <w:jc w:val="both"/>
        <w:rPr>
          <w:rFonts w:ascii="Times New Roman" w:hAnsi="Times New Roman" w:cs="Times New Roman"/>
          <w:sz w:val="44"/>
          <w:szCs w:val="32"/>
          <w:lang w:val="el-GR"/>
        </w:rPr>
      </w:pPr>
      <w:r w:rsidRPr="00C234EA">
        <w:rPr>
          <w:rFonts w:ascii="Times New Roman" w:hAnsi="Times New Roman" w:cs="Times New Roman"/>
          <w:color w:val="FFFFFF"/>
          <w:w w:val="115"/>
          <w:sz w:val="28"/>
          <w:szCs w:val="32"/>
          <w:lang w:val="el-GR"/>
        </w:rPr>
        <w:t xml:space="preserve">Ικανότητα παροχής βοήθειας και επιλογής κατάλληλων ελέγχων ασφαλείας για την προστασία από εντοπισμένες απειλές και </w:t>
      </w:r>
      <w:r w:rsidRPr="00C234EA">
        <w:rPr>
          <w:rFonts w:ascii="Times New Roman" w:hAnsi="Times New Roman" w:cs="Times New Roman"/>
          <w:color w:val="FFFFFF"/>
          <w:spacing w:val="-2"/>
          <w:w w:val="115"/>
          <w:sz w:val="28"/>
          <w:szCs w:val="32"/>
          <w:lang w:val="el-GR"/>
        </w:rPr>
        <w:t>κινδύνους</w:t>
      </w:r>
      <w:r w:rsidRPr="00C234EA">
        <w:rPr>
          <w:rFonts w:ascii="Times New Roman" w:hAnsi="Times New Roman" w:cs="Times New Roman"/>
          <w:color w:val="FFFFFF"/>
          <w:w w:val="115"/>
          <w:sz w:val="28"/>
          <w:szCs w:val="32"/>
          <w:lang w:val="el-GR"/>
        </w:rPr>
        <w:t xml:space="preserve"> στον κυβερνοχώρο</w:t>
      </w:r>
      <w:r w:rsidRPr="00C234EA">
        <w:rPr>
          <w:rFonts w:ascii="Times New Roman" w:hAnsi="Times New Roman" w:cs="Times New Roman"/>
          <w:color w:val="FFFFFF"/>
          <w:spacing w:val="-2"/>
          <w:w w:val="115"/>
          <w:sz w:val="28"/>
          <w:szCs w:val="32"/>
          <w:lang w:val="el-GR"/>
        </w:rPr>
        <w:t>.</w:t>
      </w:r>
    </w:p>
    <w:p w14:paraId="4778BBB0" w14:textId="77777777" w:rsidR="00072870" w:rsidRPr="00015101" w:rsidRDefault="00072870">
      <w:pPr>
        <w:pStyle w:val="a4"/>
        <w:spacing w:line="232" w:lineRule="auto"/>
        <w:jc w:val="both"/>
        <w:rPr>
          <w:rFonts w:ascii="Times New Roman" w:hAnsi="Times New Roman" w:cs="Times New Roman"/>
          <w:sz w:val="32"/>
          <w:lang w:val="el-GR"/>
        </w:rPr>
        <w:sectPr w:rsidR="00072870" w:rsidRPr="00015101">
          <w:pgSz w:w="19200" w:h="10800" w:orient="landscape"/>
          <w:pgMar w:top="0" w:right="0" w:bottom="0" w:left="0" w:header="708" w:footer="708" w:gutter="0"/>
          <w:cols w:space="708"/>
        </w:sectPr>
      </w:pPr>
    </w:p>
    <w:p w14:paraId="7DC52554" w14:textId="77777777" w:rsidR="00072870" w:rsidRPr="00015101" w:rsidRDefault="00000000">
      <w:pPr>
        <w:pStyle w:val="5"/>
        <w:spacing w:before="686" w:line="813" w:lineRule="exact"/>
        <w:ind w:left="10563"/>
        <w:rPr>
          <w:lang w:val="el-GR"/>
        </w:rPr>
      </w:pPr>
      <w:r w:rsidRPr="00015101">
        <w:rPr>
          <w:noProof/>
        </w:rPr>
        <w:lastRenderedPageBreak/>
        <mc:AlternateContent>
          <mc:Choice Requires="wps">
            <w:drawing>
              <wp:anchor distT="0" distB="0" distL="0" distR="0" simplePos="0" relativeHeight="251337216" behindDoc="1" locked="0" layoutInCell="1" allowOverlap="1" wp14:anchorId="7BF986CC" wp14:editId="2EB544F5">
                <wp:simplePos x="0" y="0"/>
                <wp:positionH relativeFrom="page">
                  <wp:posOffset>0</wp:posOffset>
                </wp:positionH>
                <wp:positionV relativeFrom="page">
                  <wp:posOffset>0</wp:posOffset>
                </wp:positionV>
                <wp:extent cx="12192000" cy="6858000"/>
                <wp:effectExtent l="0" t="0" r="0" b="0"/>
                <wp:wrapNone/>
                <wp:docPr id="101" name="Graphic 101"/>
                <wp:cNvGraphicFramePr/>
                <a:graphic xmlns:a="http://schemas.openxmlformats.org/drawingml/2006/main">
                  <a:graphicData uri="http://schemas.microsoft.com/office/word/2010/wordprocessingShape">
                    <wps:wsp>
                      <wps:cNvSpPr/>
                      <wps:spPr>
                        <a:xfrm>
                          <a:off x="0" y="0"/>
                          <a:ext cx="12192000" cy="6858000"/>
                        </a:xfrm>
                        <a:custGeom>
                          <a:avLst/>
                          <a:gdLst/>
                          <a:ahLst/>
                          <a:cxnLst/>
                          <a:rect l="l" t="t" r="r" b="b"/>
                          <a:pathLst>
                            <a:path w="12192000" h="6858000">
                              <a:moveTo>
                                <a:pt x="12192000" y="0"/>
                              </a:moveTo>
                              <a:lnTo>
                                <a:pt x="0" y="0"/>
                              </a:lnTo>
                              <a:lnTo>
                                <a:pt x="0" y="6858000"/>
                              </a:lnTo>
                              <a:lnTo>
                                <a:pt x="12192000" y="6858000"/>
                              </a:lnTo>
                              <a:lnTo>
                                <a:pt x="12192000" y="0"/>
                              </a:lnTo>
                              <a:close/>
                            </a:path>
                          </a:pathLst>
                        </a:custGeom>
                        <a:solidFill>
                          <a:srgbClr val="000000"/>
                        </a:solidFill>
                      </wps:spPr>
                      <wps:bodyPr wrap="square" lIns="0" tIns="0" rIns="0" bIns="0" rtlCol="0">
                        <a:prstTxWarp prst="textNoShape">
                          <a:avLst/>
                        </a:prstTxWarp>
                      </wps:bodyPr>
                    </wps:wsp>
                  </a:graphicData>
                </a:graphic>
              </wp:anchor>
            </w:drawing>
          </mc:Choice>
          <mc:Fallback>
            <w:pict>
              <v:shape w14:anchorId="1ABAADF9" id="Graphic 101" o:spid="_x0000_s1026" style="position:absolute;margin-left:0;margin-top:0;width:960pt;height:540pt;z-index:-251979264;visibility:visible;mso-wrap-style:square;mso-wrap-distance-left:0;mso-wrap-distance-top:0;mso-wrap-distance-right:0;mso-wrap-distance-bottom:0;mso-position-horizontal:absolute;mso-position-horizontal-relative:page;mso-position-vertical:absolute;mso-position-vertical-relative:page;v-text-anchor:top" coordsize="12192000,6858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" path="m12192000,l,,,6858000r12192000,l12192000,xe" fillcolor="black" stroked="f">
                <v:path arrowok="t"/>
                <w10:wrap anchorx="page" anchory="page"/>
              </v:shape>
            </w:pict>
          </mc:Fallback>
        </mc:AlternateContent>
      </w:r>
      <w:r w:rsidRPr="00015101">
        <w:rPr>
          <w:noProof/>
        </w:rPr>
        <mc:AlternateContent>
          <mc:Choice Requires="wpg">
            <w:drawing>
              <wp:anchor distT="0" distB="0" distL="0" distR="0" simplePos="0" relativeHeight="251015680" behindDoc="0" locked="0" layoutInCell="1" allowOverlap="1" wp14:anchorId="7B2346CA" wp14:editId="135FA0C8">
                <wp:simplePos x="0" y="0"/>
                <wp:positionH relativeFrom="page">
                  <wp:posOffset>0</wp:posOffset>
                </wp:positionH>
                <wp:positionV relativeFrom="page">
                  <wp:posOffset>-11112</wp:posOffset>
                </wp:positionV>
                <wp:extent cx="6043295" cy="6880225"/>
                <wp:effectExtent l="0" t="0" r="0" b="0"/>
                <wp:wrapNone/>
                <wp:docPr id="102" name="Group 102"/>
                <wp:cNvGraphicFramePr/>
                <a:graphic xmlns:a="http://schemas.openxmlformats.org/drawingml/2006/main">
                  <a:graphicData uri="http://schemas.microsoft.com/office/word/2010/wordprocessingGroup">
                    <wpg:wgp>
                      <wpg:cNvGrpSpPr/>
                      <wpg:grpSpPr>
                        <a:xfrm>
                          <a:off x="0" y="0"/>
                          <a:ext cx="6043295" cy="6880225"/>
                          <a:chOff x="0" y="0"/>
                          <a:chExt cx="6043295" cy="6880225"/>
                        </a:xfrm>
                      </wpg:grpSpPr>
                      <wps:wsp>
                        <wps:cNvPr id="103" name="Graphic 103"/>
                        <wps:cNvSpPr/>
                        <wps:spPr>
                          <a:xfrm>
                            <a:off x="4497670" y="5124116"/>
                            <a:ext cx="796925" cy="1739264"/>
                          </a:xfrm>
                          <a:custGeom>
                            <a:avLst/>
                            <a:gdLst/>
                            <a:ahLst/>
                            <a:cxnLst/>
                            <a:rect l="l" t="t" r="r" b="b"/>
                            <a:pathLst>
                              <a:path w="796925" h="1739264">
                                <a:moveTo>
                                  <a:pt x="0" y="1739003"/>
                                </a:moveTo>
                                <a:lnTo>
                                  <a:pt x="27766" y="1739003"/>
                                </a:lnTo>
                                <a:lnTo>
                                  <a:pt x="453519" y="148974"/>
                                </a:lnTo>
                                <a:lnTo>
                                  <a:pt x="470046" y="108086"/>
                                </a:lnTo>
                                <a:lnTo>
                                  <a:pt x="495829" y="74234"/>
                                </a:lnTo>
                                <a:lnTo>
                                  <a:pt x="528885" y="48584"/>
                                </a:lnTo>
                                <a:lnTo>
                                  <a:pt x="567229" y="32302"/>
                                </a:lnTo>
                                <a:lnTo>
                                  <a:pt x="608878" y="26553"/>
                                </a:lnTo>
                                <a:lnTo>
                                  <a:pt x="651850" y="32504"/>
                                </a:lnTo>
                                <a:lnTo>
                                  <a:pt x="708705" y="60943"/>
                                </a:lnTo>
                                <a:lnTo>
                                  <a:pt x="749694" y="109697"/>
                                </a:lnTo>
                                <a:lnTo>
                                  <a:pt x="770023" y="170643"/>
                                </a:lnTo>
                                <a:lnTo>
                                  <a:pt x="771077" y="203020"/>
                                </a:lnTo>
                                <a:lnTo>
                                  <a:pt x="765561" y="235652"/>
                                </a:lnTo>
                                <a:lnTo>
                                  <a:pt x="362286" y="1739003"/>
                                </a:lnTo>
                                <a:lnTo>
                                  <a:pt x="390052" y="1739003"/>
                                </a:lnTo>
                                <a:lnTo>
                                  <a:pt x="790683" y="242424"/>
                                </a:lnTo>
                                <a:lnTo>
                                  <a:pt x="796901" y="204713"/>
                                </a:lnTo>
                                <a:lnTo>
                                  <a:pt x="795806" y="167257"/>
                                </a:lnTo>
                                <a:lnTo>
                                  <a:pt x="772172" y="96154"/>
                                </a:lnTo>
                                <a:lnTo>
                                  <a:pt x="723746" y="39783"/>
                                </a:lnTo>
                                <a:lnTo>
                                  <a:pt x="658461" y="6771"/>
                                </a:lnTo>
                                <a:lnTo>
                                  <a:pt x="609540" y="0"/>
                                </a:lnTo>
                                <a:lnTo>
                                  <a:pt x="560872" y="6598"/>
                                </a:lnTo>
                                <a:lnTo>
                                  <a:pt x="516265" y="25483"/>
                                </a:lnTo>
                                <a:lnTo>
                                  <a:pt x="477879" y="55289"/>
                                </a:lnTo>
                                <a:lnTo>
                                  <a:pt x="447870" y="94650"/>
                                </a:lnTo>
                                <a:lnTo>
                                  <a:pt x="428397" y="142202"/>
                                </a:lnTo>
                                <a:lnTo>
                                  <a:pt x="0" y="1739003"/>
                                </a:lnTo>
                                <a:close/>
                              </a:path>
                            </a:pathLst>
                          </a:custGeom>
                          <a:solidFill>
                            <a:srgbClr val="D7791A"/>
                          </a:solidFill>
                        </wps:spPr>
                        <wps:bodyPr wrap="square" lIns="0" tIns="0" rIns="0" bIns="0" rtlCol="0">
                          <a:prstTxWarp prst="textNoShape">
                            <a:avLst/>
                          </a:prstTxWarp>
                        </wps:bodyPr>
                      </wps:wsp>
                      <wps:wsp>
                        <wps:cNvPr id="104" name="Graphic 104"/>
                        <wps:cNvSpPr/>
                        <wps:spPr>
                          <a:xfrm>
                            <a:off x="2932693" y="11112"/>
                            <a:ext cx="1818639" cy="6858000"/>
                          </a:xfrm>
                          <a:custGeom>
                            <a:avLst/>
                            <a:gdLst/>
                            <a:ahLst/>
                            <a:cxnLst/>
                            <a:rect l="l" t="t" r="r" b="b"/>
                            <a:pathLst>
                              <a:path w="1818639" h="6858000">
                                <a:moveTo>
                                  <a:pt x="1818503" y="0"/>
                                </a:moveTo>
                                <a:lnTo>
                                  <a:pt x="0" y="6858000"/>
                                </a:lnTo>
                              </a:path>
                            </a:pathLst>
                          </a:custGeom>
                          <a:ln w="22225">
                            <a:solidFill>
                              <a:srgbClr val="D7791A"/>
                            </a:solidFill>
                            <a:prstDash val="solid"/>
                          </a:ln>
                        </wps:spPr>
                        <wps:bodyPr wrap="square" lIns="0" tIns="0" rIns="0" bIns="0" rtlCol="0">
                          <a:prstTxWarp prst="textNoShape">
                            <a:avLst/>
                          </a:prstTxWarp>
                        </wps:bodyPr>
                      </wps:wsp>
                      <wps:wsp>
                        <wps:cNvPr id="105" name="Graphic 105"/>
                        <wps:cNvSpPr/>
                        <wps:spPr>
                          <a:xfrm>
                            <a:off x="3498215" y="28892"/>
                            <a:ext cx="2545080" cy="6837680"/>
                          </a:xfrm>
                          <a:custGeom>
                            <a:avLst/>
                            <a:gdLst/>
                            <a:ahLst/>
                            <a:cxnLst/>
                            <a:rect l="l" t="t" r="r" b="b"/>
                            <a:pathLst>
                              <a:path w="2545080" h="6837680">
                                <a:moveTo>
                                  <a:pt x="1321398" y="2282945"/>
                                </a:moveTo>
                                <a:lnTo>
                                  <a:pt x="1271561" y="2291102"/>
                                </a:lnTo>
                                <a:lnTo>
                                  <a:pt x="1226162" y="2312292"/>
                                </a:lnTo>
                                <a:lnTo>
                                  <a:pt x="1187877" y="2345289"/>
                                </a:lnTo>
                                <a:lnTo>
                                  <a:pt x="1159383" y="2388870"/>
                                </a:lnTo>
                                <a:lnTo>
                                  <a:pt x="1159383" y="2390140"/>
                                </a:lnTo>
                                <a:lnTo>
                                  <a:pt x="819276" y="3658616"/>
                                </a:lnTo>
                                <a:lnTo>
                                  <a:pt x="0" y="6835850"/>
                                </a:lnTo>
                                <a:lnTo>
                                  <a:pt x="6594" y="6836580"/>
                                </a:lnTo>
                                <a:lnTo>
                                  <a:pt x="13223" y="6836955"/>
                                </a:lnTo>
                                <a:lnTo>
                                  <a:pt x="20827" y="6837113"/>
                                </a:lnTo>
                                <a:lnTo>
                                  <a:pt x="26543" y="6837113"/>
                                </a:lnTo>
                                <a:lnTo>
                                  <a:pt x="843280" y="3664839"/>
                                </a:lnTo>
                                <a:lnTo>
                                  <a:pt x="1183386" y="2397760"/>
                                </a:lnTo>
                                <a:lnTo>
                                  <a:pt x="1207992" y="2360335"/>
                                </a:lnTo>
                                <a:lnTo>
                                  <a:pt x="1240944" y="2332116"/>
                                </a:lnTo>
                                <a:lnTo>
                                  <a:pt x="1279919" y="2314138"/>
                                </a:lnTo>
                                <a:lnTo>
                                  <a:pt x="1322594" y="2307437"/>
                                </a:lnTo>
                                <a:lnTo>
                                  <a:pt x="1417689" y="2307437"/>
                                </a:lnTo>
                                <a:lnTo>
                                  <a:pt x="1372997" y="2289048"/>
                                </a:lnTo>
                                <a:lnTo>
                                  <a:pt x="1321398" y="2282945"/>
                                </a:lnTo>
                                <a:close/>
                              </a:path>
                              <a:path w="2545080" h="6837680">
                                <a:moveTo>
                                  <a:pt x="1417689" y="2307437"/>
                                </a:moveTo>
                                <a:lnTo>
                                  <a:pt x="1322594" y="2307437"/>
                                </a:lnTo>
                                <a:lnTo>
                                  <a:pt x="1366647" y="2313051"/>
                                </a:lnTo>
                                <a:lnTo>
                                  <a:pt x="1412440" y="2333933"/>
                                </a:lnTo>
                                <a:lnTo>
                                  <a:pt x="1448400" y="2366972"/>
                                </a:lnTo>
                                <a:lnTo>
                                  <a:pt x="1472589" y="2408898"/>
                                </a:lnTo>
                                <a:lnTo>
                                  <a:pt x="1483068" y="2456445"/>
                                </a:lnTo>
                                <a:lnTo>
                                  <a:pt x="1477899" y="2506345"/>
                                </a:lnTo>
                                <a:lnTo>
                                  <a:pt x="1219962" y="3457702"/>
                                </a:lnTo>
                                <a:lnTo>
                                  <a:pt x="1214060" y="3493091"/>
                                </a:lnTo>
                                <a:lnTo>
                                  <a:pt x="1215054" y="3525916"/>
                                </a:lnTo>
                                <a:lnTo>
                                  <a:pt x="1215136" y="3528599"/>
                                </a:lnTo>
                                <a:lnTo>
                                  <a:pt x="1223069" y="3563393"/>
                                </a:lnTo>
                                <a:lnTo>
                                  <a:pt x="1258482" y="3626397"/>
                                </a:lnTo>
                                <a:lnTo>
                                  <a:pt x="1314680" y="3669863"/>
                                </a:lnTo>
                                <a:lnTo>
                                  <a:pt x="1397593" y="3688998"/>
                                </a:lnTo>
                                <a:lnTo>
                                  <a:pt x="1444183" y="3682619"/>
                                </a:lnTo>
                                <a:lnTo>
                                  <a:pt x="1444482" y="3682619"/>
                                </a:lnTo>
                                <a:lnTo>
                                  <a:pt x="1487884" y="3664553"/>
                                </a:lnTo>
                                <a:lnTo>
                                  <a:pt x="1490565" y="3662515"/>
                                </a:lnTo>
                                <a:lnTo>
                                  <a:pt x="1404047" y="3662515"/>
                                </a:lnTo>
                                <a:lnTo>
                                  <a:pt x="1354074" y="3657346"/>
                                </a:lnTo>
                                <a:lnTo>
                                  <a:pt x="1299019" y="3630136"/>
                                </a:lnTo>
                                <a:lnTo>
                                  <a:pt x="1259205" y="3584067"/>
                                </a:lnTo>
                                <a:lnTo>
                                  <a:pt x="1239297" y="3525916"/>
                                </a:lnTo>
                                <a:lnTo>
                                  <a:pt x="1238559" y="3495216"/>
                                </a:lnTo>
                                <a:lnTo>
                                  <a:pt x="1243964" y="3464052"/>
                                </a:lnTo>
                                <a:lnTo>
                                  <a:pt x="1501902" y="2512695"/>
                                </a:lnTo>
                                <a:lnTo>
                                  <a:pt x="1508325" y="2464105"/>
                                </a:lnTo>
                                <a:lnTo>
                                  <a:pt x="1501897" y="2417092"/>
                                </a:lnTo>
                                <a:lnTo>
                                  <a:pt x="1483883" y="2373868"/>
                                </a:lnTo>
                                <a:lnTo>
                                  <a:pt x="1455551" y="2336644"/>
                                </a:lnTo>
                                <a:lnTo>
                                  <a:pt x="1418167" y="2307634"/>
                                </a:lnTo>
                                <a:lnTo>
                                  <a:pt x="1417689" y="2307437"/>
                                </a:lnTo>
                                <a:close/>
                              </a:path>
                              <a:path w="2545080" h="6837680">
                                <a:moveTo>
                                  <a:pt x="2544953" y="0"/>
                                </a:moveTo>
                                <a:lnTo>
                                  <a:pt x="2518410" y="0"/>
                                </a:lnTo>
                                <a:lnTo>
                                  <a:pt x="1939417" y="2100834"/>
                                </a:lnTo>
                                <a:lnTo>
                                  <a:pt x="1547495" y="3546094"/>
                                </a:lnTo>
                                <a:lnTo>
                                  <a:pt x="1526659" y="3591887"/>
                                </a:lnTo>
                                <a:lnTo>
                                  <a:pt x="1493620" y="3627847"/>
                                </a:lnTo>
                                <a:lnTo>
                                  <a:pt x="1451656" y="3652036"/>
                                </a:lnTo>
                                <a:lnTo>
                                  <a:pt x="1404047" y="3662515"/>
                                </a:lnTo>
                                <a:lnTo>
                                  <a:pt x="1490565" y="3662515"/>
                                </a:lnTo>
                                <a:lnTo>
                                  <a:pt x="1525138" y="3636240"/>
                                </a:lnTo>
                                <a:lnTo>
                                  <a:pt x="1554172" y="3598875"/>
                                </a:lnTo>
                                <a:lnTo>
                                  <a:pt x="1572768" y="3553714"/>
                                </a:lnTo>
                                <a:lnTo>
                                  <a:pt x="1964689" y="2108454"/>
                                </a:lnTo>
                                <a:lnTo>
                                  <a:pt x="2539873" y="16383"/>
                                </a:lnTo>
                                <a:lnTo>
                                  <a:pt x="2543683" y="3683"/>
                                </a:lnTo>
                                <a:lnTo>
                                  <a:pt x="2544953" y="0"/>
                                </a:lnTo>
                                <a:close/>
                              </a:path>
                            </a:pathLst>
                          </a:custGeom>
                          <a:solidFill>
                            <a:srgbClr val="FFB900"/>
                          </a:solidFill>
                        </wps:spPr>
                        <wps:bodyPr wrap="square" lIns="0" tIns="0" rIns="0" bIns="0" rtlCol="0">
                          <a:prstTxWarp prst="textNoShape">
                            <a:avLst/>
                          </a:prstTxWarp>
                        </wps:bodyPr>
                      </wps:wsp>
                      <pic:pic xmlns:pic="http://schemas.openxmlformats.org/drawingml/2006/picture">
                        <pic:nvPicPr>
                          <pic:cNvPr id="106" name="Image 106"/>
                          <pic:cNvPicPr/>
                        </pic:nvPicPr>
                        <pic:blipFill>
                          <a:blip r:embed="rId52" cstate="print"/>
                          <a:stretch>
                            <a:fillRect/>
                          </a:stretch>
                        </pic:blipFill>
                        <pic:spPr>
                          <a:xfrm>
                            <a:off x="0" y="8826"/>
                            <a:ext cx="5840730" cy="6862325"/>
                          </a:xfrm>
                          <a:prstGeom prst="rect">
                            <a:avLst/>
                          </a:prstGeom>
                        </pic:spPr>
                      </pic:pic>
                    </wpg:wgp>
                  </a:graphicData>
                </a:graphic>
              </wp:anchor>
            </w:drawing>
          </mc:Choice>
          <mc:Fallback>
            <w:pict>
              <v:group w14:anchorId="2CCA3501" id="Group 102" o:spid="_x0000_s1026" style="position:absolute;margin-left:0;margin-top:-.85pt;width:475.85pt;height:541.75pt;z-index:251015680;mso-wrap-distance-left:0;mso-wrap-distance-right:0;mso-position-horizontal-relative:page;mso-position-vertical-relative:page" coordsize="60432,6880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">
                <v:shape id="Graphic 103" o:spid="_x0000_s1027" style="position:absolute;left:44976;top:51241;width:7969;height:17392;visibility:visible;mso-wrap-style:square;v-text-anchor:top" coordsize="796925,17392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" path="m,1739003r27766,l453519,148974r16527,-40888l495829,74234,528885,48584,567229,32302r41649,-5749l651850,32504r56855,28439l749694,109697r20329,60946l771077,203020r-5516,32632l362286,1739003r27766,l790683,242424r6218,-37711l795806,167257,772172,96154,723746,39783,658461,6771,609540,,560872,6598,516265,25483,477879,55289,447870,94650r-19473,47552l,1739003xe" fillcolor="#d7791a" stroked="f">
                  <v:path arrowok="t"/>
                </v:shape>
                <v:shape id="Graphic 104" o:spid="_x0000_s1028" style="position:absolute;left:29326;top:111;width:18187;height:68580;visibility:visible;mso-wrap-style:square;v-text-anchor:top" coordsize="1818639,685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" path="m1818503,l,6858000e" filled="f" strokecolor="#d7791a" strokeweight="1.75pt">
                  <v:path arrowok="t"/>
                </v:shape>
                <v:shape id="Graphic 105" o:spid="_x0000_s1029" style="position:absolute;left:34982;top:288;width:25450;height:68377;visibility:visible;mso-wrap-style:square;v-text-anchor:top" coordsize="2545080,68376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" path="m1321398,2282945r-49837,8157l1226162,2312292r-38285,32997l1159383,2388870r,1270l819276,3658616,,6835850r6594,730l13223,6836955r7604,158l26543,6837113,843280,3664839,1183386,2397760r24606,-37425l1240944,2332116r38975,-17978l1322594,2307437r95095,l1372997,2289048r-51599,-6103xem1417689,2307437r-95095,l1366647,2313051r45793,20882l1448400,2366972r24189,41926l1483068,2456445r-5169,49900l1219962,3457702r-5902,35389l1215054,3525916r82,2683l1223069,3563393r35413,63004l1314680,3669863r82913,19135l1444183,3682619r299,l1487884,3664553r2681,-2038l1404047,3662515r-49973,-5169l1299019,3630136r-39814,-46069l1239297,3525916r-738,-30700l1243964,3464052r257938,-951357l1508325,2464105r-6428,-47013l1483883,2373868r-28332,-37224l1418167,2307634r-478,-197xem2544953,r-26543,l1939417,2100834,1547495,3546094r-20836,45793l1493620,3627847r-41964,24189l1404047,3662515r86518,l1525138,3636240r29034,-37365l1572768,3553714,1964689,2108454,2539873,16383r3810,-12700l2544953,xe" fillcolor="#ffb900" stroked="f">
                  <v:path arrowok="t"/>
                </v:shape>
                <v:shape id="Image 106" o:spid="_x0000_s1030" type="#_x0000_t75" style="position:absolute;top:88;width:58407;height:686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">
                  <v:imagedata r:id="rId53" o:title=""/>
                </v:shape>
                <w10:wrap anchorx="page" anchory="page"/>
              </v:group>
            </w:pict>
          </mc:Fallback>
        </mc:AlternateContent>
      </w:r>
      <w:bookmarkStart w:id="9" w:name="Diapositive_10_Topic-1:__Cybersecurity_R"/>
      <w:bookmarkEnd w:id="9"/>
      <w:r w:rsidRPr="00015101">
        <w:rPr>
          <w:color w:val="FFFFFF"/>
          <w:spacing w:val="18"/>
          <w:sz w:val="45"/>
          <w:lang w:val="el-GR"/>
        </w:rPr>
        <w:t>Θέμα-1</w:t>
      </w:r>
      <w:r w:rsidRPr="00015101">
        <w:rPr>
          <w:color w:val="FFFFFF"/>
          <w:spacing w:val="14"/>
          <w:sz w:val="45"/>
          <w:lang w:val="el-GR"/>
        </w:rPr>
        <w:t>:</w:t>
      </w:r>
    </w:p>
    <w:p w14:paraId="0F35F1EB" w14:textId="77777777" w:rsidR="00072870" w:rsidRPr="00015101" w:rsidRDefault="00000000">
      <w:pPr>
        <w:spacing w:before="16" w:line="225" w:lineRule="auto"/>
        <w:ind w:left="10563"/>
        <w:rPr>
          <w:rFonts w:ascii="Times New Roman" w:hAnsi="Times New Roman" w:cs="Times New Roman"/>
          <w:sz w:val="56"/>
          <w:lang w:val="el-GR"/>
        </w:rPr>
      </w:pPr>
      <w:r w:rsidRPr="00015101">
        <w:rPr>
          <w:rFonts w:ascii="Times New Roman" w:hAnsi="Times New Roman" w:cs="Times New Roman"/>
          <w:color w:val="FFFFFF"/>
          <w:spacing w:val="15"/>
          <w:w w:val="110"/>
          <w:sz w:val="35"/>
          <w:lang w:val="el-GR"/>
        </w:rPr>
        <w:t>Κίνδυνοι</w:t>
      </w:r>
      <w:r w:rsidRPr="00015101">
        <w:rPr>
          <w:rFonts w:ascii="Times New Roman" w:hAnsi="Times New Roman" w:cs="Times New Roman"/>
          <w:color w:val="FFFFFF"/>
          <w:spacing w:val="17"/>
          <w:w w:val="110"/>
          <w:sz w:val="35"/>
          <w:lang w:val="el-GR"/>
        </w:rPr>
        <w:t xml:space="preserve"> </w:t>
      </w:r>
      <w:proofErr w:type="spellStart"/>
      <w:r w:rsidRPr="00015101">
        <w:rPr>
          <w:rFonts w:ascii="Times New Roman" w:hAnsi="Times New Roman" w:cs="Times New Roman"/>
          <w:color w:val="FFFFFF"/>
          <w:spacing w:val="17"/>
          <w:w w:val="110"/>
          <w:sz w:val="35"/>
          <w:lang w:val="el-GR"/>
        </w:rPr>
        <w:t>κυβερνοασφάλειας</w:t>
      </w:r>
      <w:proofErr w:type="spellEnd"/>
      <w:r w:rsidRPr="00015101">
        <w:rPr>
          <w:rFonts w:ascii="Times New Roman" w:hAnsi="Times New Roman" w:cs="Times New Roman"/>
          <w:color w:val="FFFFFF"/>
          <w:spacing w:val="17"/>
          <w:w w:val="110"/>
          <w:sz w:val="35"/>
          <w:lang w:val="el-GR"/>
        </w:rPr>
        <w:t xml:space="preserve"> </w:t>
      </w:r>
      <w:r w:rsidRPr="00015101">
        <w:rPr>
          <w:rFonts w:ascii="Times New Roman" w:hAnsi="Times New Roman" w:cs="Times New Roman"/>
          <w:color w:val="FFFFFF"/>
          <w:spacing w:val="9"/>
          <w:w w:val="110"/>
          <w:sz w:val="35"/>
          <w:lang w:val="el-GR"/>
        </w:rPr>
        <w:t xml:space="preserve">στους </w:t>
      </w:r>
      <w:r w:rsidRPr="00015101">
        <w:rPr>
          <w:rFonts w:ascii="Times New Roman" w:hAnsi="Times New Roman" w:cs="Times New Roman"/>
          <w:color w:val="FFFFFF"/>
          <w:spacing w:val="16"/>
          <w:w w:val="110"/>
          <w:sz w:val="35"/>
          <w:lang w:val="el-GR"/>
        </w:rPr>
        <w:t xml:space="preserve">θαλάσσιους </w:t>
      </w:r>
      <w:r w:rsidRPr="00015101">
        <w:rPr>
          <w:rFonts w:ascii="Times New Roman" w:hAnsi="Times New Roman" w:cs="Times New Roman"/>
          <w:color w:val="FFFFFF"/>
          <w:spacing w:val="15"/>
          <w:w w:val="110"/>
          <w:sz w:val="35"/>
          <w:lang w:val="el-GR"/>
        </w:rPr>
        <w:t>τομείς</w:t>
      </w:r>
    </w:p>
    <w:p w14:paraId="238E7527" w14:textId="77777777" w:rsidR="00072870" w:rsidRPr="00015101" w:rsidRDefault="00000000">
      <w:pPr>
        <w:spacing w:before="579"/>
        <w:ind w:left="10548"/>
        <w:rPr>
          <w:rFonts w:ascii="Times New Roman" w:hAnsi="Times New Roman" w:cs="Times New Roman"/>
          <w:sz w:val="48"/>
        </w:rPr>
      </w:pPr>
      <w:r w:rsidRPr="00015101">
        <w:rPr>
          <w:rFonts w:ascii="Times New Roman" w:hAnsi="Times New Roman" w:cs="Times New Roman"/>
          <w:color w:val="FFB900"/>
          <w:w w:val="110"/>
          <w:sz w:val="30"/>
        </w:rPr>
        <w:t>Θα κα</w:t>
      </w:r>
      <w:proofErr w:type="spellStart"/>
      <w:r w:rsidRPr="00015101">
        <w:rPr>
          <w:rFonts w:ascii="Times New Roman" w:hAnsi="Times New Roman" w:cs="Times New Roman"/>
          <w:color w:val="FFB900"/>
          <w:w w:val="110"/>
          <w:sz w:val="30"/>
        </w:rPr>
        <w:t>λύψουμε</w:t>
      </w:r>
      <w:proofErr w:type="spellEnd"/>
      <w:r w:rsidRPr="00015101">
        <w:rPr>
          <w:rFonts w:ascii="Times New Roman" w:hAnsi="Times New Roman" w:cs="Times New Roman"/>
          <w:color w:val="FFB900"/>
          <w:w w:val="110"/>
          <w:sz w:val="30"/>
        </w:rPr>
        <w:t xml:space="preserve"> α</w:t>
      </w:r>
      <w:proofErr w:type="spellStart"/>
      <w:r w:rsidRPr="00015101">
        <w:rPr>
          <w:rFonts w:ascii="Times New Roman" w:hAnsi="Times New Roman" w:cs="Times New Roman"/>
          <w:color w:val="FFB900"/>
          <w:w w:val="110"/>
          <w:sz w:val="30"/>
        </w:rPr>
        <w:t>υτές</w:t>
      </w:r>
      <w:proofErr w:type="spellEnd"/>
      <w:r w:rsidRPr="00015101">
        <w:rPr>
          <w:rFonts w:ascii="Times New Roman" w:hAnsi="Times New Roman" w:cs="Times New Roman"/>
          <w:color w:val="FFB900"/>
          <w:w w:val="110"/>
          <w:sz w:val="30"/>
        </w:rPr>
        <w:t xml:space="preserve"> </w:t>
      </w:r>
      <w:proofErr w:type="spellStart"/>
      <w:r w:rsidRPr="00015101">
        <w:rPr>
          <w:rFonts w:ascii="Times New Roman" w:hAnsi="Times New Roman" w:cs="Times New Roman"/>
          <w:color w:val="FFB900"/>
          <w:spacing w:val="-2"/>
          <w:w w:val="110"/>
          <w:sz w:val="30"/>
        </w:rPr>
        <w:t>τις</w:t>
      </w:r>
      <w:proofErr w:type="spellEnd"/>
      <w:r w:rsidRPr="00015101">
        <w:rPr>
          <w:rFonts w:ascii="Times New Roman" w:hAnsi="Times New Roman" w:cs="Times New Roman"/>
          <w:color w:val="FFB900"/>
          <w:spacing w:val="-2"/>
          <w:w w:val="110"/>
          <w:sz w:val="30"/>
        </w:rPr>
        <w:t xml:space="preserve"> </w:t>
      </w:r>
      <w:proofErr w:type="spellStart"/>
      <w:r w:rsidRPr="00015101">
        <w:rPr>
          <w:rFonts w:ascii="Times New Roman" w:hAnsi="Times New Roman" w:cs="Times New Roman"/>
          <w:color w:val="FFB900"/>
          <w:spacing w:val="-2"/>
          <w:w w:val="110"/>
          <w:sz w:val="30"/>
        </w:rPr>
        <w:t>δεξιότητες</w:t>
      </w:r>
      <w:proofErr w:type="spellEnd"/>
    </w:p>
    <w:p w14:paraId="2B311629" w14:textId="091613C6" w:rsidR="00072870" w:rsidRPr="00C234EA" w:rsidRDefault="00000000">
      <w:pPr>
        <w:pStyle w:val="a4"/>
        <w:numPr>
          <w:ilvl w:val="1"/>
          <w:numId w:val="17"/>
        </w:numPr>
        <w:tabs>
          <w:tab w:val="left" w:pos="10528"/>
        </w:tabs>
        <w:spacing w:before="471" w:line="235" w:lineRule="auto"/>
        <w:ind w:right="431"/>
        <w:rPr>
          <w:rFonts w:ascii="Times New Roman" w:hAnsi="Times New Roman" w:cs="Times New Roman"/>
          <w:sz w:val="44"/>
          <w:szCs w:val="36"/>
          <w:lang w:val="el-GR"/>
        </w:rPr>
      </w:pPr>
      <w:r w:rsidRPr="00C234EA">
        <w:rPr>
          <w:rFonts w:ascii="Times New Roman" w:hAnsi="Times New Roman" w:cs="Times New Roman"/>
          <w:color w:val="FFFFFF"/>
          <w:w w:val="115"/>
          <w:sz w:val="24"/>
          <w:szCs w:val="36"/>
          <w:lang w:val="el-GR"/>
        </w:rPr>
        <w:t xml:space="preserve">Εισαγωγή στην ασφάλεια πληροφοριών: Η ενότητα αυτή θα εισάγει την έννοια της ασφάλειας πληροφοριών και τη σημασία της για τους οργανισμούς. Θα συζητηθούν επίσης οι διάφοροι τύποι πληροφοριών που πρέπει να προστατεύονται, καθώς και οι διάφορες απειλές και </w:t>
      </w:r>
      <w:r w:rsidR="00C234EA">
        <w:rPr>
          <w:rFonts w:ascii="Times New Roman" w:hAnsi="Times New Roman" w:cs="Times New Roman"/>
          <w:color w:val="FFFFFF"/>
          <w:w w:val="115"/>
          <w:sz w:val="24"/>
          <w:szCs w:val="36"/>
          <w:lang w:val="el-GR"/>
        </w:rPr>
        <w:t>ε</w:t>
      </w:r>
      <w:r w:rsidRPr="00C234EA">
        <w:rPr>
          <w:rFonts w:ascii="Times New Roman" w:hAnsi="Times New Roman" w:cs="Times New Roman"/>
          <w:color w:val="FFFFFF"/>
          <w:w w:val="115"/>
          <w:sz w:val="24"/>
          <w:szCs w:val="36"/>
          <w:lang w:val="el-GR"/>
        </w:rPr>
        <w:t>υπάθειες που αυτά αντιμετωπίζουν.</w:t>
      </w:r>
    </w:p>
    <w:p w14:paraId="152BF731" w14:textId="5F5E50CC" w:rsidR="00072870" w:rsidRPr="00C234EA" w:rsidRDefault="00000000">
      <w:pPr>
        <w:pStyle w:val="a4"/>
        <w:numPr>
          <w:ilvl w:val="1"/>
          <w:numId w:val="17"/>
        </w:numPr>
        <w:tabs>
          <w:tab w:val="left" w:pos="10528"/>
        </w:tabs>
        <w:spacing w:before="117" w:line="235" w:lineRule="auto"/>
        <w:ind w:right="382"/>
        <w:rPr>
          <w:rFonts w:ascii="Times New Roman" w:hAnsi="Times New Roman" w:cs="Times New Roman"/>
          <w:sz w:val="44"/>
          <w:szCs w:val="36"/>
          <w:lang w:val="el-GR"/>
        </w:rPr>
      </w:pPr>
      <w:r w:rsidRPr="00C234EA">
        <w:rPr>
          <w:rFonts w:ascii="Times New Roman" w:hAnsi="Times New Roman" w:cs="Times New Roman"/>
          <w:color w:val="FFFFFF"/>
          <w:w w:val="115"/>
          <w:sz w:val="24"/>
          <w:szCs w:val="36"/>
          <w:lang w:val="el-GR"/>
        </w:rPr>
        <w:t xml:space="preserve">Εισαγωγή στην </w:t>
      </w:r>
      <w:proofErr w:type="spellStart"/>
      <w:r w:rsidRPr="00C234EA">
        <w:rPr>
          <w:rFonts w:ascii="Times New Roman" w:hAnsi="Times New Roman" w:cs="Times New Roman"/>
          <w:color w:val="FFFFFF"/>
          <w:w w:val="115"/>
          <w:sz w:val="24"/>
          <w:szCs w:val="36"/>
          <w:lang w:val="el-GR"/>
        </w:rPr>
        <w:t>κυβερνοασφάλεια</w:t>
      </w:r>
      <w:proofErr w:type="spellEnd"/>
      <w:r w:rsidRPr="00C234EA">
        <w:rPr>
          <w:rFonts w:ascii="Times New Roman" w:hAnsi="Times New Roman" w:cs="Times New Roman"/>
          <w:color w:val="FFFFFF"/>
          <w:w w:val="115"/>
          <w:sz w:val="24"/>
          <w:szCs w:val="36"/>
          <w:lang w:val="el-GR"/>
        </w:rPr>
        <w:t xml:space="preserve">: Αυτή η ενότητα θα επικεντρωθεί στις συγκεκριμένες απειλές και </w:t>
      </w:r>
      <w:r w:rsidR="00C234EA">
        <w:rPr>
          <w:rFonts w:ascii="Times New Roman" w:hAnsi="Times New Roman" w:cs="Times New Roman"/>
          <w:color w:val="FFFFFF"/>
          <w:w w:val="115"/>
          <w:sz w:val="24"/>
          <w:szCs w:val="36"/>
          <w:lang w:val="el-GR"/>
        </w:rPr>
        <w:t>ε</w:t>
      </w:r>
      <w:r w:rsidRPr="00C234EA">
        <w:rPr>
          <w:rFonts w:ascii="Times New Roman" w:hAnsi="Times New Roman" w:cs="Times New Roman"/>
          <w:color w:val="FFFFFF"/>
          <w:w w:val="115"/>
          <w:sz w:val="24"/>
          <w:szCs w:val="36"/>
          <w:lang w:val="el-GR"/>
        </w:rPr>
        <w:t>υπάθειες που υπάρχουν στον τομέα του κυβερνοχώρου. Θα συζητηθούν επίσης οι διάφοροι τύποι επιθέσεων στον κυβερνοχώρο που μπορούν να εξαπολυθούν, καθώς και οι διάφοροι τρόποι μετριασμού αυτών των επιθέσεων.</w:t>
      </w:r>
    </w:p>
    <w:p w14:paraId="52B6D38A" w14:textId="77777777" w:rsidR="00072870" w:rsidRPr="00C234EA" w:rsidRDefault="00000000">
      <w:pPr>
        <w:pStyle w:val="a4"/>
        <w:numPr>
          <w:ilvl w:val="1"/>
          <w:numId w:val="17"/>
        </w:numPr>
        <w:tabs>
          <w:tab w:val="left" w:pos="10528"/>
        </w:tabs>
        <w:spacing w:before="120" w:line="232" w:lineRule="auto"/>
        <w:ind w:right="416"/>
        <w:rPr>
          <w:rFonts w:ascii="Times New Roman" w:hAnsi="Times New Roman" w:cs="Times New Roman"/>
          <w:sz w:val="44"/>
          <w:szCs w:val="36"/>
          <w:lang w:val="el-GR"/>
        </w:rPr>
      </w:pPr>
      <w:r w:rsidRPr="00C234EA">
        <w:rPr>
          <w:rFonts w:ascii="Times New Roman" w:hAnsi="Times New Roman" w:cs="Times New Roman"/>
          <w:color w:val="FFFFFF"/>
          <w:w w:val="115"/>
          <w:sz w:val="24"/>
          <w:szCs w:val="36"/>
          <w:lang w:val="el-GR"/>
        </w:rPr>
        <w:t xml:space="preserve">Η τριάδα της </w:t>
      </w:r>
      <w:r w:rsidRPr="00C234EA">
        <w:rPr>
          <w:rFonts w:ascii="Times New Roman" w:hAnsi="Times New Roman" w:cs="Times New Roman"/>
          <w:color w:val="FFFFFF"/>
          <w:w w:val="115"/>
          <w:sz w:val="24"/>
          <w:szCs w:val="36"/>
        </w:rPr>
        <w:t>CIA</w:t>
      </w:r>
      <w:r w:rsidRPr="00C234EA">
        <w:rPr>
          <w:rFonts w:ascii="Times New Roman" w:hAnsi="Times New Roman" w:cs="Times New Roman"/>
          <w:color w:val="FFFFFF"/>
          <w:w w:val="115"/>
          <w:sz w:val="24"/>
          <w:szCs w:val="36"/>
          <w:lang w:val="el-GR"/>
        </w:rPr>
        <w:t>: Η ενότητα αυτή θα συζητήσει τους τρεις πυλώνες της ασφάλειας των πληροφοριών: εμπιστευτικότητα, ακεραιότητα και διαθεσιμότητα. Θα εξηγήσει τι σημαίνει κάθε πυλώνας και γιατί είναι σημαντικός.</w:t>
      </w:r>
    </w:p>
    <w:p w14:paraId="4ADE2C93" w14:textId="3350EAE4" w:rsidR="00072870" w:rsidRPr="00C234EA" w:rsidRDefault="00000000">
      <w:pPr>
        <w:pStyle w:val="a4"/>
        <w:numPr>
          <w:ilvl w:val="1"/>
          <w:numId w:val="17"/>
        </w:numPr>
        <w:tabs>
          <w:tab w:val="left" w:pos="10528"/>
        </w:tabs>
        <w:spacing w:before="121" w:line="235" w:lineRule="auto"/>
        <w:ind w:right="411"/>
        <w:rPr>
          <w:rFonts w:ascii="Times New Roman" w:hAnsi="Times New Roman" w:cs="Times New Roman"/>
          <w:sz w:val="44"/>
          <w:szCs w:val="36"/>
          <w:lang w:val="el-GR"/>
        </w:rPr>
      </w:pPr>
      <w:r w:rsidRPr="00C234EA">
        <w:rPr>
          <w:rFonts w:ascii="Times New Roman" w:hAnsi="Times New Roman" w:cs="Times New Roman"/>
          <w:color w:val="FFFFFF"/>
          <w:w w:val="115"/>
          <w:sz w:val="24"/>
          <w:szCs w:val="36"/>
          <w:lang w:val="el-GR"/>
        </w:rPr>
        <w:t xml:space="preserve">Άλλα μοντέλα ασφαλείας: Αυτή η ενότητα θα συζητήσει άλλα μοντέλα ασφάλειας που μπορούν να χρησιμοποιηθούν για την προστασία των πληροφοριών. Τα μοντέλα αυτά περιλαμβάνουν το πλαίσιο </w:t>
      </w:r>
      <w:r w:rsidRPr="00C234EA">
        <w:rPr>
          <w:rFonts w:ascii="Times New Roman" w:hAnsi="Times New Roman" w:cs="Times New Roman"/>
          <w:color w:val="FFFFFF"/>
          <w:w w:val="115"/>
          <w:sz w:val="24"/>
          <w:szCs w:val="36"/>
        </w:rPr>
        <w:t>NIST</w:t>
      </w:r>
      <w:r w:rsidRPr="00C234EA">
        <w:rPr>
          <w:rFonts w:ascii="Times New Roman" w:hAnsi="Times New Roman" w:cs="Times New Roman"/>
          <w:color w:val="FFFFFF"/>
          <w:w w:val="115"/>
          <w:sz w:val="24"/>
          <w:szCs w:val="36"/>
          <w:lang w:val="el-GR"/>
        </w:rPr>
        <w:t xml:space="preserve"> </w:t>
      </w:r>
      <w:r w:rsidRPr="00C234EA">
        <w:rPr>
          <w:rFonts w:ascii="Times New Roman" w:hAnsi="Times New Roman" w:cs="Times New Roman"/>
          <w:color w:val="FFFFFF"/>
          <w:w w:val="115"/>
          <w:sz w:val="24"/>
          <w:szCs w:val="36"/>
        </w:rPr>
        <w:t>Cybersecurity</w:t>
      </w:r>
      <w:r w:rsidRPr="00C234EA">
        <w:rPr>
          <w:rFonts w:ascii="Times New Roman" w:hAnsi="Times New Roman" w:cs="Times New Roman"/>
          <w:color w:val="FFFFFF"/>
          <w:w w:val="115"/>
          <w:sz w:val="24"/>
          <w:szCs w:val="36"/>
          <w:lang w:val="el-GR"/>
        </w:rPr>
        <w:t xml:space="preserve"> </w:t>
      </w:r>
      <w:r w:rsidRPr="00C234EA">
        <w:rPr>
          <w:rFonts w:ascii="Times New Roman" w:hAnsi="Times New Roman" w:cs="Times New Roman"/>
          <w:color w:val="FFFFFF"/>
          <w:w w:val="115"/>
          <w:sz w:val="24"/>
          <w:szCs w:val="36"/>
        </w:rPr>
        <w:t>Framework</w:t>
      </w:r>
      <w:r w:rsidRPr="00C234EA">
        <w:rPr>
          <w:rFonts w:ascii="Times New Roman" w:hAnsi="Times New Roman" w:cs="Times New Roman"/>
          <w:color w:val="FFFFFF"/>
          <w:w w:val="115"/>
          <w:sz w:val="24"/>
          <w:szCs w:val="36"/>
          <w:lang w:val="el-GR"/>
        </w:rPr>
        <w:t xml:space="preserve">, το πρότυπο </w:t>
      </w:r>
      <w:r w:rsidRPr="00C234EA">
        <w:rPr>
          <w:rFonts w:ascii="Times New Roman" w:hAnsi="Times New Roman" w:cs="Times New Roman"/>
          <w:color w:val="FFFFFF"/>
          <w:w w:val="115"/>
          <w:sz w:val="24"/>
          <w:szCs w:val="36"/>
        </w:rPr>
        <w:t>ISO</w:t>
      </w:r>
      <w:r w:rsidRPr="00C234EA">
        <w:rPr>
          <w:rFonts w:ascii="Times New Roman" w:hAnsi="Times New Roman" w:cs="Times New Roman"/>
          <w:color w:val="FFFFFF"/>
          <w:w w:val="115"/>
          <w:sz w:val="24"/>
          <w:szCs w:val="36"/>
          <w:lang w:val="el-GR"/>
        </w:rPr>
        <w:t>/</w:t>
      </w:r>
      <w:r w:rsidRPr="00C234EA">
        <w:rPr>
          <w:rFonts w:ascii="Times New Roman" w:hAnsi="Times New Roman" w:cs="Times New Roman"/>
          <w:color w:val="FFFFFF"/>
          <w:w w:val="115"/>
          <w:sz w:val="24"/>
          <w:szCs w:val="36"/>
        </w:rPr>
        <w:t>IEC</w:t>
      </w:r>
      <w:r w:rsidRPr="00C234EA">
        <w:rPr>
          <w:rFonts w:ascii="Times New Roman" w:hAnsi="Times New Roman" w:cs="Times New Roman"/>
          <w:color w:val="FFFFFF"/>
          <w:w w:val="115"/>
          <w:sz w:val="24"/>
          <w:szCs w:val="36"/>
          <w:lang w:val="el-GR"/>
        </w:rPr>
        <w:t xml:space="preserve"> 27001 και το πλαίσιο </w:t>
      </w:r>
      <w:r w:rsidRPr="00C234EA">
        <w:rPr>
          <w:rFonts w:ascii="Times New Roman" w:hAnsi="Times New Roman" w:cs="Times New Roman"/>
          <w:color w:val="FFFFFF"/>
          <w:w w:val="115"/>
          <w:sz w:val="24"/>
          <w:szCs w:val="36"/>
        </w:rPr>
        <w:t>COBIT</w:t>
      </w:r>
      <w:r w:rsidRPr="00C234EA">
        <w:rPr>
          <w:rFonts w:ascii="Times New Roman" w:hAnsi="Times New Roman" w:cs="Times New Roman"/>
          <w:color w:val="FFFFFF"/>
          <w:w w:val="115"/>
          <w:sz w:val="24"/>
          <w:szCs w:val="36"/>
          <w:lang w:val="el-GR"/>
        </w:rPr>
        <w:t>.</w:t>
      </w:r>
    </w:p>
    <w:p w14:paraId="4860DC44" w14:textId="77777777" w:rsidR="00072870" w:rsidRPr="00C234EA" w:rsidRDefault="00072870">
      <w:pPr>
        <w:pStyle w:val="a4"/>
        <w:spacing w:line="235" w:lineRule="auto"/>
        <w:rPr>
          <w:rFonts w:ascii="Times New Roman" w:hAnsi="Times New Roman" w:cs="Times New Roman"/>
          <w:sz w:val="28"/>
          <w:lang w:val="el-GR"/>
        </w:rPr>
        <w:sectPr w:rsidR="00072870" w:rsidRPr="00C234EA">
          <w:pgSz w:w="19200" w:h="10800" w:orient="landscape"/>
          <w:pgMar w:top="0" w:right="0" w:bottom="0" w:left="0" w:header="708" w:footer="708" w:gutter="0"/>
          <w:cols w:space="708"/>
        </w:sectPr>
      </w:pPr>
    </w:p>
    <w:p w14:paraId="46EF06E0" w14:textId="77777777" w:rsidR="00072870" w:rsidRPr="00C234EA" w:rsidRDefault="00000000">
      <w:pPr>
        <w:pStyle w:val="a3"/>
        <w:spacing w:before="249"/>
        <w:rPr>
          <w:rFonts w:ascii="Times New Roman" w:hAnsi="Times New Roman" w:cs="Times New Roman"/>
          <w:sz w:val="58"/>
          <w:lang w:val="el-GR"/>
        </w:rPr>
      </w:pPr>
      <w:r w:rsidRPr="00015101">
        <w:rPr>
          <w:rFonts w:ascii="Times New Roman" w:hAnsi="Times New Roman" w:cs="Times New Roman"/>
          <w:noProof/>
          <w:sz w:val="58"/>
        </w:rPr>
        <w:lastRenderedPageBreak/>
        <mc:AlternateContent>
          <mc:Choice Requires="wps">
            <w:drawing>
              <wp:anchor distT="0" distB="0" distL="0" distR="0" simplePos="0" relativeHeight="251338240" behindDoc="1" locked="0" layoutInCell="1" allowOverlap="1" wp14:anchorId="56A7D3A0" wp14:editId="7F6E7916">
                <wp:simplePos x="0" y="0"/>
                <wp:positionH relativeFrom="page">
                  <wp:posOffset>0</wp:posOffset>
                </wp:positionH>
                <wp:positionV relativeFrom="page">
                  <wp:posOffset>0</wp:posOffset>
                </wp:positionV>
                <wp:extent cx="12192000" cy="6858000"/>
                <wp:effectExtent l="0" t="0" r="0" b="0"/>
                <wp:wrapNone/>
                <wp:docPr id="107" name="Graphic 107"/>
                <wp:cNvGraphicFramePr/>
                <a:graphic xmlns:a="http://schemas.openxmlformats.org/drawingml/2006/main">
                  <a:graphicData uri="http://schemas.microsoft.com/office/word/2010/wordprocessingShape">
                    <wps:wsp>
                      <wps:cNvSpPr/>
                      <wps:spPr>
                        <a:xfrm>
                          <a:off x="0" y="0"/>
                          <a:ext cx="12192000" cy="6858000"/>
                        </a:xfrm>
                        <a:custGeom>
                          <a:avLst/>
                          <a:gdLst/>
                          <a:ahLst/>
                          <a:cxnLst/>
                          <a:rect l="l" t="t" r="r" b="b"/>
                          <a:pathLst>
                            <a:path w="12192000" h="6858000">
                              <a:moveTo>
                                <a:pt x="12192000" y="0"/>
                              </a:moveTo>
                              <a:lnTo>
                                <a:pt x="0" y="0"/>
                              </a:lnTo>
                              <a:lnTo>
                                <a:pt x="0" y="6858000"/>
                              </a:lnTo>
                              <a:lnTo>
                                <a:pt x="12192000" y="6858000"/>
                              </a:lnTo>
                              <a:lnTo>
                                <a:pt x="12192000" y="0"/>
                              </a:lnTo>
                              <a:close/>
                            </a:path>
                          </a:pathLst>
                        </a:custGeom>
                        <a:solidFill>
                          <a:srgbClr val="000000"/>
                        </a:solidFill>
                      </wps:spPr>
                      <wps:bodyPr wrap="square" lIns="0" tIns="0" rIns="0" bIns="0" rtlCol="0">
                        <a:prstTxWarp prst="textNoShape">
                          <a:avLst/>
                        </a:prstTxWarp>
                      </wps:bodyPr>
                    </wps:wsp>
                  </a:graphicData>
                </a:graphic>
              </wp:anchor>
            </w:drawing>
          </mc:Choice>
          <mc:Fallback>
            <w:pict>
              <v:shape w14:anchorId="223EF214" id="Graphic 107" o:spid="_x0000_s1026" style="position:absolute;margin-left:0;margin-top:0;width:960pt;height:540pt;z-index:-251978240;visibility:visible;mso-wrap-style:square;mso-wrap-distance-left:0;mso-wrap-distance-top:0;mso-wrap-distance-right:0;mso-wrap-distance-bottom:0;mso-position-horizontal:absolute;mso-position-horizontal-relative:page;mso-position-vertical:absolute;mso-position-vertical-relative:page;v-text-anchor:top" coordsize="12192000,6858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" path="m12192000,l,,,6858000r12192000,l12192000,xe" fillcolor="black" stroked="f">
                <v:path arrowok="t"/>
                <w10:wrap anchorx="page" anchory="page"/>
              </v:shape>
            </w:pict>
          </mc:Fallback>
        </mc:AlternateContent>
      </w:r>
      <w:r w:rsidRPr="00015101">
        <w:rPr>
          <w:rFonts w:ascii="Times New Roman" w:hAnsi="Times New Roman" w:cs="Times New Roman"/>
          <w:noProof/>
          <w:sz w:val="58"/>
        </w:rPr>
        <mc:AlternateContent>
          <mc:Choice Requires="wpg">
            <w:drawing>
              <wp:anchor distT="0" distB="0" distL="0" distR="0" simplePos="0" relativeHeight="251016704" behindDoc="0" locked="0" layoutInCell="1" allowOverlap="1" wp14:anchorId="4C284AA3" wp14:editId="40C41C9E">
                <wp:simplePos x="0" y="0"/>
                <wp:positionH relativeFrom="page">
                  <wp:posOffset>0</wp:posOffset>
                </wp:positionH>
                <wp:positionV relativeFrom="page">
                  <wp:posOffset>-11112</wp:posOffset>
                </wp:positionV>
                <wp:extent cx="6043295" cy="6880225"/>
                <wp:effectExtent l="0" t="0" r="0" b="0"/>
                <wp:wrapNone/>
                <wp:docPr id="108" name="Group 108"/>
                <wp:cNvGraphicFramePr/>
                <a:graphic xmlns:a="http://schemas.openxmlformats.org/drawingml/2006/main">
                  <a:graphicData uri="http://schemas.microsoft.com/office/word/2010/wordprocessingGroup">
                    <wpg:wgp>
                      <wpg:cNvGrpSpPr/>
                      <wpg:grpSpPr>
                        <a:xfrm>
                          <a:off x="0" y="0"/>
                          <a:ext cx="6043295" cy="6880225"/>
                          <a:chOff x="0" y="0"/>
                          <a:chExt cx="6043295" cy="6880225"/>
                        </a:xfrm>
                      </wpg:grpSpPr>
                      <wps:wsp>
                        <wps:cNvPr id="109" name="Graphic 109"/>
                        <wps:cNvSpPr/>
                        <wps:spPr>
                          <a:xfrm>
                            <a:off x="4497670" y="5124116"/>
                            <a:ext cx="796925" cy="1739264"/>
                          </a:xfrm>
                          <a:custGeom>
                            <a:avLst/>
                            <a:gdLst/>
                            <a:ahLst/>
                            <a:cxnLst/>
                            <a:rect l="l" t="t" r="r" b="b"/>
                            <a:pathLst>
                              <a:path w="796925" h="1739264">
                                <a:moveTo>
                                  <a:pt x="0" y="1739003"/>
                                </a:moveTo>
                                <a:lnTo>
                                  <a:pt x="27766" y="1739003"/>
                                </a:lnTo>
                                <a:lnTo>
                                  <a:pt x="453519" y="148974"/>
                                </a:lnTo>
                                <a:lnTo>
                                  <a:pt x="470046" y="108086"/>
                                </a:lnTo>
                                <a:lnTo>
                                  <a:pt x="495829" y="74234"/>
                                </a:lnTo>
                                <a:lnTo>
                                  <a:pt x="528885" y="48584"/>
                                </a:lnTo>
                                <a:lnTo>
                                  <a:pt x="567229" y="32302"/>
                                </a:lnTo>
                                <a:lnTo>
                                  <a:pt x="608878" y="26553"/>
                                </a:lnTo>
                                <a:lnTo>
                                  <a:pt x="651850" y="32504"/>
                                </a:lnTo>
                                <a:lnTo>
                                  <a:pt x="708705" y="60943"/>
                                </a:lnTo>
                                <a:lnTo>
                                  <a:pt x="749694" y="109697"/>
                                </a:lnTo>
                                <a:lnTo>
                                  <a:pt x="770023" y="170643"/>
                                </a:lnTo>
                                <a:lnTo>
                                  <a:pt x="771077" y="203020"/>
                                </a:lnTo>
                                <a:lnTo>
                                  <a:pt x="765561" y="235652"/>
                                </a:lnTo>
                                <a:lnTo>
                                  <a:pt x="362286" y="1739003"/>
                                </a:lnTo>
                                <a:lnTo>
                                  <a:pt x="390052" y="1739003"/>
                                </a:lnTo>
                                <a:lnTo>
                                  <a:pt x="790683" y="242424"/>
                                </a:lnTo>
                                <a:lnTo>
                                  <a:pt x="796901" y="204713"/>
                                </a:lnTo>
                                <a:lnTo>
                                  <a:pt x="795806" y="167257"/>
                                </a:lnTo>
                                <a:lnTo>
                                  <a:pt x="772172" y="96154"/>
                                </a:lnTo>
                                <a:lnTo>
                                  <a:pt x="723746" y="39783"/>
                                </a:lnTo>
                                <a:lnTo>
                                  <a:pt x="658461" y="6771"/>
                                </a:lnTo>
                                <a:lnTo>
                                  <a:pt x="609540" y="0"/>
                                </a:lnTo>
                                <a:lnTo>
                                  <a:pt x="560872" y="6598"/>
                                </a:lnTo>
                                <a:lnTo>
                                  <a:pt x="516265" y="25483"/>
                                </a:lnTo>
                                <a:lnTo>
                                  <a:pt x="477879" y="55289"/>
                                </a:lnTo>
                                <a:lnTo>
                                  <a:pt x="447870" y="94650"/>
                                </a:lnTo>
                                <a:lnTo>
                                  <a:pt x="428397" y="142202"/>
                                </a:lnTo>
                                <a:lnTo>
                                  <a:pt x="0" y="1739003"/>
                                </a:lnTo>
                                <a:close/>
                              </a:path>
                            </a:pathLst>
                          </a:custGeom>
                          <a:solidFill>
                            <a:srgbClr val="D7791A"/>
                          </a:solidFill>
                        </wps:spPr>
                        <wps:bodyPr wrap="square" lIns="0" tIns="0" rIns="0" bIns="0" rtlCol="0">
                          <a:prstTxWarp prst="textNoShape">
                            <a:avLst/>
                          </a:prstTxWarp>
                        </wps:bodyPr>
                      </wps:wsp>
                      <wps:wsp>
                        <wps:cNvPr id="110" name="Graphic 110"/>
                        <wps:cNvSpPr/>
                        <wps:spPr>
                          <a:xfrm>
                            <a:off x="2932693" y="11112"/>
                            <a:ext cx="1818639" cy="6858000"/>
                          </a:xfrm>
                          <a:custGeom>
                            <a:avLst/>
                            <a:gdLst/>
                            <a:ahLst/>
                            <a:cxnLst/>
                            <a:rect l="l" t="t" r="r" b="b"/>
                            <a:pathLst>
                              <a:path w="1818639" h="6858000">
                                <a:moveTo>
                                  <a:pt x="1818503" y="0"/>
                                </a:moveTo>
                                <a:lnTo>
                                  <a:pt x="0" y="6858000"/>
                                </a:lnTo>
                              </a:path>
                            </a:pathLst>
                          </a:custGeom>
                          <a:ln w="22225">
                            <a:solidFill>
                              <a:srgbClr val="D7791A"/>
                            </a:solidFill>
                            <a:prstDash val="solid"/>
                          </a:ln>
                        </wps:spPr>
                        <wps:bodyPr wrap="square" lIns="0" tIns="0" rIns="0" bIns="0" rtlCol="0">
                          <a:prstTxWarp prst="textNoShape">
                            <a:avLst/>
                          </a:prstTxWarp>
                        </wps:bodyPr>
                      </wps:wsp>
                      <wps:wsp>
                        <wps:cNvPr id="111" name="Graphic 111"/>
                        <wps:cNvSpPr/>
                        <wps:spPr>
                          <a:xfrm>
                            <a:off x="3498215" y="28892"/>
                            <a:ext cx="2545080" cy="6837680"/>
                          </a:xfrm>
                          <a:custGeom>
                            <a:avLst/>
                            <a:gdLst/>
                            <a:ahLst/>
                            <a:cxnLst/>
                            <a:rect l="l" t="t" r="r" b="b"/>
                            <a:pathLst>
                              <a:path w="2545080" h="6837680">
                                <a:moveTo>
                                  <a:pt x="1321398" y="2282945"/>
                                </a:moveTo>
                                <a:lnTo>
                                  <a:pt x="1271561" y="2291102"/>
                                </a:lnTo>
                                <a:lnTo>
                                  <a:pt x="1226162" y="2312292"/>
                                </a:lnTo>
                                <a:lnTo>
                                  <a:pt x="1187877" y="2345289"/>
                                </a:lnTo>
                                <a:lnTo>
                                  <a:pt x="1159383" y="2388870"/>
                                </a:lnTo>
                                <a:lnTo>
                                  <a:pt x="1159383" y="2390140"/>
                                </a:lnTo>
                                <a:lnTo>
                                  <a:pt x="819276" y="3658616"/>
                                </a:lnTo>
                                <a:lnTo>
                                  <a:pt x="0" y="6835850"/>
                                </a:lnTo>
                                <a:lnTo>
                                  <a:pt x="6594" y="6836580"/>
                                </a:lnTo>
                                <a:lnTo>
                                  <a:pt x="13223" y="6836955"/>
                                </a:lnTo>
                                <a:lnTo>
                                  <a:pt x="20827" y="6837113"/>
                                </a:lnTo>
                                <a:lnTo>
                                  <a:pt x="26543" y="6837113"/>
                                </a:lnTo>
                                <a:lnTo>
                                  <a:pt x="843280" y="3664839"/>
                                </a:lnTo>
                                <a:lnTo>
                                  <a:pt x="1183386" y="2397760"/>
                                </a:lnTo>
                                <a:lnTo>
                                  <a:pt x="1207992" y="2360335"/>
                                </a:lnTo>
                                <a:lnTo>
                                  <a:pt x="1240944" y="2332116"/>
                                </a:lnTo>
                                <a:lnTo>
                                  <a:pt x="1279919" y="2314138"/>
                                </a:lnTo>
                                <a:lnTo>
                                  <a:pt x="1322594" y="2307437"/>
                                </a:lnTo>
                                <a:lnTo>
                                  <a:pt x="1417689" y="2307437"/>
                                </a:lnTo>
                                <a:lnTo>
                                  <a:pt x="1372997" y="2289048"/>
                                </a:lnTo>
                                <a:lnTo>
                                  <a:pt x="1321398" y="2282945"/>
                                </a:lnTo>
                                <a:close/>
                              </a:path>
                              <a:path w="2545080" h="6837680">
                                <a:moveTo>
                                  <a:pt x="1417689" y="2307437"/>
                                </a:moveTo>
                                <a:lnTo>
                                  <a:pt x="1322594" y="2307437"/>
                                </a:lnTo>
                                <a:lnTo>
                                  <a:pt x="1366647" y="2313051"/>
                                </a:lnTo>
                                <a:lnTo>
                                  <a:pt x="1412440" y="2333933"/>
                                </a:lnTo>
                                <a:lnTo>
                                  <a:pt x="1448400" y="2366972"/>
                                </a:lnTo>
                                <a:lnTo>
                                  <a:pt x="1472589" y="2408898"/>
                                </a:lnTo>
                                <a:lnTo>
                                  <a:pt x="1483068" y="2456445"/>
                                </a:lnTo>
                                <a:lnTo>
                                  <a:pt x="1477899" y="2506345"/>
                                </a:lnTo>
                                <a:lnTo>
                                  <a:pt x="1219962" y="3457702"/>
                                </a:lnTo>
                                <a:lnTo>
                                  <a:pt x="1214060" y="3493091"/>
                                </a:lnTo>
                                <a:lnTo>
                                  <a:pt x="1215054" y="3525916"/>
                                </a:lnTo>
                                <a:lnTo>
                                  <a:pt x="1215136" y="3528599"/>
                                </a:lnTo>
                                <a:lnTo>
                                  <a:pt x="1223069" y="3563393"/>
                                </a:lnTo>
                                <a:lnTo>
                                  <a:pt x="1258482" y="3626397"/>
                                </a:lnTo>
                                <a:lnTo>
                                  <a:pt x="1314680" y="3669863"/>
                                </a:lnTo>
                                <a:lnTo>
                                  <a:pt x="1397593" y="3688998"/>
                                </a:lnTo>
                                <a:lnTo>
                                  <a:pt x="1444183" y="3682619"/>
                                </a:lnTo>
                                <a:lnTo>
                                  <a:pt x="1444482" y="3682619"/>
                                </a:lnTo>
                                <a:lnTo>
                                  <a:pt x="1487884" y="3664553"/>
                                </a:lnTo>
                                <a:lnTo>
                                  <a:pt x="1490565" y="3662515"/>
                                </a:lnTo>
                                <a:lnTo>
                                  <a:pt x="1404047" y="3662515"/>
                                </a:lnTo>
                                <a:lnTo>
                                  <a:pt x="1354074" y="3657346"/>
                                </a:lnTo>
                                <a:lnTo>
                                  <a:pt x="1299019" y="3630136"/>
                                </a:lnTo>
                                <a:lnTo>
                                  <a:pt x="1259205" y="3584067"/>
                                </a:lnTo>
                                <a:lnTo>
                                  <a:pt x="1239297" y="3525916"/>
                                </a:lnTo>
                                <a:lnTo>
                                  <a:pt x="1238559" y="3495216"/>
                                </a:lnTo>
                                <a:lnTo>
                                  <a:pt x="1243964" y="3464052"/>
                                </a:lnTo>
                                <a:lnTo>
                                  <a:pt x="1501902" y="2512695"/>
                                </a:lnTo>
                                <a:lnTo>
                                  <a:pt x="1508325" y="2464105"/>
                                </a:lnTo>
                                <a:lnTo>
                                  <a:pt x="1501897" y="2417092"/>
                                </a:lnTo>
                                <a:lnTo>
                                  <a:pt x="1483883" y="2373868"/>
                                </a:lnTo>
                                <a:lnTo>
                                  <a:pt x="1455551" y="2336644"/>
                                </a:lnTo>
                                <a:lnTo>
                                  <a:pt x="1418167" y="2307634"/>
                                </a:lnTo>
                                <a:lnTo>
                                  <a:pt x="1417689" y="2307437"/>
                                </a:lnTo>
                                <a:close/>
                              </a:path>
                              <a:path w="2545080" h="6837680">
                                <a:moveTo>
                                  <a:pt x="2544953" y="0"/>
                                </a:moveTo>
                                <a:lnTo>
                                  <a:pt x="2518410" y="0"/>
                                </a:lnTo>
                                <a:lnTo>
                                  <a:pt x="1939417" y="2100834"/>
                                </a:lnTo>
                                <a:lnTo>
                                  <a:pt x="1547495" y="3546094"/>
                                </a:lnTo>
                                <a:lnTo>
                                  <a:pt x="1526659" y="3591887"/>
                                </a:lnTo>
                                <a:lnTo>
                                  <a:pt x="1493620" y="3627847"/>
                                </a:lnTo>
                                <a:lnTo>
                                  <a:pt x="1451656" y="3652036"/>
                                </a:lnTo>
                                <a:lnTo>
                                  <a:pt x="1404047" y="3662515"/>
                                </a:lnTo>
                                <a:lnTo>
                                  <a:pt x="1490565" y="3662515"/>
                                </a:lnTo>
                                <a:lnTo>
                                  <a:pt x="1525138" y="3636240"/>
                                </a:lnTo>
                                <a:lnTo>
                                  <a:pt x="1554172" y="3598875"/>
                                </a:lnTo>
                                <a:lnTo>
                                  <a:pt x="1572768" y="3553714"/>
                                </a:lnTo>
                                <a:lnTo>
                                  <a:pt x="1964689" y="2108454"/>
                                </a:lnTo>
                                <a:lnTo>
                                  <a:pt x="2539873" y="16383"/>
                                </a:lnTo>
                                <a:lnTo>
                                  <a:pt x="2543683" y="3683"/>
                                </a:lnTo>
                                <a:lnTo>
                                  <a:pt x="2544953" y="0"/>
                                </a:lnTo>
                                <a:close/>
                              </a:path>
                            </a:pathLst>
                          </a:custGeom>
                          <a:solidFill>
                            <a:srgbClr val="FFB900"/>
                          </a:solidFill>
                        </wps:spPr>
                        <wps:bodyPr wrap="square" lIns="0" tIns="0" rIns="0" bIns="0" rtlCol="0">
                          <a:prstTxWarp prst="textNoShape">
                            <a:avLst/>
                          </a:prstTxWarp>
                        </wps:bodyPr>
                      </wps:wsp>
                      <pic:pic xmlns:pic="http://schemas.openxmlformats.org/drawingml/2006/picture">
                        <pic:nvPicPr>
                          <pic:cNvPr id="112" name="Image 112"/>
                          <pic:cNvPicPr/>
                        </pic:nvPicPr>
                        <pic:blipFill>
                          <a:blip r:embed="rId54" cstate="print"/>
                          <a:stretch>
                            <a:fillRect/>
                          </a:stretch>
                        </pic:blipFill>
                        <pic:spPr>
                          <a:xfrm>
                            <a:off x="0" y="8826"/>
                            <a:ext cx="5840730" cy="6862325"/>
                          </a:xfrm>
                          <a:prstGeom prst="rect">
                            <a:avLst/>
                          </a:prstGeom>
                        </pic:spPr>
                      </pic:pic>
                    </wpg:wgp>
                  </a:graphicData>
                </a:graphic>
              </wp:anchor>
            </w:drawing>
          </mc:Choice>
          <mc:Fallback>
            <w:pict>
              <v:group w14:anchorId="7BA1225F" id="Group 108" o:spid="_x0000_s1026" style="position:absolute;margin-left:0;margin-top:-.85pt;width:475.85pt;height:541.75pt;z-index:251016704;mso-wrap-distance-left:0;mso-wrap-distance-right:0;mso-position-horizontal-relative:page;mso-position-vertical-relative:page" coordsize="60432,6880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">
                <v:shape id="Graphic 109" o:spid="_x0000_s1027" style="position:absolute;left:44976;top:51241;width:7969;height:17392;visibility:visible;mso-wrap-style:square;v-text-anchor:top" coordsize="796925,17392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" path="m,1739003r27766,l453519,148974r16527,-40888l495829,74234,528885,48584,567229,32302r41649,-5749l651850,32504r56855,28439l749694,109697r20329,60946l771077,203020r-5516,32632l362286,1739003r27766,l790683,242424r6218,-37711l795806,167257,772172,96154,723746,39783,658461,6771,609540,,560872,6598,516265,25483,477879,55289,447870,94650r-19473,47552l,1739003xe" fillcolor="#d7791a" stroked="f">
                  <v:path arrowok="t"/>
                </v:shape>
                <v:shape id="Graphic 110" o:spid="_x0000_s1028" style="position:absolute;left:29326;top:111;width:18187;height:68580;visibility:visible;mso-wrap-style:square;v-text-anchor:top" coordsize="1818639,685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" path="m1818503,l,6858000e" filled="f" strokecolor="#d7791a" strokeweight="1.75pt">
                  <v:path arrowok="t"/>
                </v:shape>
                <v:shape id="Graphic 111" o:spid="_x0000_s1029" style="position:absolute;left:34982;top:288;width:25450;height:68377;visibility:visible;mso-wrap-style:square;v-text-anchor:top" coordsize="2545080,68376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" path="m1321398,2282945r-49837,8157l1226162,2312292r-38285,32997l1159383,2388870r,1270l819276,3658616,,6835850r6594,730l13223,6836955r7604,158l26543,6837113,843280,3664839,1183386,2397760r24606,-37425l1240944,2332116r38975,-17978l1322594,2307437r95095,l1372997,2289048r-51599,-6103xem1417689,2307437r-95095,l1366647,2313051r45793,20882l1448400,2366972r24189,41926l1483068,2456445r-5169,49900l1219962,3457702r-5902,35389l1215054,3525916r82,2683l1223069,3563393r35413,63004l1314680,3669863r82913,19135l1444183,3682619r299,l1487884,3664553r2681,-2038l1404047,3662515r-49973,-5169l1299019,3630136r-39814,-46069l1239297,3525916r-738,-30700l1243964,3464052r257938,-951357l1508325,2464105r-6428,-47013l1483883,2373868r-28332,-37224l1418167,2307634r-478,-197xem2544953,r-26543,l1939417,2100834,1547495,3546094r-20836,45793l1493620,3627847r-41964,24189l1404047,3662515r86518,l1525138,3636240r29034,-37365l1572768,3553714,1964689,2108454,2539873,16383r3810,-12700l2544953,xe" fillcolor="#ffb900" stroked="f">
                  <v:path arrowok="t"/>
                </v:shape>
                <v:shape id="Image 112" o:spid="_x0000_s1030" type="#_x0000_t75" style="position:absolute;top:88;width:58407;height:686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">
                  <v:imagedata r:id="rId55" o:title=""/>
                </v:shape>
                <w10:wrap anchorx="page" anchory="page"/>
              </v:group>
            </w:pict>
          </mc:Fallback>
        </mc:AlternateContent>
      </w:r>
    </w:p>
    <w:p w14:paraId="5AE7A7F9" w14:textId="77777777" w:rsidR="00072870" w:rsidRPr="00015101" w:rsidRDefault="00000000">
      <w:pPr>
        <w:spacing w:line="643" w:lineRule="exact"/>
        <w:ind w:left="10574"/>
        <w:rPr>
          <w:rFonts w:ascii="Times New Roman" w:hAnsi="Times New Roman" w:cs="Times New Roman"/>
          <w:sz w:val="58"/>
          <w:lang w:val="el-GR"/>
        </w:rPr>
      </w:pPr>
      <w:bookmarkStart w:id="10" w:name="Diapositive_11_Topic-2:__Threats_and_vul"/>
      <w:bookmarkEnd w:id="10"/>
      <w:r w:rsidRPr="00015101">
        <w:rPr>
          <w:rFonts w:ascii="Times New Roman" w:hAnsi="Times New Roman" w:cs="Times New Roman"/>
          <w:color w:val="FFFFFF"/>
          <w:spacing w:val="18"/>
          <w:sz w:val="36"/>
          <w:lang w:val="el-GR"/>
        </w:rPr>
        <w:t>Θέμα-2</w:t>
      </w:r>
      <w:r w:rsidRPr="00015101">
        <w:rPr>
          <w:rFonts w:ascii="Times New Roman" w:hAnsi="Times New Roman" w:cs="Times New Roman"/>
          <w:color w:val="FFFFFF"/>
          <w:spacing w:val="4"/>
          <w:sz w:val="36"/>
          <w:lang w:val="el-GR"/>
        </w:rPr>
        <w:t>:</w:t>
      </w:r>
    </w:p>
    <w:p w14:paraId="0423EB2E" w14:textId="77777777" w:rsidR="00072870" w:rsidRPr="00015101" w:rsidRDefault="00000000">
      <w:pPr>
        <w:pStyle w:val="7"/>
        <w:spacing w:line="712" w:lineRule="exact"/>
        <w:ind w:left="10574"/>
        <w:rPr>
          <w:rFonts w:ascii="Times New Roman" w:hAnsi="Times New Roman" w:cs="Times New Roman"/>
          <w:lang w:val="el-GR"/>
        </w:rPr>
      </w:pPr>
      <w:r w:rsidRPr="00015101">
        <w:rPr>
          <w:rFonts w:ascii="Times New Roman" w:hAnsi="Times New Roman" w:cs="Times New Roman"/>
          <w:color w:val="FFFFFF"/>
          <w:spacing w:val="15"/>
          <w:w w:val="110"/>
          <w:sz w:val="40"/>
          <w:lang w:val="el-GR"/>
        </w:rPr>
        <w:t xml:space="preserve">Απειλές </w:t>
      </w:r>
      <w:r w:rsidRPr="00015101">
        <w:rPr>
          <w:rFonts w:ascii="Times New Roman" w:hAnsi="Times New Roman" w:cs="Times New Roman"/>
          <w:color w:val="FFFFFF"/>
          <w:spacing w:val="12"/>
          <w:w w:val="110"/>
          <w:sz w:val="40"/>
          <w:lang w:val="el-GR"/>
        </w:rPr>
        <w:t xml:space="preserve">και </w:t>
      </w:r>
      <w:r w:rsidRPr="00015101">
        <w:rPr>
          <w:rFonts w:ascii="Times New Roman" w:hAnsi="Times New Roman" w:cs="Times New Roman"/>
          <w:color w:val="FFFFFF"/>
          <w:spacing w:val="15"/>
          <w:w w:val="110"/>
          <w:sz w:val="40"/>
          <w:lang w:val="el-GR"/>
        </w:rPr>
        <w:t>Ευπάθειες</w:t>
      </w:r>
    </w:p>
    <w:p w14:paraId="7101F084" w14:textId="77777777" w:rsidR="00072870" w:rsidRPr="00015101" w:rsidRDefault="00000000">
      <w:pPr>
        <w:spacing w:before="577"/>
        <w:ind w:left="10558"/>
        <w:rPr>
          <w:rFonts w:ascii="Times New Roman" w:hAnsi="Times New Roman" w:cs="Times New Roman"/>
          <w:sz w:val="48"/>
          <w:lang w:val="el-GR"/>
        </w:rPr>
      </w:pPr>
      <w:r w:rsidRPr="00015101">
        <w:rPr>
          <w:rFonts w:ascii="Times New Roman" w:hAnsi="Times New Roman" w:cs="Times New Roman"/>
          <w:color w:val="FFB900"/>
          <w:w w:val="110"/>
          <w:sz w:val="30"/>
          <w:lang w:val="el-GR"/>
        </w:rPr>
        <w:t xml:space="preserve">Θα καλύψουμε αυτές </w:t>
      </w:r>
      <w:r w:rsidRPr="00015101">
        <w:rPr>
          <w:rFonts w:ascii="Times New Roman" w:hAnsi="Times New Roman" w:cs="Times New Roman"/>
          <w:color w:val="FFB900"/>
          <w:spacing w:val="-2"/>
          <w:w w:val="110"/>
          <w:sz w:val="30"/>
          <w:lang w:val="el-GR"/>
        </w:rPr>
        <w:t>τις δεξιότητες</w:t>
      </w:r>
    </w:p>
    <w:p w14:paraId="7274E99E" w14:textId="77777777" w:rsidR="00072870" w:rsidRPr="00015101" w:rsidRDefault="00072870">
      <w:pPr>
        <w:pStyle w:val="a3"/>
        <w:spacing w:before="138"/>
        <w:rPr>
          <w:rFonts w:ascii="Times New Roman" w:hAnsi="Times New Roman" w:cs="Times New Roman"/>
          <w:sz w:val="48"/>
          <w:lang w:val="el-GR"/>
        </w:rPr>
      </w:pPr>
    </w:p>
    <w:p w14:paraId="0A33415F" w14:textId="777D4DDF" w:rsidR="00072870" w:rsidRPr="00C234EA" w:rsidRDefault="00000000">
      <w:pPr>
        <w:pStyle w:val="a4"/>
        <w:numPr>
          <w:ilvl w:val="2"/>
          <w:numId w:val="17"/>
        </w:numPr>
        <w:tabs>
          <w:tab w:val="left" w:pos="10990"/>
        </w:tabs>
        <w:spacing w:line="230" w:lineRule="auto"/>
        <w:ind w:right="525"/>
        <w:rPr>
          <w:rFonts w:ascii="Times New Roman" w:hAnsi="Times New Roman" w:cs="Times New Roman"/>
          <w:color w:val="FFB900"/>
          <w:sz w:val="44"/>
          <w:szCs w:val="28"/>
          <w:lang w:val="el-GR"/>
        </w:rPr>
      </w:pPr>
      <w:r w:rsidRPr="00C234EA">
        <w:rPr>
          <w:rFonts w:ascii="Times New Roman" w:hAnsi="Times New Roman" w:cs="Times New Roman"/>
          <w:color w:val="FFFFFF"/>
          <w:w w:val="115"/>
          <w:sz w:val="28"/>
          <w:szCs w:val="28"/>
          <w:lang w:val="el-GR"/>
        </w:rPr>
        <w:t xml:space="preserve">1. </w:t>
      </w:r>
      <w:r w:rsidR="00C234EA">
        <w:rPr>
          <w:rFonts w:ascii="Times New Roman" w:hAnsi="Times New Roman" w:cs="Times New Roman"/>
          <w:color w:val="FFFFFF"/>
          <w:w w:val="115"/>
          <w:sz w:val="28"/>
          <w:szCs w:val="28"/>
        </w:rPr>
        <w:t>AIS</w:t>
      </w:r>
      <w:r w:rsidRPr="00C234EA">
        <w:rPr>
          <w:rFonts w:ascii="Times New Roman" w:hAnsi="Times New Roman" w:cs="Times New Roman"/>
          <w:color w:val="FFFFFF"/>
          <w:w w:val="115"/>
          <w:sz w:val="28"/>
          <w:szCs w:val="28"/>
          <w:lang w:val="el-GR"/>
        </w:rPr>
        <w:t>: Τι είναι μια κρίσιμη υποδομή - Νομική χρήση και προδιαγραφές</w:t>
      </w:r>
    </w:p>
    <w:p w14:paraId="6B5F8D6F" w14:textId="2FEC775A" w:rsidR="00072870" w:rsidRPr="00C234EA" w:rsidRDefault="00000000">
      <w:pPr>
        <w:pStyle w:val="a4"/>
        <w:numPr>
          <w:ilvl w:val="2"/>
          <w:numId w:val="17"/>
        </w:numPr>
        <w:tabs>
          <w:tab w:val="left" w:pos="10990"/>
        </w:tabs>
        <w:spacing w:before="129" w:line="230" w:lineRule="auto"/>
        <w:ind w:right="927"/>
        <w:rPr>
          <w:rFonts w:ascii="Times New Roman" w:hAnsi="Times New Roman" w:cs="Times New Roman"/>
          <w:color w:val="FFB900"/>
          <w:sz w:val="44"/>
          <w:szCs w:val="28"/>
          <w:lang w:val="el-GR"/>
        </w:rPr>
      </w:pPr>
      <w:r w:rsidRPr="00C234EA">
        <w:rPr>
          <w:rFonts w:ascii="Times New Roman" w:hAnsi="Times New Roman" w:cs="Times New Roman"/>
          <w:color w:val="FFFFFF"/>
          <w:w w:val="120"/>
          <w:sz w:val="28"/>
          <w:szCs w:val="28"/>
          <w:lang w:val="el-GR"/>
        </w:rPr>
        <w:t xml:space="preserve">2. Περιγραφή πλαισίου </w:t>
      </w:r>
      <w:r w:rsidR="00C234EA">
        <w:rPr>
          <w:rFonts w:ascii="Times New Roman" w:hAnsi="Times New Roman" w:cs="Times New Roman"/>
          <w:color w:val="FFFFFF"/>
          <w:w w:val="120"/>
          <w:sz w:val="28"/>
          <w:szCs w:val="28"/>
        </w:rPr>
        <w:t>CI</w:t>
      </w:r>
      <w:r w:rsidRPr="00C234EA">
        <w:rPr>
          <w:rFonts w:ascii="Times New Roman" w:hAnsi="Times New Roman" w:cs="Times New Roman"/>
          <w:color w:val="FFFFFF"/>
          <w:w w:val="120"/>
          <w:sz w:val="28"/>
          <w:szCs w:val="28"/>
          <w:lang w:val="el-GR"/>
        </w:rPr>
        <w:t xml:space="preserve"> που περιλαμβάνει υλικό, λογισμικό και δίκτυα.</w:t>
      </w:r>
    </w:p>
    <w:p w14:paraId="4BC1D6CE" w14:textId="77777777" w:rsidR="00072870" w:rsidRPr="00C234EA" w:rsidRDefault="00000000">
      <w:pPr>
        <w:pStyle w:val="a4"/>
        <w:numPr>
          <w:ilvl w:val="2"/>
          <w:numId w:val="17"/>
        </w:numPr>
        <w:tabs>
          <w:tab w:val="left" w:pos="10990"/>
        </w:tabs>
        <w:spacing w:before="129" w:line="230" w:lineRule="auto"/>
        <w:ind w:right="2378"/>
        <w:rPr>
          <w:rFonts w:ascii="Times New Roman" w:hAnsi="Times New Roman" w:cs="Times New Roman"/>
          <w:color w:val="FFB900"/>
          <w:sz w:val="44"/>
          <w:szCs w:val="28"/>
          <w:lang w:val="el-GR"/>
        </w:rPr>
      </w:pPr>
      <w:r w:rsidRPr="00C234EA">
        <w:rPr>
          <w:rFonts w:ascii="Times New Roman" w:hAnsi="Times New Roman" w:cs="Times New Roman"/>
          <w:color w:val="FFFFFF"/>
          <w:w w:val="115"/>
          <w:sz w:val="28"/>
          <w:szCs w:val="28"/>
          <w:lang w:val="el-GR"/>
        </w:rPr>
        <w:t xml:space="preserve">3. Τρόποι με τους οποίους </w:t>
      </w:r>
      <w:r w:rsidRPr="00C234EA">
        <w:rPr>
          <w:rFonts w:ascii="Times New Roman" w:hAnsi="Times New Roman" w:cs="Times New Roman"/>
          <w:color w:val="FFFFFF"/>
          <w:spacing w:val="-2"/>
          <w:w w:val="115"/>
          <w:sz w:val="28"/>
          <w:szCs w:val="28"/>
          <w:lang w:val="el-GR"/>
        </w:rPr>
        <w:t>απειλούνται</w:t>
      </w:r>
      <w:r w:rsidRPr="00C234EA">
        <w:rPr>
          <w:rFonts w:ascii="Times New Roman" w:hAnsi="Times New Roman" w:cs="Times New Roman"/>
          <w:color w:val="FFFFFF"/>
          <w:w w:val="115"/>
          <w:sz w:val="28"/>
          <w:szCs w:val="28"/>
          <w:lang w:val="el-GR"/>
        </w:rPr>
        <w:t xml:space="preserve"> οι κρίσιμες υποδομές</w:t>
      </w:r>
    </w:p>
    <w:p w14:paraId="665A83DC" w14:textId="7155F3FA" w:rsidR="00072870" w:rsidRPr="00C234EA" w:rsidRDefault="00C234EA">
      <w:pPr>
        <w:pStyle w:val="a4"/>
        <w:numPr>
          <w:ilvl w:val="2"/>
          <w:numId w:val="17"/>
        </w:numPr>
        <w:tabs>
          <w:tab w:val="left" w:pos="10989"/>
        </w:tabs>
        <w:spacing w:before="116"/>
        <w:ind w:left="10989" w:hanging="431"/>
        <w:rPr>
          <w:rFonts w:ascii="Times New Roman" w:hAnsi="Times New Roman" w:cs="Times New Roman"/>
          <w:color w:val="FFFFFF"/>
          <w:sz w:val="44"/>
          <w:szCs w:val="28"/>
        </w:rPr>
      </w:pPr>
      <w:r>
        <w:rPr>
          <w:rFonts w:ascii="Times New Roman" w:hAnsi="Times New Roman" w:cs="Times New Roman"/>
          <w:color w:val="FFFFFF"/>
          <w:spacing w:val="-2"/>
          <w:w w:val="120"/>
          <w:sz w:val="28"/>
          <w:szCs w:val="28"/>
          <w:lang w:val="el-GR"/>
        </w:rPr>
        <w:t>Επιτιθέμενοι</w:t>
      </w:r>
    </w:p>
    <w:p w14:paraId="398185C2" w14:textId="77777777" w:rsidR="00072870" w:rsidRPr="00C234EA" w:rsidRDefault="00000000">
      <w:pPr>
        <w:pStyle w:val="a4"/>
        <w:numPr>
          <w:ilvl w:val="2"/>
          <w:numId w:val="17"/>
        </w:numPr>
        <w:tabs>
          <w:tab w:val="left" w:pos="10989"/>
        </w:tabs>
        <w:spacing w:before="101"/>
        <w:ind w:left="10989" w:hanging="431"/>
        <w:rPr>
          <w:rFonts w:ascii="Times New Roman" w:hAnsi="Times New Roman" w:cs="Times New Roman"/>
          <w:color w:val="FFFFFF"/>
          <w:sz w:val="44"/>
          <w:szCs w:val="28"/>
        </w:rPr>
      </w:pPr>
      <w:proofErr w:type="spellStart"/>
      <w:r w:rsidRPr="00C234EA">
        <w:rPr>
          <w:rFonts w:ascii="Times New Roman" w:hAnsi="Times New Roman" w:cs="Times New Roman"/>
          <w:color w:val="FFFFFF"/>
          <w:spacing w:val="-2"/>
          <w:w w:val="110"/>
          <w:sz w:val="28"/>
          <w:szCs w:val="28"/>
        </w:rPr>
        <w:t>Μετρι</w:t>
      </w:r>
      <w:proofErr w:type="spellEnd"/>
      <w:r w:rsidRPr="00C234EA">
        <w:rPr>
          <w:rFonts w:ascii="Times New Roman" w:hAnsi="Times New Roman" w:cs="Times New Roman"/>
          <w:color w:val="FFFFFF"/>
          <w:spacing w:val="-2"/>
          <w:w w:val="110"/>
          <w:sz w:val="28"/>
          <w:szCs w:val="28"/>
        </w:rPr>
        <w:t>α</w:t>
      </w:r>
      <w:proofErr w:type="spellStart"/>
      <w:r w:rsidRPr="00C234EA">
        <w:rPr>
          <w:rFonts w:ascii="Times New Roman" w:hAnsi="Times New Roman" w:cs="Times New Roman"/>
          <w:color w:val="FFFFFF"/>
          <w:spacing w:val="-2"/>
          <w:w w:val="110"/>
          <w:sz w:val="28"/>
          <w:szCs w:val="28"/>
        </w:rPr>
        <w:t>σμοί</w:t>
      </w:r>
      <w:proofErr w:type="spellEnd"/>
    </w:p>
    <w:p w14:paraId="38F54077" w14:textId="77777777" w:rsidR="00072870" w:rsidRPr="00C234EA" w:rsidRDefault="00000000">
      <w:pPr>
        <w:pStyle w:val="a4"/>
        <w:numPr>
          <w:ilvl w:val="2"/>
          <w:numId w:val="17"/>
        </w:numPr>
        <w:tabs>
          <w:tab w:val="left" w:pos="10989"/>
        </w:tabs>
        <w:spacing w:before="101"/>
        <w:ind w:left="10989" w:hanging="431"/>
        <w:rPr>
          <w:rFonts w:ascii="Times New Roman" w:hAnsi="Times New Roman" w:cs="Times New Roman"/>
          <w:color w:val="FFFFFF"/>
          <w:sz w:val="44"/>
          <w:szCs w:val="28"/>
        </w:rPr>
      </w:pPr>
      <w:r w:rsidRPr="00C234EA">
        <w:rPr>
          <w:rFonts w:ascii="Times New Roman" w:hAnsi="Times New Roman" w:cs="Times New Roman"/>
          <w:color w:val="FFFFFF"/>
          <w:w w:val="115"/>
          <w:sz w:val="28"/>
          <w:szCs w:val="28"/>
        </w:rPr>
        <w:t xml:space="preserve">4. </w:t>
      </w:r>
      <w:proofErr w:type="spellStart"/>
      <w:r w:rsidRPr="00C234EA">
        <w:rPr>
          <w:rFonts w:ascii="Times New Roman" w:hAnsi="Times New Roman" w:cs="Times New Roman"/>
          <w:color w:val="FFFFFF"/>
          <w:w w:val="115"/>
          <w:sz w:val="28"/>
          <w:szCs w:val="28"/>
        </w:rPr>
        <w:t>Σχέδι</w:t>
      </w:r>
      <w:proofErr w:type="spellEnd"/>
      <w:r w:rsidRPr="00C234EA">
        <w:rPr>
          <w:rFonts w:ascii="Times New Roman" w:hAnsi="Times New Roman" w:cs="Times New Roman"/>
          <w:color w:val="FFFFFF"/>
          <w:w w:val="115"/>
          <w:sz w:val="28"/>
          <w:szCs w:val="28"/>
        </w:rPr>
        <w:t xml:space="preserve">α και </w:t>
      </w:r>
      <w:proofErr w:type="spellStart"/>
      <w:r w:rsidRPr="00C234EA">
        <w:rPr>
          <w:rFonts w:ascii="Times New Roman" w:hAnsi="Times New Roman" w:cs="Times New Roman"/>
          <w:color w:val="FFFFFF"/>
          <w:spacing w:val="-2"/>
          <w:w w:val="115"/>
          <w:sz w:val="28"/>
          <w:szCs w:val="28"/>
        </w:rPr>
        <w:t>δράσεις</w:t>
      </w:r>
      <w:proofErr w:type="spellEnd"/>
      <w:r w:rsidRPr="00C234EA">
        <w:rPr>
          <w:rFonts w:ascii="Times New Roman" w:hAnsi="Times New Roman" w:cs="Times New Roman"/>
          <w:color w:val="FFFFFF"/>
          <w:spacing w:val="-2"/>
          <w:w w:val="115"/>
          <w:sz w:val="28"/>
          <w:szCs w:val="28"/>
        </w:rPr>
        <w:t xml:space="preserve"> </w:t>
      </w:r>
      <w:r w:rsidRPr="00C234EA">
        <w:rPr>
          <w:rFonts w:ascii="Times New Roman" w:hAnsi="Times New Roman" w:cs="Times New Roman"/>
          <w:color w:val="FFFFFF"/>
          <w:w w:val="115"/>
          <w:sz w:val="28"/>
          <w:szCs w:val="28"/>
        </w:rPr>
        <w:t>α</w:t>
      </w:r>
      <w:proofErr w:type="spellStart"/>
      <w:r w:rsidRPr="00C234EA">
        <w:rPr>
          <w:rFonts w:ascii="Times New Roman" w:hAnsi="Times New Roman" w:cs="Times New Roman"/>
          <w:color w:val="FFFFFF"/>
          <w:w w:val="115"/>
          <w:sz w:val="28"/>
          <w:szCs w:val="28"/>
        </w:rPr>
        <w:t>νθεκτικότητ</w:t>
      </w:r>
      <w:proofErr w:type="spellEnd"/>
      <w:r w:rsidRPr="00C234EA">
        <w:rPr>
          <w:rFonts w:ascii="Times New Roman" w:hAnsi="Times New Roman" w:cs="Times New Roman"/>
          <w:color w:val="FFFFFF"/>
          <w:w w:val="115"/>
          <w:sz w:val="28"/>
          <w:szCs w:val="28"/>
        </w:rPr>
        <w:t>ας</w:t>
      </w:r>
    </w:p>
    <w:p w14:paraId="33B6D8AB" w14:textId="77777777" w:rsidR="00072870" w:rsidRPr="00C234EA" w:rsidRDefault="00000000">
      <w:pPr>
        <w:pStyle w:val="a4"/>
        <w:numPr>
          <w:ilvl w:val="2"/>
          <w:numId w:val="17"/>
        </w:numPr>
        <w:tabs>
          <w:tab w:val="left" w:pos="10989"/>
        </w:tabs>
        <w:spacing w:before="101"/>
        <w:ind w:left="10989" w:hanging="431"/>
        <w:rPr>
          <w:rFonts w:ascii="Times New Roman" w:hAnsi="Times New Roman" w:cs="Times New Roman"/>
          <w:color w:val="FFFFFF"/>
          <w:sz w:val="44"/>
          <w:szCs w:val="28"/>
        </w:rPr>
      </w:pPr>
      <w:proofErr w:type="spellStart"/>
      <w:r w:rsidRPr="00C234EA">
        <w:rPr>
          <w:rFonts w:ascii="Times New Roman" w:hAnsi="Times New Roman" w:cs="Times New Roman"/>
          <w:color w:val="FFFFFF"/>
          <w:spacing w:val="-2"/>
          <w:w w:val="115"/>
          <w:sz w:val="28"/>
          <w:szCs w:val="28"/>
        </w:rPr>
        <w:t>Άλλ</w:t>
      </w:r>
      <w:proofErr w:type="spellEnd"/>
      <w:r w:rsidRPr="00C234EA">
        <w:rPr>
          <w:rFonts w:ascii="Times New Roman" w:hAnsi="Times New Roman" w:cs="Times New Roman"/>
          <w:color w:val="FFFFFF"/>
          <w:spacing w:val="-2"/>
          <w:w w:val="115"/>
          <w:sz w:val="28"/>
          <w:szCs w:val="28"/>
        </w:rPr>
        <w:t>α</w:t>
      </w:r>
    </w:p>
    <w:p w14:paraId="08A2DDE2" w14:textId="77777777" w:rsidR="00072870" w:rsidRPr="00015101" w:rsidRDefault="00072870">
      <w:pPr>
        <w:pStyle w:val="a4"/>
        <w:rPr>
          <w:rFonts w:ascii="Times New Roman" w:hAnsi="Times New Roman" w:cs="Times New Roman"/>
          <w:sz w:val="36"/>
        </w:rPr>
        <w:sectPr w:rsidR="00072870" w:rsidRPr="00015101">
          <w:pgSz w:w="19200" w:h="10800" w:orient="landscape"/>
          <w:pgMar w:top="0" w:right="0" w:bottom="0" w:left="0" w:header="708" w:footer="708" w:gutter="0"/>
          <w:cols w:space="708"/>
        </w:sectPr>
      </w:pPr>
    </w:p>
    <w:p w14:paraId="6B26DEB2" w14:textId="77777777" w:rsidR="00072870" w:rsidRPr="00015101" w:rsidRDefault="00000000">
      <w:pPr>
        <w:pStyle w:val="a3"/>
        <w:spacing w:before="112"/>
        <w:rPr>
          <w:rFonts w:ascii="Times New Roman" w:hAnsi="Times New Roman" w:cs="Times New Roman"/>
          <w:sz w:val="64"/>
        </w:rPr>
      </w:pPr>
      <w:r w:rsidRPr="00015101">
        <w:rPr>
          <w:rFonts w:ascii="Times New Roman" w:hAnsi="Times New Roman" w:cs="Times New Roman"/>
          <w:noProof/>
          <w:sz w:val="64"/>
        </w:rPr>
        <w:lastRenderedPageBreak/>
        <mc:AlternateContent>
          <mc:Choice Requires="wps">
            <w:drawing>
              <wp:anchor distT="0" distB="0" distL="0" distR="0" simplePos="0" relativeHeight="251339264" behindDoc="1" locked="0" layoutInCell="1" allowOverlap="1" wp14:anchorId="3E8AA53A" wp14:editId="67F17504">
                <wp:simplePos x="0" y="0"/>
                <wp:positionH relativeFrom="page">
                  <wp:posOffset>0</wp:posOffset>
                </wp:positionH>
                <wp:positionV relativeFrom="page">
                  <wp:posOffset>0</wp:posOffset>
                </wp:positionV>
                <wp:extent cx="12192000" cy="6858000"/>
                <wp:effectExtent l="0" t="0" r="0" b="0"/>
                <wp:wrapNone/>
                <wp:docPr id="113" name="Graphic 113"/>
                <wp:cNvGraphicFramePr/>
                <a:graphic xmlns:a="http://schemas.openxmlformats.org/drawingml/2006/main">
                  <a:graphicData uri="http://schemas.microsoft.com/office/word/2010/wordprocessingShape">
                    <wps:wsp>
                      <wps:cNvSpPr/>
                      <wps:spPr>
                        <a:xfrm>
                          <a:off x="0" y="0"/>
                          <a:ext cx="12192000" cy="6858000"/>
                        </a:xfrm>
                        <a:custGeom>
                          <a:avLst/>
                          <a:gdLst/>
                          <a:ahLst/>
                          <a:cxnLst/>
                          <a:rect l="l" t="t" r="r" b="b"/>
                          <a:pathLst>
                            <a:path w="12192000" h="6858000">
                              <a:moveTo>
                                <a:pt x="12192000" y="0"/>
                              </a:moveTo>
                              <a:lnTo>
                                <a:pt x="0" y="0"/>
                              </a:lnTo>
                              <a:lnTo>
                                <a:pt x="0" y="6858000"/>
                              </a:lnTo>
                              <a:lnTo>
                                <a:pt x="12192000" y="6858000"/>
                              </a:lnTo>
                              <a:lnTo>
                                <a:pt x="12192000" y="0"/>
                              </a:lnTo>
                              <a:close/>
                            </a:path>
                          </a:pathLst>
                        </a:custGeom>
                        <a:solidFill>
                          <a:srgbClr val="000000"/>
                        </a:solidFill>
                      </wps:spPr>
                      <wps:bodyPr wrap="square" lIns="0" tIns="0" rIns="0" bIns="0" rtlCol="0">
                        <a:prstTxWarp prst="textNoShape">
                          <a:avLst/>
                        </a:prstTxWarp>
                      </wps:bodyPr>
                    </wps:wsp>
                  </a:graphicData>
                </a:graphic>
              </wp:anchor>
            </w:drawing>
          </mc:Choice>
          <mc:Fallback>
            <w:pict>
              <v:shape w14:anchorId="553C1BF5" id="Graphic 113" o:spid="_x0000_s1026" style="position:absolute;margin-left:0;margin-top:0;width:960pt;height:540pt;z-index:-251977216;visibility:visible;mso-wrap-style:square;mso-wrap-distance-left:0;mso-wrap-distance-top:0;mso-wrap-distance-right:0;mso-wrap-distance-bottom:0;mso-position-horizontal:absolute;mso-position-horizontal-relative:page;mso-position-vertical:absolute;mso-position-vertical-relative:page;v-text-anchor:top" coordsize="12192000,6858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" path="m12192000,l,,,6858000r12192000,l12192000,xe" fillcolor="black" stroked="f">
                <v:path arrowok="t"/>
                <w10:wrap anchorx="page" anchory="page"/>
              </v:shape>
            </w:pict>
          </mc:Fallback>
        </mc:AlternateContent>
      </w:r>
      <w:r w:rsidRPr="00015101">
        <w:rPr>
          <w:rFonts w:ascii="Times New Roman" w:hAnsi="Times New Roman" w:cs="Times New Roman"/>
          <w:noProof/>
          <w:sz w:val="64"/>
        </w:rPr>
        <mc:AlternateContent>
          <mc:Choice Requires="wpg">
            <w:drawing>
              <wp:anchor distT="0" distB="0" distL="0" distR="0" simplePos="0" relativeHeight="251017728" behindDoc="0" locked="0" layoutInCell="1" allowOverlap="1" wp14:anchorId="3522F737" wp14:editId="1972CDE0">
                <wp:simplePos x="0" y="0"/>
                <wp:positionH relativeFrom="page">
                  <wp:posOffset>0</wp:posOffset>
                </wp:positionH>
                <wp:positionV relativeFrom="page">
                  <wp:posOffset>-11112</wp:posOffset>
                </wp:positionV>
                <wp:extent cx="6043295" cy="6880225"/>
                <wp:effectExtent l="0" t="0" r="0" b="0"/>
                <wp:wrapNone/>
                <wp:docPr id="114" name="Group 114"/>
                <wp:cNvGraphicFramePr/>
                <a:graphic xmlns:a="http://schemas.openxmlformats.org/drawingml/2006/main">
                  <a:graphicData uri="http://schemas.microsoft.com/office/word/2010/wordprocessingGroup">
                    <wpg:wgp>
                      <wpg:cNvGrpSpPr/>
                      <wpg:grpSpPr>
                        <a:xfrm>
                          <a:off x="0" y="0"/>
                          <a:ext cx="6043295" cy="6880225"/>
                          <a:chOff x="0" y="0"/>
                          <a:chExt cx="6043295" cy="6880225"/>
                        </a:xfrm>
                      </wpg:grpSpPr>
                      <wps:wsp>
                        <wps:cNvPr id="115" name="Graphic 115"/>
                        <wps:cNvSpPr/>
                        <wps:spPr>
                          <a:xfrm>
                            <a:off x="4497670" y="5124116"/>
                            <a:ext cx="796925" cy="1739264"/>
                          </a:xfrm>
                          <a:custGeom>
                            <a:avLst/>
                            <a:gdLst/>
                            <a:ahLst/>
                            <a:cxnLst/>
                            <a:rect l="l" t="t" r="r" b="b"/>
                            <a:pathLst>
                              <a:path w="796925" h="1739264">
                                <a:moveTo>
                                  <a:pt x="0" y="1739003"/>
                                </a:moveTo>
                                <a:lnTo>
                                  <a:pt x="27766" y="1739003"/>
                                </a:lnTo>
                                <a:lnTo>
                                  <a:pt x="453519" y="148974"/>
                                </a:lnTo>
                                <a:lnTo>
                                  <a:pt x="470046" y="108086"/>
                                </a:lnTo>
                                <a:lnTo>
                                  <a:pt x="495829" y="74234"/>
                                </a:lnTo>
                                <a:lnTo>
                                  <a:pt x="528885" y="48584"/>
                                </a:lnTo>
                                <a:lnTo>
                                  <a:pt x="567229" y="32302"/>
                                </a:lnTo>
                                <a:lnTo>
                                  <a:pt x="608878" y="26553"/>
                                </a:lnTo>
                                <a:lnTo>
                                  <a:pt x="651850" y="32504"/>
                                </a:lnTo>
                                <a:lnTo>
                                  <a:pt x="708705" y="60943"/>
                                </a:lnTo>
                                <a:lnTo>
                                  <a:pt x="749694" y="109697"/>
                                </a:lnTo>
                                <a:lnTo>
                                  <a:pt x="770023" y="170643"/>
                                </a:lnTo>
                                <a:lnTo>
                                  <a:pt x="771077" y="203020"/>
                                </a:lnTo>
                                <a:lnTo>
                                  <a:pt x="765561" y="235652"/>
                                </a:lnTo>
                                <a:lnTo>
                                  <a:pt x="362286" y="1739003"/>
                                </a:lnTo>
                                <a:lnTo>
                                  <a:pt x="390052" y="1739003"/>
                                </a:lnTo>
                                <a:lnTo>
                                  <a:pt x="790683" y="242424"/>
                                </a:lnTo>
                                <a:lnTo>
                                  <a:pt x="796901" y="204713"/>
                                </a:lnTo>
                                <a:lnTo>
                                  <a:pt x="795806" y="167257"/>
                                </a:lnTo>
                                <a:lnTo>
                                  <a:pt x="772172" y="96154"/>
                                </a:lnTo>
                                <a:lnTo>
                                  <a:pt x="723746" y="39783"/>
                                </a:lnTo>
                                <a:lnTo>
                                  <a:pt x="658461" y="6771"/>
                                </a:lnTo>
                                <a:lnTo>
                                  <a:pt x="609540" y="0"/>
                                </a:lnTo>
                                <a:lnTo>
                                  <a:pt x="560872" y="6598"/>
                                </a:lnTo>
                                <a:lnTo>
                                  <a:pt x="516265" y="25483"/>
                                </a:lnTo>
                                <a:lnTo>
                                  <a:pt x="477879" y="55289"/>
                                </a:lnTo>
                                <a:lnTo>
                                  <a:pt x="447870" y="94650"/>
                                </a:lnTo>
                                <a:lnTo>
                                  <a:pt x="428397" y="142202"/>
                                </a:lnTo>
                                <a:lnTo>
                                  <a:pt x="0" y="1739003"/>
                                </a:lnTo>
                                <a:close/>
                              </a:path>
                            </a:pathLst>
                          </a:custGeom>
                          <a:solidFill>
                            <a:srgbClr val="D7791A"/>
                          </a:solidFill>
                        </wps:spPr>
                        <wps:bodyPr wrap="square" lIns="0" tIns="0" rIns="0" bIns="0" rtlCol="0">
                          <a:prstTxWarp prst="textNoShape">
                            <a:avLst/>
                          </a:prstTxWarp>
                        </wps:bodyPr>
                      </wps:wsp>
                      <wps:wsp>
                        <wps:cNvPr id="116" name="Graphic 116"/>
                        <wps:cNvSpPr/>
                        <wps:spPr>
                          <a:xfrm>
                            <a:off x="2932693" y="11112"/>
                            <a:ext cx="1818639" cy="6858000"/>
                          </a:xfrm>
                          <a:custGeom>
                            <a:avLst/>
                            <a:gdLst/>
                            <a:ahLst/>
                            <a:cxnLst/>
                            <a:rect l="l" t="t" r="r" b="b"/>
                            <a:pathLst>
                              <a:path w="1818639" h="6858000">
                                <a:moveTo>
                                  <a:pt x="1818503" y="0"/>
                                </a:moveTo>
                                <a:lnTo>
                                  <a:pt x="0" y="6858000"/>
                                </a:lnTo>
                              </a:path>
                            </a:pathLst>
                          </a:custGeom>
                          <a:ln w="22225">
                            <a:solidFill>
                              <a:srgbClr val="D7791A"/>
                            </a:solidFill>
                            <a:prstDash val="solid"/>
                          </a:ln>
                        </wps:spPr>
                        <wps:bodyPr wrap="square" lIns="0" tIns="0" rIns="0" bIns="0" rtlCol="0">
                          <a:prstTxWarp prst="textNoShape">
                            <a:avLst/>
                          </a:prstTxWarp>
                        </wps:bodyPr>
                      </wps:wsp>
                      <wps:wsp>
                        <wps:cNvPr id="117" name="Graphic 117"/>
                        <wps:cNvSpPr/>
                        <wps:spPr>
                          <a:xfrm>
                            <a:off x="3498215" y="28892"/>
                            <a:ext cx="2545080" cy="6837680"/>
                          </a:xfrm>
                          <a:custGeom>
                            <a:avLst/>
                            <a:gdLst/>
                            <a:ahLst/>
                            <a:cxnLst/>
                            <a:rect l="l" t="t" r="r" b="b"/>
                            <a:pathLst>
                              <a:path w="2545080" h="6837680">
                                <a:moveTo>
                                  <a:pt x="1321398" y="2282945"/>
                                </a:moveTo>
                                <a:lnTo>
                                  <a:pt x="1271561" y="2291102"/>
                                </a:lnTo>
                                <a:lnTo>
                                  <a:pt x="1226162" y="2312292"/>
                                </a:lnTo>
                                <a:lnTo>
                                  <a:pt x="1187877" y="2345289"/>
                                </a:lnTo>
                                <a:lnTo>
                                  <a:pt x="1159383" y="2388870"/>
                                </a:lnTo>
                                <a:lnTo>
                                  <a:pt x="1159383" y="2390140"/>
                                </a:lnTo>
                                <a:lnTo>
                                  <a:pt x="819276" y="3658616"/>
                                </a:lnTo>
                                <a:lnTo>
                                  <a:pt x="0" y="6835850"/>
                                </a:lnTo>
                                <a:lnTo>
                                  <a:pt x="6594" y="6836580"/>
                                </a:lnTo>
                                <a:lnTo>
                                  <a:pt x="13223" y="6836955"/>
                                </a:lnTo>
                                <a:lnTo>
                                  <a:pt x="20827" y="6837113"/>
                                </a:lnTo>
                                <a:lnTo>
                                  <a:pt x="26543" y="6837113"/>
                                </a:lnTo>
                                <a:lnTo>
                                  <a:pt x="843280" y="3664839"/>
                                </a:lnTo>
                                <a:lnTo>
                                  <a:pt x="1183386" y="2397760"/>
                                </a:lnTo>
                                <a:lnTo>
                                  <a:pt x="1207992" y="2360335"/>
                                </a:lnTo>
                                <a:lnTo>
                                  <a:pt x="1240944" y="2332116"/>
                                </a:lnTo>
                                <a:lnTo>
                                  <a:pt x="1279919" y="2314138"/>
                                </a:lnTo>
                                <a:lnTo>
                                  <a:pt x="1322594" y="2307437"/>
                                </a:lnTo>
                                <a:lnTo>
                                  <a:pt x="1417689" y="2307437"/>
                                </a:lnTo>
                                <a:lnTo>
                                  <a:pt x="1372997" y="2289048"/>
                                </a:lnTo>
                                <a:lnTo>
                                  <a:pt x="1321398" y="2282945"/>
                                </a:lnTo>
                                <a:close/>
                              </a:path>
                              <a:path w="2545080" h="6837680">
                                <a:moveTo>
                                  <a:pt x="1417689" y="2307437"/>
                                </a:moveTo>
                                <a:lnTo>
                                  <a:pt x="1322594" y="2307437"/>
                                </a:lnTo>
                                <a:lnTo>
                                  <a:pt x="1366647" y="2313051"/>
                                </a:lnTo>
                                <a:lnTo>
                                  <a:pt x="1412440" y="2333933"/>
                                </a:lnTo>
                                <a:lnTo>
                                  <a:pt x="1448400" y="2366972"/>
                                </a:lnTo>
                                <a:lnTo>
                                  <a:pt x="1472589" y="2408898"/>
                                </a:lnTo>
                                <a:lnTo>
                                  <a:pt x="1483068" y="2456445"/>
                                </a:lnTo>
                                <a:lnTo>
                                  <a:pt x="1477899" y="2506345"/>
                                </a:lnTo>
                                <a:lnTo>
                                  <a:pt x="1219962" y="3457702"/>
                                </a:lnTo>
                                <a:lnTo>
                                  <a:pt x="1214060" y="3493091"/>
                                </a:lnTo>
                                <a:lnTo>
                                  <a:pt x="1215054" y="3525916"/>
                                </a:lnTo>
                                <a:lnTo>
                                  <a:pt x="1215136" y="3528599"/>
                                </a:lnTo>
                                <a:lnTo>
                                  <a:pt x="1223069" y="3563393"/>
                                </a:lnTo>
                                <a:lnTo>
                                  <a:pt x="1258482" y="3626397"/>
                                </a:lnTo>
                                <a:lnTo>
                                  <a:pt x="1314680" y="3669863"/>
                                </a:lnTo>
                                <a:lnTo>
                                  <a:pt x="1397593" y="3688998"/>
                                </a:lnTo>
                                <a:lnTo>
                                  <a:pt x="1444183" y="3682619"/>
                                </a:lnTo>
                                <a:lnTo>
                                  <a:pt x="1444482" y="3682619"/>
                                </a:lnTo>
                                <a:lnTo>
                                  <a:pt x="1487884" y="3664553"/>
                                </a:lnTo>
                                <a:lnTo>
                                  <a:pt x="1490565" y="3662515"/>
                                </a:lnTo>
                                <a:lnTo>
                                  <a:pt x="1404047" y="3662515"/>
                                </a:lnTo>
                                <a:lnTo>
                                  <a:pt x="1354074" y="3657346"/>
                                </a:lnTo>
                                <a:lnTo>
                                  <a:pt x="1299019" y="3630136"/>
                                </a:lnTo>
                                <a:lnTo>
                                  <a:pt x="1259205" y="3584067"/>
                                </a:lnTo>
                                <a:lnTo>
                                  <a:pt x="1239297" y="3525916"/>
                                </a:lnTo>
                                <a:lnTo>
                                  <a:pt x="1238559" y="3495216"/>
                                </a:lnTo>
                                <a:lnTo>
                                  <a:pt x="1243964" y="3464052"/>
                                </a:lnTo>
                                <a:lnTo>
                                  <a:pt x="1501902" y="2512695"/>
                                </a:lnTo>
                                <a:lnTo>
                                  <a:pt x="1508325" y="2464105"/>
                                </a:lnTo>
                                <a:lnTo>
                                  <a:pt x="1501897" y="2417092"/>
                                </a:lnTo>
                                <a:lnTo>
                                  <a:pt x="1483883" y="2373868"/>
                                </a:lnTo>
                                <a:lnTo>
                                  <a:pt x="1455551" y="2336644"/>
                                </a:lnTo>
                                <a:lnTo>
                                  <a:pt x="1418167" y="2307634"/>
                                </a:lnTo>
                                <a:lnTo>
                                  <a:pt x="1417689" y="2307437"/>
                                </a:lnTo>
                                <a:close/>
                              </a:path>
                              <a:path w="2545080" h="6837680">
                                <a:moveTo>
                                  <a:pt x="2544953" y="0"/>
                                </a:moveTo>
                                <a:lnTo>
                                  <a:pt x="2518410" y="0"/>
                                </a:lnTo>
                                <a:lnTo>
                                  <a:pt x="1939417" y="2100834"/>
                                </a:lnTo>
                                <a:lnTo>
                                  <a:pt x="1547495" y="3546094"/>
                                </a:lnTo>
                                <a:lnTo>
                                  <a:pt x="1526659" y="3591887"/>
                                </a:lnTo>
                                <a:lnTo>
                                  <a:pt x="1493620" y="3627847"/>
                                </a:lnTo>
                                <a:lnTo>
                                  <a:pt x="1451656" y="3652036"/>
                                </a:lnTo>
                                <a:lnTo>
                                  <a:pt x="1404047" y="3662515"/>
                                </a:lnTo>
                                <a:lnTo>
                                  <a:pt x="1490565" y="3662515"/>
                                </a:lnTo>
                                <a:lnTo>
                                  <a:pt x="1525138" y="3636240"/>
                                </a:lnTo>
                                <a:lnTo>
                                  <a:pt x="1554172" y="3598875"/>
                                </a:lnTo>
                                <a:lnTo>
                                  <a:pt x="1572768" y="3553714"/>
                                </a:lnTo>
                                <a:lnTo>
                                  <a:pt x="1964689" y="2108454"/>
                                </a:lnTo>
                                <a:lnTo>
                                  <a:pt x="2539873" y="16383"/>
                                </a:lnTo>
                                <a:lnTo>
                                  <a:pt x="2543683" y="3683"/>
                                </a:lnTo>
                                <a:lnTo>
                                  <a:pt x="2544953" y="0"/>
                                </a:lnTo>
                                <a:close/>
                              </a:path>
                            </a:pathLst>
                          </a:custGeom>
                          <a:solidFill>
                            <a:srgbClr val="FFB900"/>
                          </a:solidFill>
                        </wps:spPr>
                        <wps:bodyPr wrap="square" lIns="0" tIns="0" rIns="0" bIns="0" rtlCol="0">
                          <a:prstTxWarp prst="textNoShape">
                            <a:avLst/>
                          </a:prstTxWarp>
                        </wps:bodyPr>
                      </wps:wsp>
                      <pic:pic xmlns:pic="http://schemas.openxmlformats.org/drawingml/2006/picture">
                        <pic:nvPicPr>
                          <pic:cNvPr id="118" name="Image 118"/>
                          <pic:cNvPicPr/>
                        </pic:nvPicPr>
                        <pic:blipFill>
                          <a:blip r:embed="rId54" cstate="print"/>
                          <a:stretch>
                            <a:fillRect/>
                          </a:stretch>
                        </pic:blipFill>
                        <pic:spPr>
                          <a:xfrm>
                            <a:off x="0" y="8826"/>
                            <a:ext cx="5840730" cy="6862325"/>
                          </a:xfrm>
                          <a:prstGeom prst="rect">
                            <a:avLst/>
                          </a:prstGeom>
                        </pic:spPr>
                      </pic:pic>
                    </wpg:wgp>
                  </a:graphicData>
                </a:graphic>
              </wp:anchor>
            </w:drawing>
          </mc:Choice>
          <mc:Fallback>
            <w:pict>
              <v:group w14:anchorId="40355D24" id="Group 114" o:spid="_x0000_s1026" style="position:absolute;margin-left:0;margin-top:-.85pt;width:475.85pt;height:541.75pt;z-index:251017728;mso-wrap-distance-left:0;mso-wrap-distance-right:0;mso-position-horizontal-relative:page;mso-position-vertical-relative:page" coordsize="60432,6880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">
                <v:shape id="Graphic 115" o:spid="_x0000_s1027" style="position:absolute;left:44976;top:51241;width:7969;height:17392;visibility:visible;mso-wrap-style:square;v-text-anchor:top" coordsize="796925,17392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" path="m,1739003r27766,l453519,148974r16527,-40888l495829,74234,528885,48584,567229,32302r41649,-5749l651850,32504r56855,28439l749694,109697r20329,60946l771077,203020r-5516,32632l362286,1739003r27766,l790683,242424r6218,-37711l795806,167257,772172,96154,723746,39783,658461,6771,609540,,560872,6598,516265,25483,477879,55289,447870,94650r-19473,47552l,1739003xe" fillcolor="#d7791a" stroked="f">
                  <v:path arrowok="t"/>
                </v:shape>
                <v:shape id="Graphic 116" o:spid="_x0000_s1028" style="position:absolute;left:29326;top:111;width:18187;height:68580;visibility:visible;mso-wrap-style:square;v-text-anchor:top" coordsize="1818639,685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" path="m1818503,l,6858000e" filled="f" strokecolor="#d7791a" strokeweight="1.75pt">
                  <v:path arrowok="t"/>
                </v:shape>
                <v:shape id="Graphic 117" o:spid="_x0000_s1029" style="position:absolute;left:34982;top:288;width:25450;height:68377;visibility:visible;mso-wrap-style:square;v-text-anchor:top" coordsize="2545080,68376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" path="m1321398,2282945r-49837,8157l1226162,2312292r-38285,32997l1159383,2388870r,1270l819276,3658616,,6835850r6594,730l13223,6836955r7604,158l26543,6837113,843280,3664839,1183386,2397760r24606,-37425l1240944,2332116r38975,-17978l1322594,2307437r95095,l1372997,2289048r-51599,-6103xem1417689,2307437r-95095,l1366647,2313051r45793,20882l1448400,2366972r24189,41926l1483068,2456445r-5169,49900l1219962,3457702r-5902,35389l1215054,3525916r82,2683l1223069,3563393r35413,63004l1314680,3669863r82913,19135l1444183,3682619r299,l1487884,3664553r2681,-2038l1404047,3662515r-49973,-5169l1299019,3630136r-39814,-46069l1239297,3525916r-738,-30700l1243964,3464052r257938,-951357l1508325,2464105r-6428,-47013l1483883,2373868r-28332,-37224l1418167,2307634r-478,-197xem2544953,r-26543,l1939417,2100834,1547495,3546094r-20836,45793l1493620,3627847r-41964,24189l1404047,3662515r86518,l1525138,3636240r29034,-37365l1572768,3553714,1964689,2108454,2539873,16383r3810,-12700l2544953,xe" fillcolor="#ffb900" stroked="f">
                  <v:path arrowok="t"/>
                </v:shape>
                <v:shape id="Image 118" o:spid="_x0000_s1030" type="#_x0000_t75" style="position:absolute;top:88;width:58407;height:686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">
                  <v:imagedata r:id="rId55" o:title=""/>
                </v:shape>
                <w10:wrap anchorx="page" anchory="page"/>
              </v:group>
            </w:pict>
          </mc:Fallback>
        </mc:AlternateContent>
      </w:r>
    </w:p>
    <w:p w14:paraId="4D3A4A53" w14:textId="77777777" w:rsidR="00072870" w:rsidRPr="00015101" w:rsidRDefault="00000000">
      <w:pPr>
        <w:pStyle w:val="7"/>
        <w:spacing w:line="714" w:lineRule="exact"/>
        <w:rPr>
          <w:rFonts w:ascii="Times New Roman" w:hAnsi="Times New Roman" w:cs="Times New Roman"/>
        </w:rPr>
      </w:pPr>
      <w:bookmarkStart w:id="11" w:name="Diapositive_12_Topic-3:__Use_cases"/>
      <w:bookmarkEnd w:id="11"/>
      <w:proofErr w:type="spellStart"/>
      <w:r w:rsidRPr="00015101">
        <w:rPr>
          <w:rFonts w:ascii="Times New Roman" w:hAnsi="Times New Roman" w:cs="Times New Roman"/>
          <w:color w:val="FFFFFF"/>
          <w:spacing w:val="19"/>
          <w:sz w:val="40"/>
        </w:rPr>
        <w:t>Θέμ</w:t>
      </w:r>
      <w:proofErr w:type="spellEnd"/>
      <w:r w:rsidRPr="00015101">
        <w:rPr>
          <w:rFonts w:ascii="Times New Roman" w:hAnsi="Times New Roman" w:cs="Times New Roman"/>
          <w:color w:val="FFFFFF"/>
          <w:spacing w:val="19"/>
          <w:sz w:val="40"/>
        </w:rPr>
        <w:t>α-3</w:t>
      </w:r>
      <w:r w:rsidRPr="00015101">
        <w:rPr>
          <w:rFonts w:ascii="Times New Roman" w:hAnsi="Times New Roman" w:cs="Times New Roman"/>
          <w:color w:val="FFFFFF"/>
          <w:spacing w:val="4"/>
          <w:sz w:val="40"/>
        </w:rPr>
        <w:t>:</w:t>
      </w:r>
    </w:p>
    <w:p w14:paraId="50422F23" w14:textId="77777777" w:rsidR="00072870" w:rsidRPr="00015101" w:rsidRDefault="00000000">
      <w:pPr>
        <w:spacing w:line="714" w:lineRule="exact"/>
        <w:ind w:left="10563"/>
        <w:rPr>
          <w:rFonts w:ascii="Times New Roman" w:hAnsi="Times New Roman" w:cs="Times New Roman"/>
          <w:sz w:val="64"/>
        </w:rPr>
      </w:pPr>
      <w:proofErr w:type="spellStart"/>
      <w:r w:rsidRPr="00015101">
        <w:rPr>
          <w:rFonts w:ascii="Times New Roman" w:hAnsi="Times New Roman" w:cs="Times New Roman"/>
          <w:color w:val="FFFFFF"/>
          <w:spacing w:val="10"/>
          <w:w w:val="110"/>
          <w:sz w:val="40"/>
        </w:rPr>
        <w:t>Περι</w:t>
      </w:r>
      <w:proofErr w:type="spellEnd"/>
      <w:r w:rsidRPr="00015101">
        <w:rPr>
          <w:rFonts w:ascii="Times New Roman" w:hAnsi="Times New Roman" w:cs="Times New Roman"/>
          <w:color w:val="FFFFFF"/>
          <w:spacing w:val="10"/>
          <w:w w:val="110"/>
          <w:sz w:val="40"/>
        </w:rPr>
        <w:t>πτώσεις</w:t>
      </w:r>
      <w:r w:rsidRPr="00015101">
        <w:rPr>
          <w:rFonts w:ascii="Times New Roman" w:hAnsi="Times New Roman" w:cs="Times New Roman"/>
          <w:color w:val="FFFFFF"/>
          <w:spacing w:val="12"/>
          <w:w w:val="110"/>
          <w:sz w:val="40"/>
        </w:rPr>
        <w:t xml:space="preserve"> </w:t>
      </w:r>
      <w:proofErr w:type="spellStart"/>
      <w:r w:rsidRPr="00015101">
        <w:rPr>
          <w:rFonts w:ascii="Times New Roman" w:hAnsi="Times New Roman" w:cs="Times New Roman"/>
          <w:color w:val="FFFFFF"/>
          <w:spacing w:val="12"/>
          <w:w w:val="110"/>
          <w:sz w:val="40"/>
        </w:rPr>
        <w:t>χρήσης</w:t>
      </w:r>
      <w:proofErr w:type="spellEnd"/>
    </w:p>
    <w:p w14:paraId="16173B84" w14:textId="77777777" w:rsidR="00072870" w:rsidRPr="00015101" w:rsidRDefault="00000000">
      <w:pPr>
        <w:spacing w:before="577"/>
        <w:ind w:left="10548"/>
        <w:rPr>
          <w:rFonts w:ascii="Times New Roman" w:hAnsi="Times New Roman" w:cs="Times New Roman"/>
          <w:sz w:val="48"/>
        </w:rPr>
      </w:pPr>
      <w:r w:rsidRPr="00015101">
        <w:rPr>
          <w:rFonts w:ascii="Times New Roman" w:hAnsi="Times New Roman" w:cs="Times New Roman"/>
          <w:color w:val="FFB900"/>
          <w:w w:val="110"/>
          <w:sz w:val="30"/>
        </w:rPr>
        <w:t>Θα κα</w:t>
      </w:r>
      <w:proofErr w:type="spellStart"/>
      <w:r w:rsidRPr="00015101">
        <w:rPr>
          <w:rFonts w:ascii="Times New Roman" w:hAnsi="Times New Roman" w:cs="Times New Roman"/>
          <w:color w:val="FFB900"/>
          <w:w w:val="110"/>
          <w:sz w:val="30"/>
        </w:rPr>
        <w:t>λύψουμε</w:t>
      </w:r>
      <w:proofErr w:type="spellEnd"/>
      <w:r w:rsidRPr="00015101">
        <w:rPr>
          <w:rFonts w:ascii="Times New Roman" w:hAnsi="Times New Roman" w:cs="Times New Roman"/>
          <w:color w:val="FFB900"/>
          <w:w w:val="110"/>
          <w:sz w:val="30"/>
        </w:rPr>
        <w:t xml:space="preserve"> α</w:t>
      </w:r>
      <w:proofErr w:type="spellStart"/>
      <w:r w:rsidRPr="00015101">
        <w:rPr>
          <w:rFonts w:ascii="Times New Roman" w:hAnsi="Times New Roman" w:cs="Times New Roman"/>
          <w:color w:val="FFB900"/>
          <w:w w:val="110"/>
          <w:sz w:val="30"/>
        </w:rPr>
        <w:t>υτές</w:t>
      </w:r>
      <w:proofErr w:type="spellEnd"/>
      <w:r w:rsidRPr="00015101">
        <w:rPr>
          <w:rFonts w:ascii="Times New Roman" w:hAnsi="Times New Roman" w:cs="Times New Roman"/>
          <w:color w:val="FFB900"/>
          <w:w w:val="110"/>
          <w:sz w:val="30"/>
        </w:rPr>
        <w:t xml:space="preserve"> </w:t>
      </w:r>
      <w:proofErr w:type="spellStart"/>
      <w:r w:rsidRPr="00015101">
        <w:rPr>
          <w:rFonts w:ascii="Times New Roman" w:hAnsi="Times New Roman" w:cs="Times New Roman"/>
          <w:color w:val="FFB900"/>
          <w:spacing w:val="-2"/>
          <w:w w:val="110"/>
          <w:sz w:val="30"/>
        </w:rPr>
        <w:t>τις</w:t>
      </w:r>
      <w:proofErr w:type="spellEnd"/>
      <w:r w:rsidRPr="00015101">
        <w:rPr>
          <w:rFonts w:ascii="Times New Roman" w:hAnsi="Times New Roman" w:cs="Times New Roman"/>
          <w:color w:val="FFB900"/>
          <w:spacing w:val="-2"/>
          <w:w w:val="110"/>
          <w:sz w:val="30"/>
        </w:rPr>
        <w:t xml:space="preserve"> </w:t>
      </w:r>
      <w:proofErr w:type="spellStart"/>
      <w:r w:rsidRPr="00015101">
        <w:rPr>
          <w:rFonts w:ascii="Times New Roman" w:hAnsi="Times New Roman" w:cs="Times New Roman"/>
          <w:color w:val="FFB900"/>
          <w:spacing w:val="-2"/>
          <w:w w:val="110"/>
          <w:sz w:val="30"/>
        </w:rPr>
        <w:t>δεξιότητες</w:t>
      </w:r>
      <w:proofErr w:type="spellEnd"/>
    </w:p>
    <w:p w14:paraId="1452FCB7" w14:textId="77777777" w:rsidR="00072870" w:rsidRPr="00015101" w:rsidRDefault="00072870">
      <w:pPr>
        <w:pStyle w:val="a3"/>
        <w:spacing w:before="125"/>
        <w:rPr>
          <w:rFonts w:ascii="Times New Roman" w:hAnsi="Times New Roman" w:cs="Times New Roman"/>
          <w:sz w:val="48"/>
        </w:rPr>
      </w:pPr>
    </w:p>
    <w:p w14:paraId="4EB5B014" w14:textId="77777777" w:rsidR="00072870" w:rsidRPr="00C234EA" w:rsidRDefault="00000000">
      <w:pPr>
        <w:pStyle w:val="a4"/>
        <w:numPr>
          <w:ilvl w:val="2"/>
          <w:numId w:val="17"/>
        </w:numPr>
        <w:tabs>
          <w:tab w:val="left" w:pos="10979"/>
        </w:tabs>
        <w:spacing w:before="1"/>
        <w:ind w:left="10979" w:hanging="431"/>
        <w:rPr>
          <w:rFonts w:ascii="Times New Roman" w:hAnsi="Times New Roman" w:cs="Times New Roman"/>
          <w:color w:val="FFB900"/>
          <w:sz w:val="48"/>
          <w:szCs w:val="28"/>
        </w:rPr>
      </w:pPr>
      <w:r w:rsidRPr="00C234EA">
        <w:rPr>
          <w:rFonts w:ascii="Times New Roman" w:hAnsi="Times New Roman" w:cs="Times New Roman"/>
          <w:color w:val="FFFFFF"/>
          <w:w w:val="115"/>
          <w:sz w:val="32"/>
          <w:szCs w:val="28"/>
        </w:rPr>
        <w:t xml:space="preserve">1. </w:t>
      </w:r>
      <w:proofErr w:type="spellStart"/>
      <w:r w:rsidRPr="00C234EA">
        <w:rPr>
          <w:rFonts w:ascii="Times New Roman" w:hAnsi="Times New Roman" w:cs="Times New Roman"/>
          <w:color w:val="FFFFFF"/>
          <w:w w:val="115"/>
          <w:sz w:val="32"/>
          <w:szCs w:val="28"/>
        </w:rPr>
        <w:t>Εθνικά</w:t>
      </w:r>
      <w:proofErr w:type="spellEnd"/>
      <w:r w:rsidRPr="00C234EA">
        <w:rPr>
          <w:rFonts w:ascii="Times New Roman" w:hAnsi="Times New Roman" w:cs="Times New Roman"/>
          <w:color w:val="FFFFFF"/>
          <w:w w:val="115"/>
          <w:sz w:val="32"/>
          <w:szCs w:val="28"/>
        </w:rPr>
        <w:t xml:space="preserve"> </w:t>
      </w:r>
      <w:proofErr w:type="spellStart"/>
      <w:r w:rsidRPr="00C234EA">
        <w:rPr>
          <w:rFonts w:ascii="Times New Roman" w:hAnsi="Times New Roman" w:cs="Times New Roman"/>
          <w:color w:val="FFFFFF"/>
          <w:spacing w:val="-2"/>
          <w:w w:val="115"/>
          <w:sz w:val="32"/>
          <w:szCs w:val="28"/>
        </w:rPr>
        <w:t>σχέδι</w:t>
      </w:r>
      <w:proofErr w:type="spellEnd"/>
      <w:r w:rsidRPr="00C234EA">
        <w:rPr>
          <w:rFonts w:ascii="Times New Roman" w:hAnsi="Times New Roman" w:cs="Times New Roman"/>
          <w:color w:val="FFFFFF"/>
          <w:spacing w:val="-2"/>
          <w:w w:val="115"/>
          <w:sz w:val="32"/>
          <w:szCs w:val="28"/>
        </w:rPr>
        <w:t>α</w:t>
      </w:r>
    </w:p>
    <w:p w14:paraId="2B30C090" w14:textId="77777777" w:rsidR="00072870" w:rsidRPr="00C234EA" w:rsidRDefault="00000000">
      <w:pPr>
        <w:pStyle w:val="a4"/>
        <w:numPr>
          <w:ilvl w:val="2"/>
          <w:numId w:val="17"/>
        </w:numPr>
        <w:tabs>
          <w:tab w:val="left" w:pos="10979"/>
        </w:tabs>
        <w:spacing w:before="99"/>
        <w:ind w:left="10979" w:hanging="431"/>
        <w:rPr>
          <w:rFonts w:ascii="Times New Roman" w:hAnsi="Times New Roman" w:cs="Times New Roman"/>
          <w:color w:val="FFFFFF"/>
          <w:sz w:val="48"/>
          <w:szCs w:val="28"/>
        </w:rPr>
      </w:pPr>
      <w:r w:rsidRPr="00C234EA">
        <w:rPr>
          <w:rFonts w:ascii="Times New Roman" w:hAnsi="Times New Roman" w:cs="Times New Roman"/>
          <w:color w:val="FFFFFF"/>
          <w:w w:val="115"/>
          <w:sz w:val="32"/>
          <w:szCs w:val="28"/>
        </w:rPr>
        <w:t xml:space="preserve">2. </w:t>
      </w:r>
      <w:proofErr w:type="spellStart"/>
      <w:r w:rsidRPr="00C234EA">
        <w:rPr>
          <w:rFonts w:ascii="Times New Roman" w:hAnsi="Times New Roman" w:cs="Times New Roman"/>
          <w:color w:val="FFFFFF"/>
          <w:w w:val="115"/>
          <w:sz w:val="32"/>
          <w:szCs w:val="28"/>
        </w:rPr>
        <w:t>Το</w:t>
      </w:r>
      <w:proofErr w:type="spellEnd"/>
      <w:r w:rsidRPr="00C234EA">
        <w:rPr>
          <w:rFonts w:ascii="Times New Roman" w:hAnsi="Times New Roman" w:cs="Times New Roman"/>
          <w:color w:val="FFFFFF"/>
          <w:w w:val="115"/>
          <w:sz w:val="32"/>
          <w:szCs w:val="28"/>
        </w:rPr>
        <w:t xml:space="preserve">πικοί </w:t>
      </w:r>
      <w:proofErr w:type="spellStart"/>
      <w:r w:rsidRPr="00C234EA">
        <w:rPr>
          <w:rFonts w:ascii="Times New Roman" w:hAnsi="Times New Roman" w:cs="Times New Roman"/>
          <w:color w:val="FFFFFF"/>
          <w:spacing w:val="-2"/>
          <w:w w:val="115"/>
          <w:sz w:val="32"/>
          <w:szCs w:val="28"/>
        </w:rPr>
        <w:t>μετρι</w:t>
      </w:r>
      <w:proofErr w:type="spellEnd"/>
      <w:r w:rsidRPr="00C234EA">
        <w:rPr>
          <w:rFonts w:ascii="Times New Roman" w:hAnsi="Times New Roman" w:cs="Times New Roman"/>
          <w:color w:val="FFFFFF"/>
          <w:spacing w:val="-2"/>
          <w:w w:val="115"/>
          <w:sz w:val="32"/>
          <w:szCs w:val="28"/>
        </w:rPr>
        <w:t>ασμοί</w:t>
      </w:r>
    </w:p>
    <w:p w14:paraId="0858313A" w14:textId="4112D7B7" w:rsidR="00072870" w:rsidRPr="00C234EA" w:rsidRDefault="00000000">
      <w:pPr>
        <w:pStyle w:val="a4"/>
        <w:numPr>
          <w:ilvl w:val="2"/>
          <w:numId w:val="17"/>
        </w:numPr>
        <w:tabs>
          <w:tab w:val="left" w:pos="10979"/>
        </w:tabs>
        <w:spacing w:before="99"/>
        <w:ind w:left="10979" w:hanging="431"/>
        <w:rPr>
          <w:rFonts w:ascii="Times New Roman" w:hAnsi="Times New Roman" w:cs="Times New Roman"/>
          <w:color w:val="FFFFFF"/>
          <w:sz w:val="48"/>
          <w:szCs w:val="28"/>
        </w:rPr>
      </w:pPr>
      <w:r w:rsidRPr="00C234EA">
        <w:rPr>
          <w:rFonts w:ascii="Times New Roman" w:hAnsi="Times New Roman" w:cs="Times New Roman"/>
          <w:color w:val="FFFFFF"/>
          <w:w w:val="115"/>
          <w:sz w:val="32"/>
          <w:szCs w:val="28"/>
        </w:rPr>
        <w:t xml:space="preserve">3. </w:t>
      </w:r>
      <w:proofErr w:type="spellStart"/>
      <w:r w:rsidRPr="00C234EA">
        <w:rPr>
          <w:rFonts w:ascii="Times New Roman" w:hAnsi="Times New Roman" w:cs="Times New Roman"/>
          <w:color w:val="FFFFFF"/>
          <w:w w:val="115"/>
          <w:sz w:val="32"/>
          <w:szCs w:val="28"/>
        </w:rPr>
        <w:t>Εκ</w:t>
      </w:r>
      <w:proofErr w:type="spellEnd"/>
      <w:r w:rsidRPr="00C234EA">
        <w:rPr>
          <w:rFonts w:ascii="Times New Roman" w:hAnsi="Times New Roman" w:cs="Times New Roman"/>
          <w:color w:val="FFFFFF"/>
          <w:w w:val="115"/>
          <w:sz w:val="32"/>
          <w:szCs w:val="28"/>
        </w:rPr>
        <w:t>παίδευση</w:t>
      </w:r>
      <w:r w:rsidR="00C234EA">
        <w:rPr>
          <w:rFonts w:ascii="Times New Roman" w:hAnsi="Times New Roman" w:cs="Times New Roman"/>
          <w:color w:val="FFFFFF"/>
          <w:w w:val="115"/>
          <w:sz w:val="32"/>
          <w:szCs w:val="28"/>
          <w:lang w:val="el-GR"/>
        </w:rPr>
        <w:t xml:space="preserve"> /</w:t>
      </w:r>
      <w:r w:rsidRPr="00C234EA">
        <w:rPr>
          <w:rFonts w:ascii="Times New Roman" w:hAnsi="Times New Roman" w:cs="Times New Roman"/>
          <w:color w:val="FFFFFF"/>
          <w:w w:val="115"/>
          <w:sz w:val="32"/>
          <w:szCs w:val="28"/>
        </w:rPr>
        <w:t xml:space="preserve"> </w:t>
      </w:r>
      <w:r w:rsidRPr="00C234EA">
        <w:rPr>
          <w:rFonts w:ascii="Times New Roman" w:hAnsi="Times New Roman" w:cs="Times New Roman"/>
          <w:color w:val="FFFFFF"/>
          <w:spacing w:val="-2"/>
          <w:w w:val="115"/>
          <w:sz w:val="32"/>
          <w:szCs w:val="28"/>
        </w:rPr>
        <w:t>Κα</w:t>
      </w:r>
      <w:proofErr w:type="spellStart"/>
      <w:r w:rsidRPr="00C234EA">
        <w:rPr>
          <w:rFonts w:ascii="Times New Roman" w:hAnsi="Times New Roman" w:cs="Times New Roman"/>
          <w:color w:val="FFFFFF"/>
          <w:spacing w:val="-2"/>
          <w:w w:val="115"/>
          <w:sz w:val="32"/>
          <w:szCs w:val="28"/>
        </w:rPr>
        <w:t>τάρτιση</w:t>
      </w:r>
      <w:proofErr w:type="spellEnd"/>
    </w:p>
    <w:p w14:paraId="3A653A8A" w14:textId="77777777" w:rsidR="00072870" w:rsidRPr="00C234EA" w:rsidRDefault="00000000">
      <w:pPr>
        <w:pStyle w:val="a4"/>
        <w:numPr>
          <w:ilvl w:val="2"/>
          <w:numId w:val="17"/>
        </w:numPr>
        <w:tabs>
          <w:tab w:val="left" w:pos="10980"/>
        </w:tabs>
        <w:spacing w:before="114" w:line="230" w:lineRule="auto"/>
        <w:ind w:left="10980" w:right="1218"/>
        <w:rPr>
          <w:rFonts w:ascii="Times New Roman" w:hAnsi="Times New Roman" w:cs="Times New Roman"/>
          <w:color w:val="FFFFFF"/>
          <w:sz w:val="48"/>
          <w:szCs w:val="28"/>
          <w:lang w:val="el-GR"/>
        </w:rPr>
      </w:pPr>
      <w:r w:rsidRPr="00C234EA">
        <w:rPr>
          <w:rFonts w:ascii="Times New Roman" w:hAnsi="Times New Roman" w:cs="Times New Roman"/>
          <w:color w:val="FFFFFF"/>
          <w:w w:val="115"/>
          <w:sz w:val="32"/>
          <w:szCs w:val="28"/>
          <w:lang w:val="el-GR"/>
        </w:rPr>
        <w:t>4. Έρευνες και μάθηση από το παρελθόν</w:t>
      </w:r>
    </w:p>
    <w:p w14:paraId="58838A03" w14:textId="77777777" w:rsidR="00072870" w:rsidRPr="00C234EA" w:rsidRDefault="00000000">
      <w:pPr>
        <w:pStyle w:val="a4"/>
        <w:numPr>
          <w:ilvl w:val="2"/>
          <w:numId w:val="17"/>
        </w:numPr>
        <w:tabs>
          <w:tab w:val="left" w:pos="10979"/>
        </w:tabs>
        <w:spacing w:before="115"/>
        <w:ind w:left="10979" w:hanging="431"/>
        <w:rPr>
          <w:rFonts w:ascii="Times New Roman" w:hAnsi="Times New Roman" w:cs="Times New Roman"/>
          <w:color w:val="FFFFFF"/>
          <w:sz w:val="48"/>
          <w:szCs w:val="28"/>
        </w:rPr>
      </w:pPr>
      <w:r w:rsidRPr="00C234EA">
        <w:rPr>
          <w:rFonts w:ascii="Times New Roman" w:hAnsi="Times New Roman" w:cs="Times New Roman"/>
          <w:color w:val="FFFFFF"/>
          <w:w w:val="115"/>
          <w:sz w:val="32"/>
          <w:szCs w:val="28"/>
        </w:rPr>
        <w:t>5. Απ</w:t>
      </w:r>
      <w:proofErr w:type="spellStart"/>
      <w:r w:rsidRPr="00C234EA">
        <w:rPr>
          <w:rFonts w:ascii="Times New Roman" w:hAnsi="Times New Roman" w:cs="Times New Roman"/>
          <w:color w:val="FFFFFF"/>
          <w:w w:val="115"/>
          <w:sz w:val="32"/>
          <w:szCs w:val="28"/>
        </w:rPr>
        <w:t>ειλές</w:t>
      </w:r>
      <w:proofErr w:type="spellEnd"/>
      <w:r w:rsidRPr="00C234EA">
        <w:rPr>
          <w:rFonts w:ascii="Times New Roman" w:hAnsi="Times New Roman" w:cs="Times New Roman"/>
          <w:color w:val="FFFFFF"/>
          <w:w w:val="115"/>
          <w:sz w:val="32"/>
          <w:szCs w:val="28"/>
        </w:rPr>
        <w:t xml:space="preserve"> και </w:t>
      </w:r>
      <w:proofErr w:type="spellStart"/>
      <w:r w:rsidRPr="00C234EA">
        <w:rPr>
          <w:rFonts w:ascii="Times New Roman" w:hAnsi="Times New Roman" w:cs="Times New Roman"/>
          <w:color w:val="FFFFFF"/>
          <w:spacing w:val="-2"/>
          <w:w w:val="115"/>
          <w:sz w:val="32"/>
          <w:szCs w:val="28"/>
        </w:rPr>
        <w:t>κίνδυνοι</w:t>
      </w:r>
      <w:proofErr w:type="spellEnd"/>
    </w:p>
    <w:p w14:paraId="495272AD" w14:textId="77777777" w:rsidR="00072870" w:rsidRPr="00C234EA" w:rsidRDefault="00000000">
      <w:pPr>
        <w:pStyle w:val="a4"/>
        <w:numPr>
          <w:ilvl w:val="2"/>
          <w:numId w:val="17"/>
        </w:numPr>
        <w:tabs>
          <w:tab w:val="left" w:pos="10979"/>
        </w:tabs>
        <w:spacing w:before="99"/>
        <w:ind w:left="10979" w:hanging="431"/>
        <w:rPr>
          <w:rFonts w:ascii="Times New Roman" w:hAnsi="Times New Roman" w:cs="Times New Roman"/>
          <w:color w:val="FFFFFF"/>
          <w:sz w:val="48"/>
          <w:szCs w:val="28"/>
        </w:rPr>
      </w:pPr>
      <w:r w:rsidRPr="00C234EA">
        <w:rPr>
          <w:rFonts w:ascii="Times New Roman" w:hAnsi="Times New Roman" w:cs="Times New Roman"/>
          <w:color w:val="FFFFFF"/>
          <w:w w:val="110"/>
          <w:sz w:val="32"/>
          <w:szCs w:val="28"/>
        </w:rPr>
        <w:t xml:space="preserve">5. </w:t>
      </w:r>
      <w:proofErr w:type="spellStart"/>
      <w:r w:rsidRPr="00C234EA">
        <w:rPr>
          <w:rFonts w:ascii="Times New Roman" w:hAnsi="Times New Roman" w:cs="Times New Roman"/>
          <w:color w:val="FFFFFF"/>
          <w:spacing w:val="-2"/>
          <w:w w:val="110"/>
          <w:sz w:val="32"/>
          <w:szCs w:val="28"/>
        </w:rPr>
        <w:t>Μετρι</w:t>
      </w:r>
      <w:proofErr w:type="spellEnd"/>
      <w:r w:rsidRPr="00C234EA">
        <w:rPr>
          <w:rFonts w:ascii="Times New Roman" w:hAnsi="Times New Roman" w:cs="Times New Roman"/>
          <w:color w:val="FFFFFF"/>
          <w:spacing w:val="-2"/>
          <w:w w:val="110"/>
          <w:sz w:val="32"/>
          <w:szCs w:val="28"/>
        </w:rPr>
        <w:t>ασμοί</w:t>
      </w:r>
    </w:p>
    <w:p w14:paraId="7B062BAA" w14:textId="4DD82213" w:rsidR="00072870" w:rsidRPr="00C234EA" w:rsidRDefault="00000000">
      <w:pPr>
        <w:pStyle w:val="a4"/>
        <w:numPr>
          <w:ilvl w:val="2"/>
          <w:numId w:val="17"/>
        </w:numPr>
        <w:tabs>
          <w:tab w:val="left" w:pos="11248"/>
        </w:tabs>
        <w:spacing w:before="96"/>
        <w:ind w:left="11248" w:hanging="700"/>
        <w:rPr>
          <w:rFonts w:ascii="Times New Roman" w:hAnsi="Times New Roman" w:cs="Times New Roman"/>
          <w:color w:val="FFFFFF"/>
          <w:sz w:val="32"/>
          <w:szCs w:val="28"/>
        </w:rPr>
      </w:pPr>
      <w:r w:rsidRPr="00C234EA">
        <w:rPr>
          <w:rFonts w:ascii="Times New Roman" w:hAnsi="Times New Roman" w:cs="Times New Roman"/>
          <w:color w:val="FFFFFF"/>
          <w:w w:val="115"/>
          <w:sz w:val="18"/>
          <w:szCs w:val="28"/>
        </w:rPr>
        <w:t xml:space="preserve">- </w:t>
      </w:r>
      <w:proofErr w:type="spellStart"/>
      <w:r w:rsidRPr="00C234EA">
        <w:rPr>
          <w:rFonts w:ascii="Times New Roman" w:hAnsi="Times New Roman" w:cs="Times New Roman"/>
          <w:color w:val="FFFFFF"/>
          <w:spacing w:val="-2"/>
          <w:w w:val="115"/>
          <w:sz w:val="18"/>
          <w:szCs w:val="28"/>
        </w:rPr>
        <w:t>Τεχνικ</w:t>
      </w:r>
      <w:r w:rsidR="00C234EA">
        <w:rPr>
          <w:rFonts w:ascii="Times New Roman" w:hAnsi="Times New Roman" w:cs="Times New Roman"/>
          <w:color w:val="FFFFFF"/>
          <w:spacing w:val="-2"/>
          <w:w w:val="115"/>
          <w:sz w:val="18"/>
          <w:szCs w:val="28"/>
          <w:lang w:val="el-GR"/>
        </w:rPr>
        <w:t>οί</w:t>
      </w:r>
      <w:proofErr w:type="spellEnd"/>
    </w:p>
    <w:p w14:paraId="36C60A46" w14:textId="1F6CC04A" w:rsidR="00072870" w:rsidRPr="00C234EA" w:rsidRDefault="00000000">
      <w:pPr>
        <w:pStyle w:val="a4"/>
        <w:numPr>
          <w:ilvl w:val="2"/>
          <w:numId w:val="17"/>
        </w:numPr>
        <w:tabs>
          <w:tab w:val="left" w:pos="11248"/>
        </w:tabs>
        <w:spacing w:before="107"/>
        <w:ind w:left="11248" w:hanging="700"/>
        <w:rPr>
          <w:rFonts w:ascii="Times New Roman" w:hAnsi="Times New Roman" w:cs="Times New Roman"/>
          <w:color w:val="FFFFFF"/>
          <w:sz w:val="32"/>
          <w:szCs w:val="28"/>
        </w:rPr>
      </w:pPr>
      <w:r w:rsidRPr="00C234EA">
        <w:rPr>
          <w:rFonts w:ascii="Times New Roman" w:hAnsi="Times New Roman" w:cs="Times New Roman"/>
          <w:color w:val="FFFFFF"/>
          <w:w w:val="115"/>
          <w:sz w:val="18"/>
          <w:szCs w:val="28"/>
        </w:rPr>
        <w:t xml:space="preserve">- </w:t>
      </w:r>
      <w:r w:rsidR="00C234EA">
        <w:rPr>
          <w:rFonts w:ascii="Times New Roman" w:hAnsi="Times New Roman" w:cs="Times New Roman"/>
          <w:color w:val="FFFFFF"/>
          <w:spacing w:val="-2"/>
          <w:w w:val="115"/>
          <w:sz w:val="18"/>
          <w:szCs w:val="28"/>
          <w:lang w:val="el-GR"/>
        </w:rPr>
        <w:t>οργανωτικοί</w:t>
      </w:r>
    </w:p>
    <w:p w14:paraId="66850076" w14:textId="047EAA8B" w:rsidR="00072870" w:rsidRPr="00C234EA" w:rsidRDefault="00000000">
      <w:pPr>
        <w:pStyle w:val="a4"/>
        <w:numPr>
          <w:ilvl w:val="2"/>
          <w:numId w:val="17"/>
        </w:numPr>
        <w:tabs>
          <w:tab w:val="left" w:pos="11248"/>
        </w:tabs>
        <w:spacing w:before="108"/>
        <w:ind w:left="11248" w:hanging="700"/>
        <w:rPr>
          <w:rFonts w:ascii="Times New Roman" w:hAnsi="Times New Roman" w:cs="Times New Roman"/>
          <w:color w:val="FFFFFF"/>
          <w:sz w:val="32"/>
          <w:szCs w:val="28"/>
        </w:rPr>
      </w:pPr>
      <w:r w:rsidRPr="00C234EA">
        <w:rPr>
          <w:rFonts w:ascii="Times New Roman" w:hAnsi="Times New Roman" w:cs="Times New Roman"/>
          <w:color w:val="FFFFFF"/>
          <w:w w:val="115"/>
          <w:sz w:val="18"/>
          <w:szCs w:val="28"/>
        </w:rPr>
        <w:t xml:space="preserve">- </w:t>
      </w:r>
      <w:r w:rsidR="00C234EA">
        <w:rPr>
          <w:rFonts w:ascii="Times New Roman" w:hAnsi="Times New Roman" w:cs="Times New Roman"/>
          <w:color w:val="FFFFFF"/>
          <w:spacing w:val="-2"/>
          <w:w w:val="115"/>
          <w:sz w:val="18"/>
          <w:szCs w:val="28"/>
          <w:lang w:val="el-GR"/>
        </w:rPr>
        <w:t>ασφαλείας</w:t>
      </w:r>
    </w:p>
    <w:p w14:paraId="176F9153" w14:textId="77777777" w:rsidR="00072870" w:rsidRPr="00015101" w:rsidRDefault="00072870">
      <w:pPr>
        <w:pStyle w:val="a4"/>
        <w:rPr>
          <w:rFonts w:ascii="Times New Roman" w:hAnsi="Times New Roman" w:cs="Times New Roman"/>
          <w:sz w:val="24"/>
        </w:rPr>
        <w:sectPr w:rsidR="00072870" w:rsidRPr="00015101">
          <w:pgSz w:w="19200" w:h="10800" w:orient="landscape"/>
          <w:pgMar w:top="0" w:right="0" w:bottom="0" w:left="0" w:header="708" w:footer="708" w:gutter="0"/>
          <w:cols w:space="708"/>
        </w:sectPr>
      </w:pPr>
    </w:p>
    <w:p w14:paraId="2E26EA8E" w14:textId="77777777" w:rsidR="00072870" w:rsidRPr="00015101" w:rsidRDefault="00000000">
      <w:pPr>
        <w:pStyle w:val="1"/>
        <w:spacing w:before="171"/>
        <w:rPr>
          <w:rFonts w:ascii="Times New Roman" w:hAnsi="Times New Roman" w:cs="Times New Roman"/>
        </w:rPr>
      </w:pPr>
      <w:r w:rsidRPr="00015101">
        <w:rPr>
          <w:rFonts w:ascii="Times New Roman" w:hAnsi="Times New Roman" w:cs="Times New Roman"/>
          <w:noProof/>
        </w:rPr>
        <w:lastRenderedPageBreak/>
        <mc:AlternateContent>
          <mc:Choice Requires="wps">
            <w:drawing>
              <wp:anchor distT="0" distB="0" distL="0" distR="0" simplePos="0" relativeHeight="251341312" behindDoc="1" locked="0" layoutInCell="1" allowOverlap="1" wp14:anchorId="6450DC7F" wp14:editId="0D27D0FA">
                <wp:simplePos x="0" y="0"/>
                <wp:positionH relativeFrom="page">
                  <wp:posOffset>825093</wp:posOffset>
                </wp:positionH>
                <wp:positionV relativeFrom="paragraph">
                  <wp:posOffset>1070</wp:posOffset>
                </wp:positionV>
                <wp:extent cx="361950" cy="934719"/>
                <wp:effectExtent l="0" t="0" r="0" b="0"/>
                <wp:wrapNone/>
                <wp:docPr id="119" name="Textbox 119"/>
                <wp:cNvGraphicFramePr/>
                <a:graphic xmlns:a="http://schemas.openxmlformats.org/drawingml/2006/main">
                  <a:graphicData uri="http://schemas.microsoft.com/office/word/2010/wordprocessingShape">
                    <wps:wsp>
                      <wps:cNvSpPr txBox="1"/>
                      <wps:spPr>
                        <a:xfrm>
                          <a:off x="0" y="0"/>
                          <a:ext cx="361950" cy="934719"/>
                        </a:xfrm>
                        <a:prstGeom prst="rect">
                          <a:avLst/>
                        </a:prstGeom>
                      </wps:spPr>
                      <wps:txbx>
                        <w:txbxContent>
                          <w:p w14:paraId="229D9EF4" w14:textId="77777777" w:rsidR="00072870" w:rsidRDefault="00000000">
                            <w:pPr>
                              <w:spacing w:before="65" w:line="1407" w:lineRule="exact"/>
                              <w:rPr>
                                <w:b/>
                                <w:sz w:val="120"/>
                              </w:rPr>
                            </w:pPr>
                            <w:r>
                              <w:rPr>
                                <w:b/>
                                <w:color w:val="FFB900"/>
                                <w:spacing w:val="-114"/>
                                <w:w w:val="110"/>
                                <w:sz w:val="75"/>
                              </w:rPr>
                              <w:t>2</w:t>
                            </w:r>
                          </w:p>
                        </w:txbxContent>
                      </wps:txbx>
                      <wps:bodyPr wrap="square" lIns="0" tIns="0" rIns="0" bIns="0" rtlCol="0"/>
                    </wps:wsp>
                  </a:graphicData>
                </a:graphic>
              </wp:anchor>
            </w:drawing>
          </mc:Choice>
          <mc:Fallback>
            <w:pict>
              <v:shape w14:anchorId="6450DC7F" id="Textbox 119" o:spid="_x0000_s1056" type="#_x0000_t202" style="position:absolute;left:0;text-align:left;margin-left:64.95pt;margin-top:.1pt;width:28.5pt;height:73.6pt;z-index:-25197516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" filled="f" stroked="f">
                <v:textbox inset="0,0,0,0">
                  <w:txbxContent>
                    <w:p w14:paraId="229D9EF4" w14:textId="77777777" w:rsidR="00072870" w:rsidRDefault="00000000">
                      <w:pPr>
                        <w:spacing w:before="65" w:line="1407" w:lineRule="exact"/>
                        <w:rPr>
                          <w:b/>
                          <w:sz w:val="120"/>
                        </w:rPr>
                      </w:pPr>
                      <w:r>
                        <w:rPr>
                          <w:b/>
                          <w:color w:val="FFB900"/>
                          <w:spacing w:val="-114"/>
                          <w:w w:val="110"/>
                          <w:sz w:val="75"/>
                        </w:rPr>
                        <w:t>2</w:t>
                      </w:r>
                    </w:p>
                  </w:txbxContent>
                </v:textbox>
                <w10:wrap anchorx="page"/>
              </v:shape>
            </w:pict>
          </mc:Fallback>
        </mc:AlternateContent>
      </w:r>
      <w:bookmarkStart w:id="12" w:name="Diapositive_13"/>
      <w:bookmarkEnd w:id="12"/>
      <w:r w:rsidRPr="00015101">
        <w:rPr>
          <w:rFonts w:ascii="Times New Roman" w:hAnsi="Times New Roman" w:cs="Times New Roman"/>
          <w:color w:val="FFB900"/>
          <w:spacing w:val="-10"/>
          <w:w w:val="105"/>
          <w:sz w:val="60"/>
        </w:rPr>
        <w:t>B</w:t>
      </w:r>
    </w:p>
    <w:p w14:paraId="2601156A" w14:textId="77777777" w:rsidR="00072870" w:rsidRPr="00015101" w:rsidRDefault="00000000">
      <w:pPr>
        <w:spacing w:line="401" w:lineRule="exact"/>
        <w:ind w:left="1518"/>
        <w:rPr>
          <w:rFonts w:ascii="Times New Roman" w:hAnsi="Times New Roman" w:cs="Times New Roman"/>
          <w:sz w:val="40"/>
        </w:rPr>
      </w:pPr>
      <w:proofErr w:type="spellStart"/>
      <w:r w:rsidRPr="00015101">
        <w:rPr>
          <w:rFonts w:ascii="Times New Roman" w:hAnsi="Times New Roman" w:cs="Times New Roman"/>
          <w:color w:val="4471C4"/>
          <w:spacing w:val="-2"/>
          <w:w w:val="115"/>
          <w:sz w:val="25"/>
        </w:rPr>
        <w:t>onsulting</w:t>
      </w:r>
      <w:proofErr w:type="spellEnd"/>
    </w:p>
    <w:p w14:paraId="129F5675" w14:textId="77777777" w:rsidR="00072870" w:rsidRPr="00015101" w:rsidRDefault="00000000">
      <w:pPr>
        <w:spacing w:before="783"/>
        <w:rPr>
          <w:rFonts w:ascii="Times New Roman" w:hAnsi="Times New Roman" w:cs="Times New Roman"/>
          <w:sz w:val="72"/>
        </w:rPr>
      </w:pPr>
      <w:r w:rsidRPr="00015101">
        <w:rPr>
          <w:rFonts w:ascii="Times New Roman" w:hAnsi="Times New Roman" w:cs="Times New Roman"/>
          <w:sz w:val="13"/>
        </w:rPr>
        <w:br w:type="column"/>
      </w:r>
    </w:p>
    <w:p w14:paraId="05C47CE8" w14:textId="77777777" w:rsidR="00072870" w:rsidRPr="00483E96" w:rsidRDefault="00000000">
      <w:pPr>
        <w:spacing w:line="235" w:lineRule="auto"/>
        <w:ind w:left="1998"/>
        <w:rPr>
          <w:rFonts w:ascii="Times New Roman" w:hAnsi="Times New Roman" w:cs="Times New Roman"/>
          <w:b/>
          <w:sz w:val="160"/>
          <w:szCs w:val="32"/>
          <w:lang w:val="el-GR"/>
        </w:rPr>
      </w:pPr>
      <w:r w:rsidRPr="00483E96">
        <w:rPr>
          <w:rFonts w:ascii="Times New Roman" w:hAnsi="Times New Roman" w:cs="Times New Roman"/>
          <w:b/>
          <w:w w:val="135"/>
          <w:sz w:val="56"/>
          <w:szCs w:val="32"/>
          <w:lang w:val="el-GR"/>
        </w:rPr>
        <w:t>Ασφάλεια κρίσιμων υποδομών για τη ναυτιλία</w:t>
      </w:r>
    </w:p>
    <w:p w14:paraId="5DF87ECF" w14:textId="77777777" w:rsidR="00072870" w:rsidRPr="00483E96" w:rsidRDefault="00000000">
      <w:pPr>
        <w:spacing w:before="856"/>
        <w:ind w:left="1998"/>
        <w:rPr>
          <w:rFonts w:ascii="Times New Roman" w:hAnsi="Times New Roman" w:cs="Times New Roman"/>
          <w:b/>
          <w:sz w:val="160"/>
          <w:szCs w:val="32"/>
          <w:lang w:val="el-GR"/>
        </w:rPr>
      </w:pPr>
      <w:r w:rsidRPr="00483E96">
        <w:rPr>
          <w:rFonts w:ascii="Times New Roman" w:hAnsi="Times New Roman" w:cs="Times New Roman"/>
          <w:b/>
          <w:spacing w:val="-2"/>
          <w:w w:val="135"/>
          <w:sz w:val="56"/>
          <w:szCs w:val="32"/>
          <w:lang w:val="el-GR"/>
        </w:rPr>
        <w:t>Μάθημα</w:t>
      </w:r>
    </w:p>
    <w:p w14:paraId="2125C3B0" w14:textId="77777777" w:rsidR="00072870" w:rsidRPr="00483E96" w:rsidRDefault="00000000">
      <w:pPr>
        <w:pStyle w:val="2"/>
        <w:spacing w:before="178"/>
        <w:ind w:left="1518"/>
        <w:rPr>
          <w:rFonts w:ascii="Times New Roman" w:hAnsi="Times New Roman" w:cs="Times New Roman"/>
          <w:sz w:val="160"/>
          <w:szCs w:val="160"/>
          <w:lang w:val="el-GR"/>
        </w:rPr>
      </w:pPr>
      <w:r w:rsidRPr="00483E96">
        <w:rPr>
          <w:rFonts w:ascii="Times New Roman" w:hAnsi="Times New Roman" w:cs="Times New Roman"/>
          <w:color w:val="D7791A"/>
          <w:spacing w:val="-2"/>
          <w:w w:val="115"/>
          <w:sz w:val="96"/>
          <w:szCs w:val="160"/>
        </w:rPr>
        <w:t>CSP</w:t>
      </w:r>
      <w:r w:rsidRPr="00483E96">
        <w:rPr>
          <w:rFonts w:ascii="Times New Roman" w:hAnsi="Times New Roman" w:cs="Times New Roman"/>
          <w:color w:val="D7791A"/>
          <w:spacing w:val="-2"/>
          <w:w w:val="115"/>
          <w:sz w:val="96"/>
          <w:szCs w:val="160"/>
          <w:lang w:val="el-GR"/>
        </w:rPr>
        <w:t>0008_</w:t>
      </w:r>
      <w:r w:rsidRPr="00483E96">
        <w:rPr>
          <w:rFonts w:ascii="Times New Roman" w:hAnsi="Times New Roman" w:cs="Times New Roman"/>
          <w:color w:val="D7791A"/>
          <w:spacing w:val="-2"/>
          <w:w w:val="115"/>
          <w:sz w:val="96"/>
          <w:szCs w:val="160"/>
        </w:rPr>
        <w:t>C</w:t>
      </w:r>
      <w:r w:rsidRPr="00483E96">
        <w:rPr>
          <w:rFonts w:ascii="Times New Roman" w:hAnsi="Times New Roman" w:cs="Times New Roman"/>
          <w:color w:val="D7791A"/>
          <w:spacing w:val="-2"/>
          <w:w w:val="115"/>
          <w:sz w:val="96"/>
          <w:szCs w:val="160"/>
          <w:lang w:val="el-GR"/>
        </w:rPr>
        <w:t>_</w:t>
      </w:r>
      <w:r w:rsidRPr="00483E96">
        <w:rPr>
          <w:rFonts w:ascii="Times New Roman" w:hAnsi="Times New Roman" w:cs="Times New Roman"/>
          <w:color w:val="D7791A"/>
          <w:spacing w:val="-2"/>
          <w:w w:val="115"/>
          <w:sz w:val="96"/>
          <w:szCs w:val="160"/>
        </w:rPr>
        <w:t>M</w:t>
      </w:r>
    </w:p>
    <w:p w14:paraId="40D0ED69" w14:textId="77777777" w:rsidR="00072870" w:rsidRPr="00015101" w:rsidRDefault="00072870">
      <w:pPr>
        <w:pStyle w:val="2"/>
        <w:rPr>
          <w:rFonts w:ascii="Times New Roman" w:hAnsi="Times New Roman" w:cs="Times New Roman"/>
          <w:lang w:val="el-GR"/>
        </w:rPr>
        <w:sectPr w:rsidR="00072870" w:rsidRPr="00015101">
          <w:pgSz w:w="19200" w:h="10800" w:orient="landscape"/>
          <w:pgMar w:top="0" w:right="0" w:bottom="0" w:left="0" w:header="708" w:footer="708" w:gutter="0"/>
          <w:cols w:num="2" w:space="708" w:equalWidth="0">
            <w:col w:w="3280" w:space="4169"/>
            <w:col w:w="11751" w:space="0"/>
          </w:cols>
        </w:sectPr>
      </w:pPr>
    </w:p>
    <w:p w14:paraId="2A30B102" w14:textId="77777777" w:rsidR="00072870" w:rsidRPr="00015101" w:rsidRDefault="00000000">
      <w:pPr>
        <w:pStyle w:val="a3"/>
        <w:rPr>
          <w:rFonts w:ascii="Times New Roman" w:hAnsi="Times New Roman" w:cs="Times New Roman"/>
          <w:b/>
          <w:sz w:val="32"/>
          <w:lang w:val="el-GR"/>
        </w:rPr>
      </w:pPr>
      <w:r w:rsidRPr="00015101">
        <w:rPr>
          <w:rFonts w:ascii="Times New Roman" w:hAnsi="Times New Roman" w:cs="Times New Roman"/>
          <w:b/>
          <w:noProof/>
          <w:sz w:val="32"/>
        </w:rPr>
        <mc:AlternateContent>
          <mc:Choice Requires="wpg">
            <w:drawing>
              <wp:anchor distT="0" distB="0" distL="0" distR="0" simplePos="0" relativeHeight="251340288" behindDoc="1" locked="0" layoutInCell="1" allowOverlap="1" wp14:anchorId="4B88BC52" wp14:editId="57AD63CA">
                <wp:simplePos x="0" y="0"/>
                <wp:positionH relativeFrom="page">
                  <wp:posOffset>0</wp:posOffset>
                </wp:positionH>
                <wp:positionV relativeFrom="page">
                  <wp:posOffset>0</wp:posOffset>
                </wp:positionV>
                <wp:extent cx="12192000" cy="6858000"/>
                <wp:effectExtent l="0" t="0" r="0" b="0"/>
                <wp:wrapNone/>
                <wp:docPr id="120" name="Group 120"/>
                <wp:cNvGraphicFramePr/>
                <a:graphic xmlns:a="http://schemas.openxmlformats.org/drawingml/2006/main">
                  <a:graphicData uri="http://schemas.microsoft.com/office/word/2010/wordprocessingGroup">
                    <wpg:wgp>
                      <wpg:cNvGrpSpPr/>
                      <wpg:grpSpPr>
                        <a:xfrm>
                          <a:off x="0" y="0"/>
                          <a:ext cx="12192000" cy="6858000"/>
                          <a:chOff x="0" y="0"/>
                          <a:chExt cx="12192000" cy="6858000"/>
                        </a:xfrm>
                      </wpg:grpSpPr>
                      <pic:pic xmlns:pic="http://schemas.openxmlformats.org/drawingml/2006/picture">
                        <pic:nvPicPr>
                          <pic:cNvPr id="121" name="Image 121"/>
                          <pic:cNvPicPr/>
                        </pic:nvPicPr>
                        <pic:blipFill>
                          <a:blip r:embed="rId6" cstate="print"/>
                          <a:stretch>
                            <a:fillRect/>
                          </a:stretch>
                        </pic:blipFill>
                        <pic:spPr>
                          <a:xfrm>
                            <a:off x="0" y="15763"/>
                            <a:ext cx="12191999" cy="6842232"/>
                          </a:xfrm>
                          <a:prstGeom prst="rect">
                            <a:avLst/>
                          </a:prstGeom>
                        </pic:spPr>
                      </pic:pic>
                      <pic:pic xmlns:pic="http://schemas.openxmlformats.org/drawingml/2006/picture">
                        <pic:nvPicPr>
                          <pic:cNvPr id="122" name="Image 122"/>
                          <pic:cNvPicPr/>
                        </pic:nvPicPr>
                        <pic:blipFill>
                          <a:blip r:embed="rId56" cstate="print"/>
                          <a:stretch>
                            <a:fillRect/>
                          </a:stretch>
                        </pic:blipFill>
                        <pic:spPr>
                          <a:xfrm>
                            <a:off x="332231" y="0"/>
                            <a:ext cx="1408938" cy="1445514"/>
                          </a:xfrm>
                          <a:prstGeom prst="rect">
                            <a:avLst/>
                          </a:prstGeom>
                        </pic:spPr>
                      </pic:pic>
                      <wps:wsp>
                        <wps:cNvPr id="123" name="Graphic 123"/>
                        <wps:cNvSpPr/>
                        <wps:spPr>
                          <a:xfrm>
                            <a:off x="872388" y="580867"/>
                            <a:ext cx="337185" cy="114935"/>
                          </a:xfrm>
                          <a:custGeom>
                            <a:avLst/>
                            <a:gdLst/>
                            <a:ahLst/>
                            <a:cxnLst/>
                            <a:rect l="l" t="t" r="r" b="b"/>
                            <a:pathLst>
                              <a:path w="337185" h="114935">
                                <a:moveTo>
                                  <a:pt x="336664" y="0"/>
                                </a:moveTo>
                                <a:lnTo>
                                  <a:pt x="0" y="0"/>
                                </a:lnTo>
                                <a:lnTo>
                                  <a:pt x="0" y="114711"/>
                                </a:lnTo>
                                <a:lnTo>
                                  <a:pt x="336664" y="114711"/>
                                </a:lnTo>
                                <a:lnTo>
                                  <a:pt x="336664" y="0"/>
                                </a:lnTo>
                                <a:close/>
                              </a:path>
                            </a:pathLst>
                          </a:custGeom>
                          <a:solidFill>
                            <a:srgbClr val="FFFFFF"/>
                          </a:solidFill>
                        </wps:spPr>
                        <wps:bodyPr wrap="square" lIns="0" tIns="0" rIns="0" bIns="0" rtlCol="0">
                          <a:prstTxWarp prst="textNoShape">
                            <a:avLst/>
                          </a:prstTxWarp>
                        </wps:bodyPr>
                      </wps:wsp>
                      <wps:wsp>
                        <wps:cNvPr id="124" name="Graphic 124"/>
                        <wps:cNvSpPr/>
                        <wps:spPr>
                          <a:xfrm>
                            <a:off x="872388" y="580867"/>
                            <a:ext cx="337185" cy="114935"/>
                          </a:xfrm>
                          <a:custGeom>
                            <a:avLst/>
                            <a:gdLst/>
                            <a:ahLst/>
                            <a:cxnLst/>
                            <a:rect l="l" t="t" r="r" b="b"/>
                            <a:pathLst>
                              <a:path w="337185" h="114935">
                                <a:moveTo>
                                  <a:pt x="0" y="114711"/>
                                </a:moveTo>
                                <a:lnTo>
                                  <a:pt x="336664" y="114711"/>
                                </a:lnTo>
                                <a:lnTo>
                                  <a:pt x="336664" y="0"/>
                                </a:lnTo>
                                <a:lnTo>
                                  <a:pt x="0" y="0"/>
                                </a:lnTo>
                                <a:lnTo>
                                  <a:pt x="0" y="114711"/>
                                </a:lnTo>
                                <a:close/>
                              </a:path>
                            </a:pathLst>
                          </a:custGeom>
                          <a:ln w="15875">
                            <a:solidFill>
                              <a:srgbClr val="FFFFFF"/>
                            </a:solidFill>
                            <a:prstDash val="solid"/>
                          </a:ln>
                        </wps:spPr>
                        <wps:bodyPr wrap="square" lIns="0" tIns="0" rIns="0" bIns="0" rtlCol="0">
                          <a:prstTxWarp prst="textNoShape">
                            <a:avLst/>
                          </a:prstTxWarp>
                        </wps:bodyPr>
                      </wps:wsp>
                      <wps:wsp>
                        <wps:cNvPr id="125" name="Graphic 125"/>
                        <wps:cNvSpPr/>
                        <wps:spPr>
                          <a:xfrm>
                            <a:off x="253780" y="340074"/>
                            <a:ext cx="659765" cy="675005"/>
                          </a:xfrm>
                          <a:custGeom>
                            <a:avLst/>
                            <a:gdLst/>
                            <a:ahLst/>
                            <a:cxnLst/>
                            <a:rect l="l" t="t" r="r" b="b"/>
                            <a:pathLst>
                              <a:path w="659765" h="675005">
                                <a:moveTo>
                                  <a:pt x="336368" y="0"/>
                                </a:moveTo>
                                <a:lnTo>
                                  <a:pt x="292576" y="2623"/>
                                </a:lnTo>
                                <a:lnTo>
                                  <a:pt x="249999" y="10869"/>
                                </a:lnTo>
                                <a:lnTo>
                                  <a:pt x="209130" y="24459"/>
                                </a:lnTo>
                                <a:lnTo>
                                  <a:pt x="170462" y="43116"/>
                                </a:lnTo>
                                <a:lnTo>
                                  <a:pt x="134488" y="66562"/>
                                </a:lnTo>
                                <a:lnTo>
                                  <a:pt x="101700" y="94519"/>
                                </a:lnTo>
                                <a:lnTo>
                                  <a:pt x="72590" y="126710"/>
                                </a:lnTo>
                                <a:lnTo>
                                  <a:pt x="47652" y="162856"/>
                                </a:lnTo>
                                <a:lnTo>
                                  <a:pt x="27377" y="202680"/>
                                </a:lnTo>
                                <a:lnTo>
                                  <a:pt x="12259" y="245903"/>
                                </a:lnTo>
                                <a:lnTo>
                                  <a:pt x="3054" y="290826"/>
                                </a:lnTo>
                                <a:lnTo>
                                  <a:pt x="0" y="335540"/>
                                </a:lnTo>
                                <a:lnTo>
                                  <a:pt x="2817" y="379549"/>
                                </a:lnTo>
                                <a:lnTo>
                                  <a:pt x="11227" y="422358"/>
                                </a:lnTo>
                                <a:lnTo>
                                  <a:pt x="24951" y="463472"/>
                                </a:lnTo>
                                <a:lnTo>
                                  <a:pt x="43710" y="502396"/>
                                </a:lnTo>
                                <a:lnTo>
                                  <a:pt x="67225" y="538634"/>
                                </a:lnTo>
                                <a:lnTo>
                                  <a:pt x="95218" y="571691"/>
                                </a:lnTo>
                                <a:lnTo>
                                  <a:pt x="127409" y="601073"/>
                                </a:lnTo>
                                <a:lnTo>
                                  <a:pt x="163519" y="626283"/>
                                </a:lnTo>
                                <a:lnTo>
                                  <a:pt x="203270" y="646827"/>
                                </a:lnTo>
                                <a:lnTo>
                                  <a:pt x="246383" y="662209"/>
                                </a:lnTo>
                                <a:lnTo>
                                  <a:pt x="291132" y="671664"/>
                                </a:lnTo>
                                <a:lnTo>
                                  <a:pt x="335651" y="674941"/>
                                </a:lnTo>
                                <a:lnTo>
                                  <a:pt x="379445" y="672318"/>
                                </a:lnTo>
                                <a:lnTo>
                                  <a:pt x="422024" y="664072"/>
                                </a:lnTo>
                                <a:lnTo>
                                  <a:pt x="462893" y="650482"/>
                                </a:lnTo>
                                <a:lnTo>
                                  <a:pt x="501561" y="631825"/>
                                </a:lnTo>
                                <a:lnTo>
                                  <a:pt x="537535" y="608378"/>
                                </a:lnTo>
                                <a:lnTo>
                                  <a:pt x="570322" y="580421"/>
                                </a:lnTo>
                                <a:lnTo>
                                  <a:pt x="599431" y="548231"/>
                                </a:lnTo>
                                <a:lnTo>
                                  <a:pt x="624367" y="512085"/>
                                </a:lnTo>
                                <a:lnTo>
                                  <a:pt x="644640" y="472261"/>
                                </a:lnTo>
                                <a:lnTo>
                                  <a:pt x="659755" y="429037"/>
                                </a:lnTo>
                                <a:lnTo>
                                  <a:pt x="498288" y="383317"/>
                                </a:lnTo>
                                <a:lnTo>
                                  <a:pt x="484306" y="418762"/>
                                </a:lnTo>
                                <a:lnTo>
                                  <a:pt x="463083" y="449707"/>
                                </a:lnTo>
                                <a:lnTo>
                                  <a:pt x="435555" y="475079"/>
                                </a:lnTo>
                                <a:lnTo>
                                  <a:pt x="402657" y="493807"/>
                                </a:lnTo>
                                <a:lnTo>
                                  <a:pt x="359244" y="505709"/>
                                </a:lnTo>
                                <a:lnTo>
                                  <a:pt x="315655" y="505665"/>
                                </a:lnTo>
                                <a:lnTo>
                                  <a:pt x="273994" y="494538"/>
                                </a:lnTo>
                                <a:lnTo>
                                  <a:pt x="236369" y="473186"/>
                                </a:lnTo>
                                <a:lnTo>
                                  <a:pt x="204886" y="442472"/>
                                </a:lnTo>
                                <a:lnTo>
                                  <a:pt x="181651" y="403256"/>
                                </a:lnTo>
                                <a:lnTo>
                                  <a:pt x="169449" y="359339"/>
                                </a:lnTo>
                                <a:lnTo>
                                  <a:pt x="169089" y="315358"/>
                                </a:lnTo>
                                <a:lnTo>
                                  <a:pt x="179737" y="273431"/>
                                </a:lnTo>
                                <a:lnTo>
                                  <a:pt x="200554" y="235673"/>
                                </a:lnTo>
                                <a:lnTo>
                                  <a:pt x="230707" y="204201"/>
                                </a:lnTo>
                                <a:lnTo>
                                  <a:pt x="269357" y="181133"/>
                                </a:lnTo>
                                <a:lnTo>
                                  <a:pt x="312775" y="169232"/>
                                </a:lnTo>
                                <a:lnTo>
                                  <a:pt x="356367" y="169275"/>
                                </a:lnTo>
                                <a:lnTo>
                                  <a:pt x="398029" y="180403"/>
                                </a:lnTo>
                                <a:lnTo>
                                  <a:pt x="435653" y="201754"/>
                                </a:lnTo>
                                <a:lnTo>
                                  <a:pt x="467133" y="232468"/>
                                </a:lnTo>
                                <a:lnTo>
                                  <a:pt x="490363" y="271684"/>
                                </a:lnTo>
                                <a:lnTo>
                                  <a:pt x="644719" y="205898"/>
                                </a:lnTo>
                                <a:lnTo>
                                  <a:pt x="621354" y="160748"/>
                                </a:lnTo>
                                <a:lnTo>
                                  <a:pt x="591889" y="120032"/>
                                </a:lnTo>
                                <a:lnTo>
                                  <a:pt x="556954" y="84312"/>
                                </a:lnTo>
                                <a:lnTo>
                                  <a:pt x="517179" y="54147"/>
                                </a:lnTo>
                                <a:lnTo>
                                  <a:pt x="473194" y="30100"/>
                                </a:lnTo>
                                <a:lnTo>
                                  <a:pt x="425631" y="12731"/>
                                </a:lnTo>
                                <a:lnTo>
                                  <a:pt x="380884" y="3276"/>
                                </a:lnTo>
                                <a:lnTo>
                                  <a:pt x="336368" y="0"/>
                                </a:lnTo>
                                <a:close/>
                              </a:path>
                            </a:pathLst>
                          </a:custGeom>
                          <a:solidFill>
                            <a:srgbClr val="FFB900"/>
                          </a:solidFill>
                        </wps:spPr>
                        <wps:bodyPr wrap="square" lIns="0" tIns="0" rIns="0" bIns="0" rtlCol="0">
                          <a:prstTxWarp prst="textNoShape">
                            <a:avLst/>
                          </a:prstTxWarp>
                        </wps:bodyPr>
                      </wps:wsp>
                      <wps:wsp>
                        <wps:cNvPr id="126" name="Graphic 126"/>
                        <wps:cNvSpPr/>
                        <wps:spPr>
                          <a:xfrm>
                            <a:off x="253780" y="340074"/>
                            <a:ext cx="659765" cy="675005"/>
                          </a:xfrm>
                          <a:custGeom>
                            <a:avLst/>
                            <a:gdLst/>
                            <a:ahLst/>
                            <a:cxnLst/>
                            <a:rect l="l" t="t" r="r" b="b"/>
                            <a:pathLst>
                              <a:path w="659765" h="675005">
                                <a:moveTo>
                                  <a:pt x="659755" y="429037"/>
                                </a:moveTo>
                                <a:lnTo>
                                  <a:pt x="644640" y="472261"/>
                                </a:lnTo>
                                <a:lnTo>
                                  <a:pt x="624367" y="512085"/>
                                </a:lnTo>
                                <a:lnTo>
                                  <a:pt x="599431" y="548231"/>
                                </a:lnTo>
                                <a:lnTo>
                                  <a:pt x="570322" y="580421"/>
                                </a:lnTo>
                                <a:lnTo>
                                  <a:pt x="537535" y="608378"/>
                                </a:lnTo>
                                <a:lnTo>
                                  <a:pt x="501561" y="631825"/>
                                </a:lnTo>
                                <a:lnTo>
                                  <a:pt x="462893" y="650482"/>
                                </a:lnTo>
                                <a:lnTo>
                                  <a:pt x="422024" y="664072"/>
                                </a:lnTo>
                                <a:lnTo>
                                  <a:pt x="379445" y="672318"/>
                                </a:lnTo>
                                <a:lnTo>
                                  <a:pt x="335651" y="674941"/>
                                </a:lnTo>
                                <a:lnTo>
                                  <a:pt x="291132" y="671664"/>
                                </a:lnTo>
                                <a:lnTo>
                                  <a:pt x="246383" y="662209"/>
                                </a:lnTo>
                                <a:lnTo>
                                  <a:pt x="203270" y="646827"/>
                                </a:lnTo>
                                <a:lnTo>
                                  <a:pt x="163519" y="626283"/>
                                </a:lnTo>
                                <a:lnTo>
                                  <a:pt x="127409" y="601073"/>
                                </a:lnTo>
                                <a:lnTo>
                                  <a:pt x="95218" y="571691"/>
                                </a:lnTo>
                                <a:lnTo>
                                  <a:pt x="67225" y="538634"/>
                                </a:lnTo>
                                <a:lnTo>
                                  <a:pt x="43710" y="502396"/>
                                </a:lnTo>
                                <a:lnTo>
                                  <a:pt x="24951" y="463472"/>
                                </a:lnTo>
                                <a:lnTo>
                                  <a:pt x="11227" y="422358"/>
                                </a:lnTo>
                                <a:lnTo>
                                  <a:pt x="2817" y="379549"/>
                                </a:lnTo>
                                <a:lnTo>
                                  <a:pt x="0" y="335540"/>
                                </a:lnTo>
                                <a:lnTo>
                                  <a:pt x="3054" y="290826"/>
                                </a:lnTo>
                                <a:lnTo>
                                  <a:pt x="12259" y="245903"/>
                                </a:lnTo>
                                <a:lnTo>
                                  <a:pt x="27377" y="202680"/>
                                </a:lnTo>
                                <a:lnTo>
                                  <a:pt x="47652" y="162856"/>
                                </a:lnTo>
                                <a:lnTo>
                                  <a:pt x="72590" y="126710"/>
                                </a:lnTo>
                                <a:lnTo>
                                  <a:pt x="101700" y="94519"/>
                                </a:lnTo>
                                <a:lnTo>
                                  <a:pt x="134488" y="66562"/>
                                </a:lnTo>
                                <a:lnTo>
                                  <a:pt x="170462" y="43116"/>
                                </a:lnTo>
                                <a:lnTo>
                                  <a:pt x="209130" y="24459"/>
                                </a:lnTo>
                                <a:lnTo>
                                  <a:pt x="249999" y="10869"/>
                                </a:lnTo>
                                <a:lnTo>
                                  <a:pt x="292576" y="2623"/>
                                </a:lnTo>
                                <a:lnTo>
                                  <a:pt x="336368" y="0"/>
                                </a:lnTo>
                                <a:lnTo>
                                  <a:pt x="380884" y="3276"/>
                                </a:lnTo>
                                <a:lnTo>
                                  <a:pt x="425631" y="12731"/>
                                </a:lnTo>
                                <a:lnTo>
                                  <a:pt x="473194" y="30100"/>
                                </a:lnTo>
                                <a:lnTo>
                                  <a:pt x="517179" y="54147"/>
                                </a:lnTo>
                                <a:lnTo>
                                  <a:pt x="556954" y="84312"/>
                                </a:lnTo>
                                <a:lnTo>
                                  <a:pt x="591889" y="120032"/>
                                </a:lnTo>
                                <a:lnTo>
                                  <a:pt x="621354" y="160748"/>
                                </a:lnTo>
                                <a:lnTo>
                                  <a:pt x="644719" y="205898"/>
                                </a:lnTo>
                                <a:lnTo>
                                  <a:pt x="490363" y="271684"/>
                                </a:lnTo>
                                <a:lnTo>
                                  <a:pt x="467133" y="232468"/>
                                </a:lnTo>
                                <a:lnTo>
                                  <a:pt x="435653" y="201754"/>
                                </a:lnTo>
                                <a:lnTo>
                                  <a:pt x="398029" y="180403"/>
                                </a:lnTo>
                                <a:lnTo>
                                  <a:pt x="356367" y="169275"/>
                                </a:lnTo>
                                <a:lnTo>
                                  <a:pt x="312775" y="169232"/>
                                </a:lnTo>
                                <a:lnTo>
                                  <a:pt x="269357" y="181133"/>
                                </a:lnTo>
                                <a:lnTo>
                                  <a:pt x="230707" y="204201"/>
                                </a:lnTo>
                                <a:lnTo>
                                  <a:pt x="200554" y="235673"/>
                                </a:lnTo>
                                <a:lnTo>
                                  <a:pt x="179737" y="273431"/>
                                </a:lnTo>
                                <a:lnTo>
                                  <a:pt x="169089" y="315358"/>
                                </a:lnTo>
                                <a:lnTo>
                                  <a:pt x="169449" y="359339"/>
                                </a:lnTo>
                                <a:lnTo>
                                  <a:pt x="181651" y="403256"/>
                                </a:lnTo>
                                <a:lnTo>
                                  <a:pt x="204886" y="442472"/>
                                </a:lnTo>
                                <a:lnTo>
                                  <a:pt x="236369" y="473186"/>
                                </a:lnTo>
                                <a:lnTo>
                                  <a:pt x="273994" y="494538"/>
                                </a:lnTo>
                                <a:lnTo>
                                  <a:pt x="315655" y="505665"/>
                                </a:lnTo>
                                <a:lnTo>
                                  <a:pt x="359244" y="505709"/>
                                </a:lnTo>
                                <a:lnTo>
                                  <a:pt x="402657" y="493807"/>
                                </a:lnTo>
                                <a:lnTo>
                                  <a:pt x="435555" y="475079"/>
                                </a:lnTo>
                                <a:lnTo>
                                  <a:pt x="463083" y="449707"/>
                                </a:lnTo>
                                <a:lnTo>
                                  <a:pt x="484306" y="418762"/>
                                </a:lnTo>
                                <a:lnTo>
                                  <a:pt x="498288" y="383317"/>
                                </a:lnTo>
                                <a:lnTo>
                                  <a:pt x="659755" y="429037"/>
                                </a:lnTo>
                                <a:close/>
                              </a:path>
                            </a:pathLst>
                          </a:custGeom>
                          <a:ln w="15875">
                            <a:solidFill>
                              <a:srgbClr val="BB8700"/>
                            </a:solidFill>
                            <a:prstDash val="solid"/>
                          </a:ln>
                        </wps:spPr>
                        <wps:bodyPr wrap="square" lIns="0" tIns="0" rIns="0" bIns="0" rtlCol="0">
                          <a:prstTxWarp prst="textNoShape">
                            <a:avLst/>
                          </a:prstTxWarp>
                        </wps:bodyPr>
                      </wps:wsp>
                      <wps:wsp>
                        <wps:cNvPr id="127" name="Graphic 127"/>
                        <wps:cNvSpPr/>
                        <wps:spPr>
                          <a:xfrm>
                            <a:off x="846962" y="604012"/>
                            <a:ext cx="357505" cy="106045"/>
                          </a:xfrm>
                          <a:custGeom>
                            <a:avLst/>
                            <a:gdLst/>
                            <a:ahLst/>
                            <a:cxnLst/>
                            <a:rect l="l" t="t" r="r" b="b"/>
                            <a:pathLst>
                              <a:path w="357505" h="106045">
                                <a:moveTo>
                                  <a:pt x="304419" y="0"/>
                                </a:moveTo>
                                <a:lnTo>
                                  <a:pt x="52755" y="0"/>
                                </a:lnTo>
                                <a:lnTo>
                                  <a:pt x="32221" y="4145"/>
                                </a:lnTo>
                                <a:lnTo>
                                  <a:pt x="15452" y="15446"/>
                                </a:lnTo>
                                <a:lnTo>
                                  <a:pt x="4146" y="32200"/>
                                </a:lnTo>
                                <a:lnTo>
                                  <a:pt x="0" y="52704"/>
                                </a:lnTo>
                                <a:lnTo>
                                  <a:pt x="4146" y="73282"/>
                                </a:lnTo>
                                <a:lnTo>
                                  <a:pt x="15452" y="90074"/>
                                </a:lnTo>
                                <a:lnTo>
                                  <a:pt x="32221" y="101389"/>
                                </a:lnTo>
                                <a:lnTo>
                                  <a:pt x="52755" y="105537"/>
                                </a:lnTo>
                                <a:lnTo>
                                  <a:pt x="304419" y="105537"/>
                                </a:lnTo>
                                <a:lnTo>
                                  <a:pt x="324960" y="101389"/>
                                </a:lnTo>
                                <a:lnTo>
                                  <a:pt x="341733" y="90074"/>
                                </a:lnTo>
                                <a:lnTo>
                                  <a:pt x="353041" y="73282"/>
                                </a:lnTo>
                                <a:lnTo>
                                  <a:pt x="357187" y="52704"/>
                                </a:lnTo>
                                <a:lnTo>
                                  <a:pt x="353041" y="32200"/>
                                </a:lnTo>
                                <a:lnTo>
                                  <a:pt x="341733" y="15446"/>
                                </a:lnTo>
                                <a:lnTo>
                                  <a:pt x="324960" y="4145"/>
                                </a:lnTo>
                                <a:lnTo>
                                  <a:pt x="304419" y="0"/>
                                </a:lnTo>
                                <a:close/>
                              </a:path>
                            </a:pathLst>
                          </a:custGeom>
                          <a:solidFill>
                            <a:srgbClr val="FFB900"/>
                          </a:solidFill>
                        </wps:spPr>
                        <wps:bodyPr wrap="square" lIns="0" tIns="0" rIns="0" bIns="0" rtlCol="0">
                          <a:prstTxWarp prst="textNoShape">
                            <a:avLst/>
                          </a:prstTxWarp>
                        </wps:bodyPr>
                      </wps:wsp>
                      <wps:wsp>
                        <wps:cNvPr id="128" name="Graphic 128"/>
                        <wps:cNvSpPr/>
                        <wps:spPr>
                          <a:xfrm>
                            <a:off x="846962" y="604012"/>
                            <a:ext cx="357505" cy="106045"/>
                          </a:xfrm>
                          <a:custGeom>
                            <a:avLst/>
                            <a:gdLst/>
                            <a:ahLst/>
                            <a:cxnLst/>
                            <a:rect l="l" t="t" r="r" b="b"/>
                            <a:pathLst>
                              <a:path w="357505" h="106045">
                                <a:moveTo>
                                  <a:pt x="0" y="52704"/>
                                </a:moveTo>
                                <a:lnTo>
                                  <a:pt x="4146" y="32200"/>
                                </a:lnTo>
                                <a:lnTo>
                                  <a:pt x="15452" y="15446"/>
                                </a:lnTo>
                                <a:lnTo>
                                  <a:pt x="32221" y="4145"/>
                                </a:lnTo>
                                <a:lnTo>
                                  <a:pt x="52755" y="0"/>
                                </a:lnTo>
                                <a:lnTo>
                                  <a:pt x="304419" y="0"/>
                                </a:lnTo>
                                <a:lnTo>
                                  <a:pt x="324960" y="4145"/>
                                </a:lnTo>
                                <a:lnTo>
                                  <a:pt x="341733" y="15446"/>
                                </a:lnTo>
                                <a:lnTo>
                                  <a:pt x="353041" y="32200"/>
                                </a:lnTo>
                                <a:lnTo>
                                  <a:pt x="357187" y="52704"/>
                                </a:lnTo>
                                <a:lnTo>
                                  <a:pt x="353041" y="73282"/>
                                </a:lnTo>
                                <a:lnTo>
                                  <a:pt x="341733" y="90074"/>
                                </a:lnTo>
                                <a:lnTo>
                                  <a:pt x="324960" y="101389"/>
                                </a:lnTo>
                                <a:lnTo>
                                  <a:pt x="304419" y="105537"/>
                                </a:lnTo>
                                <a:lnTo>
                                  <a:pt x="52755" y="105537"/>
                                </a:lnTo>
                                <a:lnTo>
                                  <a:pt x="32221" y="101389"/>
                                </a:lnTo>
                                <a:lnTo>
                                  <a:pt x="15452" y="90074"/>
                                </a:lnTo>
                                <a:lnTo>
                                  <a:pt x="4146" y="73282"/>
                                </a:lnTo>
                                <a:lnTo>
                                  <a:pt x="0" y="52704"/>
                                </a:lnTo>
                                <a:close/>
                              </a:path>
                            </a:pathLst>
                          </a:custGeom>
                          <a:ln w="15875">
                            <a:solidFill>
                              <a:srgbClr val="BB8700"/>
                            </a:solidFill>
                            <a:prstDash val="solid"/>
                          </a:ln>
                        </wps:spPr>
                        <wps:bodyPr wrap="square" lIns="0" tIns="0" rIns="0" bIns="0" rtlCol="0">
                          <a:prstTxWarp prst="textNoShape">
                            <a:avLst/>
                          </a:prstTxWarp>
                        </wps:bodyPr>
                      </wps:wsp>
                      <pic:pic xmlns:pic="http://schemas.openxmlformats.org/drawingml/2006/picture">
                        <pic:nvPicPr>
                          <pic:cNvPr id="129" name="Image 129"/>
                          <pic:cNvPicPr/>
                        </pic:nvPicPr>
                        <pic:blipFill>
                          <a:blip r:embed="rId57" cstate="print"/>
                          <a:stretch>
                            <a:fillRect/>
                          </a:stretch>
                        </pic:blipFill>
                        <pic:spPr>
                          <a:xfrm>
                            <a:off x="789431" y="0"/>
                            <a:ext cx="1143762" cy="1235202"/>
                          </a:xfrm>
                          <a:prstGeom prst="rect">
                            <a:avLst/>
                          </a:prstGeom>
                        </pic:spPr>
                      </pic:pic>
                    </wpg:wgp>
                  </a:graphicData>
                </a:graphic>
              </wp:anchor>
            </w:drawing>
          </mc:Choice>
          <mc:Fallback>
            <w:pict>
              <v:group w14:anchorId="2929F51D" id="Group 120" o:spid="_x0000_s1026" style="position:absolute;margin-left:0;margin-top:0;width:960pt;height:540pt;z-index:-251976192;mso-wrap-distance-left:0;mso-wrap-distance-right:0;mso-position-horizontal-relative:page;mso-position-vertical-relative:page" coordsize="121920,6858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">
                <v:shape id="Image 121" o:spid="_x0000_s1027" type="#_x0000_t75" style="position:absolute;top:157;width:121919;height:684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">
                  <v:imagedata r:id="rId10" o:title=""/>
                </v:shape>
                <v:shape id="Image 122" o:spid="_x0000_s1028" type="#_x0000_t75" style="position:absolute;left:3322;width:14089;height:144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">
                  <v:imagedata r:id="rId58" o:title=""/>
                </v:shape>
                <v:shape id="Graphic 123" o:spid="_x0000_s1029" style="position:absolute;left:8723;top:5808;width:3372;height:1150;visibility:visible;mso-wrap-style:square;v-text-anchor:top" coordsize="337185,114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" path="m336664,l,,,114711r336664,l336664,xe" stroked="f">
                  <v:path arrowok="t"/>
                </v:shape>
                <v:shape id="Graphic 124" o:spid="_x0000_s1030" style="position:absolute;left:8723;top:5808;width:3372;height:1150;visibility:visible;mso-wrap-style:square;v-text-anchor:top" coordsize="337185,114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" path="m,114711r336664,l336664,,,,,114711xe" filled="f" strokecolor="white" strokeweight="1.25pt">
                  <v:path arrowok="t"/>
                </v:shape>
                <v:shape id="Graphic 125" o:spid="_x0000_s1031" style="position:absolute;left:2537;top:3400;width:6598;height:6750;visibility:visible;mso-wrap-style:square;v-text-anchor:top" coordsize="659765,675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" path="m336368,l292576,2623r-42577,8246l209130,24459,170462,43116,134488,66562,101700,94519,72590,126710,47652,162856,27377,202680,12259,245903,3054,290826,,335540r2817,44009l11227,422358r13724,41114l43710,502396r23515,36238l95218,571691r32191,29382l163519,626283r39751,20544l246383,662209r44749,9455l335651,674941r43794,-2623l422024,664072r40869,-13590l501561,631825r35974,-23447l570322,580421r29109,-32190l624367,512085r20273,-39824l659755,429037,498288,383317r-13982,35445l463083,449707r-27528,25372l402657,493807r-43413,11902l315655,505665,273994,494538,236369,473186,204886,442472,181651,403256,169449,359339r-360,-43981l179737,273431r20817,-37758l230707,204201r38650,-23068l312775,169232r43592,43l398029,180403r37624,21351l467133,232468r23230,39216l644719,205898,621354,160748,591889,120032,556954,84312,517179,54147,473194,30100,425631,12731,380884,3276,336368,xe" fillcolor="#ffb900" stroked="f">
                  <v:path arrowok="t"/>
                </v:shape>
                <v:shape id="Graphic 126" o:spid="_x0000_s1032" style="position:absolute;left:2537;top:3400;width:6598;height:6750;visibility:visible;mso-wrap-style:square;v-text-anchor:top" coordsize="659765,675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" path="m659755,429037r-15115,43224l624367,512085r-24936,36146l570322,580421r-32787,27957l501561,631825r-38668,18657l422024,664072r-42579,8246l335651,674941r-44519,-3277l246383,662209,203270,646827,163519,626283,127409,601073,95218,571691,67225,538634,43710,502396,24951,463472,11227,422358,2817,379549,,335540,3054,290826r9205,-44923l27377,202680,47652,162856,72590,126710,101700,94519,134488,66562,170462,43116,209130,24459,249999,10869,292576,2623,336368,r44516,3276l425631,12731r47563,17369l517179,54147r39775,30165l591889,120032r29465,40716l644719,205898,490363,271684,467133,232468,435653,201754,398029,180403,356367,169275r-43592,-43l269357,181133r-38650,23068l200554,235673r-20817,37758l169089,315358r360,43981l181651,403256r23235,39216l236369,473186r37625,21352l315655,505665r43589,44l402657,493807r32898,-18728l463083,449707r21223,-30945l498288,383317r161467,45720xe" filled="f" strokecolor="#bb8700" strokeweight="1.25pt">
                  <v:path arrowok="t"/>
                </v:shape>
                <v:shape id="Graphic 127" o:spid="_x0000_s1033" style="position:absolute;left:8469;top:6040;width:3575;height:1060;visibility:visible;mso-wrap-style:square;v-text-anchor:top" coordsize="357505,1060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" path="m304419,l52755,,32221,4145,15452,15446,4146,32200,,52704,4146,73282,15452,90074r16769,11315l52755,105537r251664,l324960,101389,341733,90074,353041,73282r4146,-20578l353041,32200,341733,15446,324960,4145,304419,xe" fillcolor="#ffb900" stroked="f">
                  <v:path arrowok="t"/>
                </v:shape>
                <v:shape id="Graphic 128" o:spid="_x0000_s1034" style="position:absolute;left:8469;top:6040;width:3575;height:1060;visibility:visible;mso-wrap-style:square;v-text-anchor:top" coordsize="357505,1060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" path="m,52704l4146,32200,15452,15446,32221,4145,52755,,304419,r20541,4145l341733,15446r11308,16754l357187,52704r-4146,20578l341733,90074r-16773,11315l304419,105537r-251664,l32221,101389,15452,90074,4146,73282,,52704xe" filled="f" strokecolor="#bb8700" strokeweight="1.25pt">
                  <v:path arrowok="t"/>
                </v:shape>
                <v:shape id="Image 129" o:spid="_x0000_s1035" type="#_x0000_t75" style="position:absolute;left:7894;width:11437;height:123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">
                  <v:imagedata r:id="rId59" o:title=""/>
                </v:shape>
                <w10:wrap anchorx="page" anchory="page"/>
              </v:group>
            </w:pict>
          </mc:Fallback>
        </mc:AlternateContent>
      </w:r>
      <w:r w:rsidRPr="00015101">
        <w:rPr>
          <w:rFonts w:ascii="Times New Roman" w:hAnsi="Times New Roman" w:cs="Times New Roman"/>
          <w:b/>
          <w:noProof/>
          <w:sz w:val="32"/>
        </w:rPr>
        <w:drawing>
          <wp:anchor distT="0" distB="0" distL="0" distR="0" simplePos="0" relativeHeight="251018752" behindDoc="0" locked="0" layoutInCell="1" allowOverlap="1" wp14:anchorId="31DA1998" wp14:editId="1714B490">
            <wp:simplePos x="0" y="0"/>
            <wp:positionH relativeFrom="page">
              <wp:posOffset>0</wp:posOffset>
            </wp:positionH>
            <wp:positionV relativeFrom="page">
              <wp:posOffset>-2286</wp:posOffset>
            </wp:positionV>
            <wp:extent cx="5840730" cy="6862325"/>
            <wp:effectExtent l="0" t="0" r="0" b="0"/>
            <wp:wrapNone/>
            <wp:docPr id="130" name="Image 130"/>
            <wp:cNvGraphicFramePr/>
            <a:graphic xmlns:a="http://schemas.openxmlformats.org/drawingml/2006/main">
              <a:graphicData uri="http://schemas.openxmlformats.org/drawingml/2006/picture">
                <pic:pic xmlns:pic="http://schemas.openxmlformats.org/drawingml/2006/picture">
                  <pic:nvPicPr>
                    <pic:cNvPr id="130" name="Image 130"/>
                    <pic:cNvPicPr/>
                  </pic:nvPicPr>
                  <pic:blipFill>
                    <a:blip r:embed="rId13" cstate="print"/>
                    <a:stretch>
                      <a:fillRect/>
                    </a:stretch>
                  </pic:blipFill>
                  <pic:spPr>
                    <a:xfrm>
                      <a:off x="0" y="0"/>
                      <a:ext cx="5840730" cy="6862325"/>
                    </a:xfrm>
                    <a:prstGeom prst="rect">
                      <a:avLst/>
                    </a:prstGeom>
                  </pic:spPr>
                </pic:pic>
              </a:graphicData>
            </a:graphic>
          </wp:anchor>
        </w:drawing>
      </w:r>
    </w:p>
    <w:p w14:paraId="290367BB" w14:textId="77777777" w:rsidR="00072870" w:rsidRPr="00015101" w:rsidRDefault="00072870">
      <w:pPr>
        <w:pStyle w:val="a3"/>
        <w:rPr>
          <w:rFonts w:ascii="Times New Roman" w:hAnsi="Times New Roman" w:cs="Times New Roman"/>
          <w:b/>
          <w:sz w:val="32"/>
          <w:lang w:val="el-GR"/>
        </w:rPr>
      </w:pPr>
    </w:p>
    <w:p w14:paraId="02AF27C9" w14:textId="77777777" w:rsidR="00072870" w:rsidRPr="00015101" w:rsidRDefault="00072870">
      <w:pPr>
        <w:pStyle w:val="a3"/>
        <w:rPr>
          <w:rFonts w:ascii="Times New Roman" w:hAnsi="Times New Roman" w:cs="Times New Roman"/>
          <w:b/>
          <w:sz w:val="32"/>
          <w:lang w:val="el-GR"/>
        </w:rPr>
      </w:pPr>
    </w:p>
    <w:p w14:paraId="1495FC00" w14:textId="77777777" w:rsidR="00072870" w:rsidRPr="00015101" w:rsidRDefault="00072870">
      <w:pPr>
        <w:pStyle w:val="a3"/>
        <w:rPr>
          <w:rFonts w:ascii="Times New Roman" w:hAnsi="Times New Roman" w:cs="Times New Roman"/>
          <w:b/>
          <w:sz w:val="32"/>
          <w:lang w:val="el-GR"/>
        </w:rPr>
      </w:pPr>
    </w:p>
    <w:p w14:paraId="58F14565" w14:textId="77777777" w:rsidR="00072870" w:rsidRPr="00015101" w:rsidRDefault="00072870">
      <w:pPr>
        <w:pStyle w:val="a3"/>
        <w:rPr>
          <w:rFonts w:ascii="Times New Roman" w:hAnsi="Times New Roman" w:cs="Times New Roman"/>
          <w:b/>
          <w:sz w:val="32"/>
          <w:lang w:val="el-GR"/>
        </w:rPr>
      </w:pPr>
    </w:p>
    <w:p w14:paraId="3B0029C7" w14:textId="77777777" w:rsidR="00072870" w:rsidRPr="00015101" w:rsidRDefault="00072870">
      <w:pPr>
        <w:pStyle w:val="a3"/>
        <w:rPr>
          <w:rFonts w:ascii="Times New Roman" w:hAnsi="Times New Roman" w:cs="Times New Roman"/>
          <w:b/>
          <w:sz w:val="32"/>
          <w:lang w:val="el-GR"/>
        </w:rPr>
      </w:pPr>
    </w:p>
    <w:p w14:paraId="104F9B53" w14:textId="77777777" w:rsidR="00072870" w:rsidRPr="00015101" w:rsidRDefault="00072870">
      <w:pPr>
        <w:pStyle w:val="a3"/>
        <w:rPr>
          <w:rFonts w:ascii="Times New Roman" w:hAnsi="Times New Roman" w:cs="Times New Roman"/>
          <w:b/>
          <w:sz w:val="32"/>
          <w:lang w:val="el-GR"/>
        </w:rPr>
      </w:pPr>
    </w:p>
    <w:p w14:paraId="5906856F" w14:textId="77777777" w:rsidR="00072870" w:rsidRPr="00015101" w:rsidRDefault="00072870">
      <w:pPr>
        <w:pStyle w:val="a3"/>
        <w:rPr>
          <w:rFonts w:ascii="Times New Roman" w:hAnsi="Times New Roman" w:cs="Times New Roman"/>
          <w:b/>
          <w:sz w:val="32"/>
          <w:lang w:val="el-GR"/>
        </w:rPr>
      </w:pPr>
    </w:p>
    <w:p w14:paraId="6A39DBB2" w14:textId="77777777" w:rsidR="00072870" w:rsidRPr="00015101" w:rsidRDefault="00072870">
      <w:pPr>
        <w:pStyle w:val="a3"/>
        <w:spacing w:before="279"/>
        <w:rPr>
          <w:rFonts w:ascii="Times New Roman" w:hAnsi="Times New Roman" w:cs="Times New Roman"/>
          <w:b/>
          <w:sz w:val="32"/>
          <w:lang w:val="el-GR"/>
        </w:rPr>
      </w:pPr>
    </w:p>
    <w:p w14:paraId="48AE3CD7" w14:textId="4183E13D" w:rsidR="00072870" w:rsidRPr="00483E96" w:rsidRDefault="00000000">
      <w:pPr>
        <w:tabs>
          <w:tab w:val="left" w:pos="13296"/>
        </w:tabs>
        <w:ind w:left="9990"/>
        <w:rPr>
          <w:rFonts w:ascii="Times New Roman" w:hAnsi="Times New Roman" w:cs="Times New Roman"/>
          <w:sz w:val="44"/>
          <w:szCs w:val="32"/>
          <w:lang w:val="el-GR"/>
        </w:rPr>
      </w:pPr>
      <w:r w:rsidRPr="00483E96">
        <w:rPr>
          <w:rFonts w:ascii="Times New Roman" w:hAnsi="Times New Roman" w:cs="Times New Roman"/>
          <w:spacing w:val="17"/>
          <w:w w:val="110"/>
          <w:sz w:val="28"/>
          <w:szCs w:val="32"/>
          <w:lang w:val="el-GR"/>
        </w:rPr>
        <w:t xml:space="preserve">ΠΑΡΟΥΣΊΑΣΗ </w:t>
      </w:r>
      <w:r w:rsidRPr="00483E96">
        <w:rPr>
          <w:rFonts w:ascii="Times New Roman" w:hAnsi="Times New Roman" w:cs="Times New Roman"/>
          <w:spacing w:val="7"/>
          <w:w w:val="110"/>
          <w:sz w:val="28"/>
          <w:szCs w:val="32"/>
          <w:lang w:val="el-GR"/>
        </w:rPr>
        <w:t>ΑΠΌ:</w:t>
      </w:r>
      <w:r w:rsidR="00483E96" w:rsidRPr="00483E96">
        <w:rPr>
          <w:rFonts w:ascii="Times New Roman" w:hAnsi="Times New Roman" w:cs="Times New Roman"/>
          <w:sz w:val="28"/>
          <w:szCs w:val="32"/>
          <w:lang w:val="el-GR"/>
        </w:rPr>
        <w:t xml:space="preserve"> </w:t>
      </w:r>
      <w:r w:rsidRPr="00483E96">
        <w:rPr>
          <w:rFonts w:ascii="Times New Roman" w:hAnsi="Times New Roman" w:cs="Times New Roman"/>
          <w:spacing w:val="14"/>
          <w:w w:val="110"/>
          <w:sz w:val="28"/>
          <w:szCs w:val="32"/>
        </w:rPr>
        <w:t>BRUNO</w:t>
      </w:r>
      <w:r w:rsidRPr="00483E96">
        <w:rPr>
          <w:rFonts w:ascii="Times New Roman" w:hAnsi="Times New Roman" w:cs="Times New Roman"/>
          <w:spacing w:val="14"/>
          <w:w w:val="110"/>
          <w:sz w:val="28"/>
          <w:szCs w:val="32"/>
          <w:lang w:val="el-GR"/>
        </w:rPr>
        <w:t xml:space="preserve"> </w:t>
      </w:r>
      <w:r w:rsidRPr="00483E96">
        <w:rPr>
          <w:rFonts w:ascii="Times New Roman" w:hAnsi="Times New Roman" w:cs="Times New Roman"/>
          <w:spacing w:val="13"/>
          <w:w w:val="110"/>
          <w:sz w:val="28"/>
          <w:szCs w:val="32"/>
        </w:rPr>
        <w:t>BENDER</w:t>
      </w:r>
    </w:p>
    <w:p w14:paraId="5F60E3A3" w14:textId="77777777" w:rsidR="00072870" w:rsidRPr="00015101" w:rsidRDefault="00072870">
      <w:pPr>
        <w:rPr>
          <w:rFonts w:ascii="Times New Roman" w:hAnsi="Times New Roman" w:cs="Times New Roman"/>
          <w:sz w:val="32"/>
          <w:lang w:val="el-GR"/>
        </w:rPr>
        <w:sectPr w:rsidR="00072870" w:rsidRPr="00015101">
          <w:type w:val="continuous"/>
          <w:pgSz w:w="19200" w:h="10800" w:orient="landscape"/>
          <w:pgMar w:top="0" w:right="0" w:bottom="0" w:left="0" w:header="708" w:footer="708" w:gutter="0"/>
          <w:cols w:space="708"/>
        </w:sectPr>
      </w:pPr>
    </w:p>
    <w:p w14:paraId="5F58E3D9" w14:textId="77777777" w:rsidR="00483E96" w:rsidRDefault="00000000">
      <w:pPr>
        <w:spacing w:before="262" w:line="225" w:lineRule="auto"/>
        <w:ind w:left="1081" w:right="7790"/>
        <w:rPr>
          <w:rFonts w:ascii="Times New Roman" w:hAnsi="Times New Roman" w:cs="Times New Roman"/>
          <w:spacing w:val="-6"/>
          <w:w w:val="110"/>
          <w:sz w:val="50"/>
          <w:lang w:val="el-GR"/>
        </w:rPr>
      </w:pPr>
      <w:r w:rsidRPr="00015101">
        <w:rPr>
          <w:rFonts w:ascii="Times New Roman" w:hAnsi="Times New Roman" w:cs="Times New Roman"/>
          <w:noProof/>
          <w:sz w:val="80"/>
        </w:rPr>
        <w:lastRenderedPageBreak/>
        <w:drawing>
          <wp:anchor distT="0" distB="0" distL="0" distR="0" simplePos="0" relativeHeight="251019776" behindDoc="0" locked="0" layoutInCell="1" allowOverlap="1" wp14:anchorId="105FB1B6" wp14:editId="42314BD7">
            <wp:simplePos x="0" y="0"/>
            <wp:positionH relativeFrom="page">
              <wp:posOffset>6229669</wp:posOffset>
            </wp:positionH>
            <wp:positionV relativeFrom="page">
              <wp:posOffset>12696</wp:posOffset>
            </wp:positionV>
            <wp:extent cx="5962330" cy="6845234"/>
            <wp:effectExtent l="0" t="0" r="0" b="0"/>
            <wp:wrapNone/>
            <wp:docPr id="131" name="Image 131" descr="Une image contenant eau, bateau, extérieur, ciel  Description générée automatiquement"/>
            <wp:cNvGraphicFramePr/>
            <a:graphic xmlns:a="http://schemas.openxmlformats.org/drawingml/2006/main">
              <a:graphicData uri="http://schemas.openxmlformats.org/drawingml/2006/picture">
                <pic:pic xmlns:pic="http://schemas.openxmlformats.org/drawingml/2006/picture">
                  <pic:nvPicPr>
                    <pic:cNvPr id="131" name="Image 131" descr="Une image contenant eau, bateau, extérieur, ciel  Description générée automatiquement"/>
                    <pic:cNvPicPr/>
                  </pic:nvPicPr>
                  <pic:blipFill>
                    <a:blip r:embed="rId60" cstate="print"/>
                    <a:stretch>
                      <a:fillRect/>
                    </a:stretch>
                  </pic:blipFill>
                  <pic:spPr>
                    <a:xfrm>
                      <a:off x="0" y="0"/>
                      <a:ext cx="5962330" cy="6845234"/>
                    </a:xfrm>
                    <a:prstGeom prst="rect">
                      <a:avLst/>
                    </a:prstGeom>
                  </pic:spPr>
                </pic:pic>
              </a:graphicData>
            </a:graphic>
          </wp:anchor>
        </w:drawing>
      </w:r>
      <w:bookmarkStart w:id="13" w:name="Diapositive_14_Critical_Infrastructure_S"/>
      <w:bookmarkEnd w:id="13"/>
      <w:r w:rsidRPr="00015101">
        <w:rPr>
          <w:rFonts w:ascii="Times New Roman" w:hAnsi="Times New Roman" w:cs="Times New Roman"/>
          <w:spacing w:val="-6"/>
          <w:w w:val="110"/>
          <w:sz w:val="50"/>
          <w:lang w:val="el-GR"/>
        </w:rPr>
        <w:t xml:space="preserve">Ασφάλεια κρίσιμων υποδομών </w:t>
      </w:r>
    </w:p>
    <w:p w14:paraId="2309D4C2" w14:textId="7B64A69E" w:rsidR="00072870" w:rsidRPr="00015101" w:rsidRDefault="00000000">
      <w:pPr>
        <w:spacing w:before="262" w:line="225" w:lineRule="auto"/>
        <w:ind w:left="1081" w:right="7790"/>
        <w:rPr>
          <w:rFonts w:ascii="Times New Roman" w:hAnsi="Times New Roman" w:cs="Times New Roman"/>
          <w:sz w:val="80"/>
          <w:lang w:val="el-GR"/>
        </w:rPr>
      </w:pPr>
      <w:r w:rsidRPr="00015101">
        <w:rPr>
          <w:rFonts w:ascii="Times New Roman" w:hAnsi="Times New Roman" w:cs="Times New Roman"/>
          <w:spacing w:val="-6"/>
          <w:w w:val="110"/>
          <w:sz w:val="50"/>
          <w:lang w:val="el-GR"/>
        </w:rPr>
        <w:t>για τη ναυτιλία</w:t>
      </w:r>
    </w:p>
    <w:p w14:paraId="4B33E992" w14:textId="77777777" w:rsidR="00072870" w:rsidRPr="00015101" w:rsidRDefault="00072870">
      <w:pPr>
        <w:pStyle w:val="a3"/>
        <w:spacing w:before="335"/>
        <w:rPr>
          <w:rFonts w:ascii="Times New Roman" w:hAnsi="Times New Roman" w:cs="Times New Roman"/>
          <w:sz w:val="56"/>
          <w:lang w:val="el-GR"/>
        </w:rPr>
      </w:pPr>
    </w:p>
    <w:p w14:paraId="219470BD" w14:textId="20218AA5" w:rsidR="00072870" w:rsidRPr="00015101" w:rsidRDefault="00000000">
      <w:pPr>
        <w:pStyle w:val="8"/>
        <w:spacing w:before="0"/>
        <w:rPr>
          <w:rFonts w:ascii="Times New Roman" w:hAnsi="Times New Roman" w:cs="Times New Roman"/>
        </w:rPr>
      </w:pPr>
      <w:proofErr w:type="spellStart"/>
      <w:r w:rsidRPr="00015101">
        <w:rPr>
          <w:rFonts w:ascii="Times New Roman" w:hAnsi="Times New Roman" w:cs="Times New Roman"/>
          <w:sz w:val="35"/>
        </w:rPr>
        <w:t>Θέμ</w:t>
      </w:r>
      <w:proofErr w:type="spellEnd"/>
      <w:r w:rsidRPr="00015101">
        <w:rPr>
          <w:rFonts w:ascii="Times New Roman" w:hAnsi="Times New Roman" w:cs="Times New Roman"/>
          <w:sz w:val="35"/>
        </w:rPr>
        <w:t>α</w:t>
      </w:r>
      <w:r w:rsidR="00483E96">
        <w:rPr>
          <w:rFonts w:ascii="Times New Roman" w:hAnsi="Times New Roman" w:cs="Times New Roman"/>
          <w:sz w:val="35"/>
          <w:lang w:val="el-GR"/>
        </w:rPr>
        <w:t xml:space="preserve"> 1- γενικά </w:t>
      </w:r>
      <w:proofErr w:type="spellStart"/>
      <w:r w:rsidRPr="00015101">
        <w:rPr>
          <w:rFonts w:ascii="Times New Roman" w:hAnsi="Times New Roman" w:cs="Times New Roman"/>
          <w:spacing w:val="-4"/>
          <w:sz w:val="35"/>
        </w:rPr>
        <w:t>στοιχεί</w:t>
      </w:r>
      <w:proofErr w:type="spellEnd"/>
      <w:r w:rsidRPr="00015101">
        <w:rPr>
          <w:rFonts w:ascii="Times New Roman" w:hAnsi="Times New Roman" w:cs="Times New Roman"/>
          <w:spacing w:val="-4"/>
          <w:sz w:val="35"/>
        </w:rPr>
        <w:t>α</w:t>
      </w:r>
    </w:p>
    <w:p w14:paraId="56B5CF50" w14:textId="5E5D348E" w:rsidR="00072870" w:rsidRPr="00015101" w:rsidRDefault="00000000">
      <w:pPr>
        <w:pStyle w:val="a4"/>
        <w:numPr>
          <w:ilvl w:val="0"/>
          <w:numId w:val="16"/>
        </w:numPr>
        <w:tabs>
          <w:tab w:val="left" w:pos="1802"/>
        </w:tabs>
        <w:spacing w:before="588" w:line="573" w:lineRule="exact"/>
        <w:rPr>
          <w:rFonts w:ascii="Times New Roman" w:hAnsi="Times New Roman" w:cs="Times New Roman"/>
          <w:sz w:val="48"/>
        </w:rPr>
      </w:pPr>
      <w:proofErr w:type="spellStart"/>
      <w:r w:rsidRPr="00015101">
        <w:rPr>
          <w:rFonts w:ascii="Times New Roman" w:hAnsi="Times New Roman" w:cs="Times New Roman"/>
          <w:spacing w:val="-2"/>
          <w:w w:val="115"/>
          <w:sz w:val="30"/>
        </w:rPr>
        <w:t>Πλ</w:t>
      </w:r>
      <w:proofErr w:type="spellEnd"/>
      <w:r w:rsidRPr="00015101">
        <w:rPr>
          <w:rFonts w:ascii="Times New Roman" w:hAnsi="Times New Roman" w:cs="Times New Roman"/>
          <w:spacing w:val="-2"/>
          <w:w w:val="115"/>
          <w:sz w:val="30"/>
        </w:rPr>
        <w:t>αίσιο</w:t>
      </w:r>
      <w:r w:rsidRPr="00015101">
        <w:rPr>
          <w:rFonts w:ascii="Times New Roman" w:hAnsi="Times New Roman" w:cs="Times New Roman"/>
          <w:w w:val="115"/>
          <w:sz w:val="30"/>
        </w:rPr>
        <w:t xml:space="preserve"> </w:t>
      </w:r>
      <w:r w:rsidR="00483E96">
        <w:rPr>
          <w:rFonts w:ascii="Times New Roman" w:hAnsi="Times New Roman" w:cs="Times New Roman"/>
          <w:w w:val="115"/>
          <w:sz w:val="30"/>
          <w:lang w:val="el-GR"/>
        </w:rPr>
        <w:t xml:space="preserve">ναυτιλιακό / </w:t>
      </w:r>
      <w:proofErr w:type="spellStart"/>
      <w:r w:rsidR="00483E96">
        <w:rPr>
          <w:rFonts w:ascii="Times New Roman" w:hAnsi="Times New Roman" w:cs="Times New Roman"/>
          <w:w w:val="115"/>
          <w:sz w:val="30"/>
          <w:lang w:val="el-GR"/>
        </w:rPr>
        <w:t>κυβερνοασφάλειας</w:t>
      </w:r>
      <w:proofErr w:type="spellEnd"/>
      <w:r w:rsidR="00483E96">
        <w:rPr>
          <w:rFonts w:ascii="Times New Roman" w:hAnsi="Times New Roman" w:cs="Times New Roman"/>
          <w:w w:val="115"/>
          <w:sz w:val="30"/>
          <w:lang w:val="el-GR"/>
        </w:rPr>
        <w:t xml:space="preserve"> </w:t>
      </w:r>
    </w:p>
    <w:p w14:paraId="17DF02F0" w14:textId="77777777" w:rsidR="00072870" w:rsidRPr="00015101" w:rsidRDefault="00000000">
      <w:pPr>
        <w:pStyle w:val="a4"/>
        <w:numPr>
          <w:ilvl w:val="0"/>
          <w:numId w:val="16"/>
        </w:numPr>
        <w:tabs>
          <w:tab w:val="left" w:pos="1802"/>
        </w:tabs>
        <w:spacing w:line="573" w:lineRule="exact"/>
        <w:rPr>
          <w:rFonts w:ascii="Times New Roman" w:hAnsi="Times New Roman" w:cs="Times New Roman"/>
          <w:sz w:val="48"/>
        </w:rPr>
      </w:pPr>
      <w:proofErr w:type="spellStart"/>
      <w:r w:rsidRPr="00015101">
        <w:rPr>
          <w:rFonts w:ascii="Times New Roman" w:hAnsi="Times New Roman" w:cs="Times New Roman"/>
          <w:w w:val="120"/>
          <w:sz w:val="30"/>
        </w:rPr>
        <w:t>Κυ</w:t>
      </w:r>
      <w:proofErr w:type="spellEnd"/>
      <w:r w:rsidRPr="00015101">
        <w:rPr>
          <w:rFonts w:ascii="Times New Roman" w:hAnsi="Times New Roman" w:cs="Times New Roman"/>
          <w:w w:val="120"/>
          <w:sz w:val="30"/>
        </w:rPr>
        <w:t xml:space="preserve">βερνοασφάλεια και </w:t>
      </w:r>
      <w:proofErr w:type="spellStart"/>
      <w:r w:rsidRPr="00015101">
        <w:rPr>
          <w:rFonts w:ascii="Times New Roman" w:hAnsi="Times New Roman" w:cs="Times New Roman"/>
          <w:spacing w:val="-2"/>
          <w:w w:val="120"/>
          <w:sz w:val="30"/>
        </w:rPr>
        <w:t>τεχνολογί</w:t>
      </w:r>
      <w:proofErr w:type="spellEnd"/>
      <w:r w:rsidRPr="00015101">
        <w:rPr>
          <w:rFonts w:ascii="Times New Roman" w:hAnsi="Times New Roman" w:cs="Times New Roman"/>
          <w:spacing w:val="-2"/>
          <w:w w:val="120"/>
          <w:sz w:val="30"/>
        </w:rPr>
        <w:t>α</w:t>
      </w:r>
    </w:p>
    <w:p w14:paraId="6180609E" w14:textId="77777777" w:rsidR="00072870" w:rsidRPr="00015101" w:rsidRDefault="00072870">
      <w:pPr>
        <w:pStyle w:val="a3"/>
        <w:rPr>
          <w:rFonts w:ascii="Times New Roman" w:hAnsi="Times New Roman" w:cs="Times New Roman"/>
          <w:sz w:val="20"/>
        </w:rPr>
      </w:pPr>
    </w:p>
    <w:p w14:paraId="1507666B" w14:textId="77777777" w:rsidR="00072870" w:rsidRPr="00015101" w:rsidRDefault="00072870">
      <w:pPr>
        <w:pStyle w:val="a3"/>
        <w:rPr>
          <w:rFonts w:ascii="Times New Roman" w:hAnsi="Times New Roman" w:cs="Times New Roman"/>
          <w:sz w:val="20"/>
        </w:rPr>
      </w:pPr>
    </w:p>
    <w:p w14:paraId="57F0C241" w14:textId="77777777" w:rsidR="00072870" w:rsidRPr="00015101" w:rsidRDefault="00072870">
      <w:pPr>
        <w:pStyle w:val="a3"/>
        <w:rPr>
          <w:rFonts w:ascii="Times New Roman" w:hAnsi="Times New Roman" w:cs="Times New Roman"/>
          <w:sz w:val="20"/>
        </w:rPr>
      </w:pPr>
    </w:p>
    <w:p w14:paraId="4A5917F9" w14:textId="77777777" w:rsidR="00072870" w:rsidRPr="00015101" w:rsidRDefault="00072870">
      <w:pPr>
        <w:pStyle w:val="a3"/>
        <w:rPr>
          <w:rFonts w:ascii="Times New Roman" w:hAnsi="Times New Roman" w:cs="Times New Roman"/>
          <w:sz w:val="20"/>
        </w:rPr>
      </w:pPr>
    </w:p>
    <w:p w14:paraId="56F9758F" w14:textId="77777777" w:rsidR="00072870" w:rsidRPr="00015101" w:rsidRDefault="00072870">
      <w:pPr>
        <w:pStyle w:val="a3"/>
        <w:rPr>
          <w:rFonts w:ascii="Times New Roman" w:hAnsi="Times New Roman" w:cs="Times New Roman"/>
          <w:sz w:val="20"/>
        </w:rPr>
      </w:pPr>
    </w:p>
    <w:p w14:paraId="3B1FE171" w14:textId="77777777" w:rsidR="00072870" w:rsidRPr="00015101" w:rsidRDefault="00072870">
      <w:pPr>
        <w:pStyle w:val="a3"/>
        <w:rPr>
          <w:rFonts w:ascii="Times New Roman" w:hAnsi="Times New Roman" w:cs="Times New Roman"/>
          <w:sz w:val="20"/>
        </w:rPr>
      </w:pPr>
    </w:p>
    <w:p w14:paraId="51187481" w14:textId="77777777" w:rsidR="00072870" w:rsidRPr="00015101" w:rsidRDefault="00000000">
      <w:pPr>
        <w:pStyle w:val="a3"/>
        <w:spacing w:before="212"/>
        <w:rPr>
          <w:rFonts w:ascii="Times New Roman" w:hAnsi="Times New Roman" w:cs="Times New Roman"/>
          <w:sz w:val="20"/>
        </w:rPr>
      </w:pPr>
      <w:r w:rsidRPr="00015101">
        <w:rPr>
          <w:rFonts w:ascii="Times New Roman" w:hAnsi="Times New Roman" w:cs="Times New Roman"/>
          <w:noProof/>
          <w:sz w:val="20"/>
        </w:rPr>
        <w:drawing>
          <wp:anchor distT="0" distB="0" distL="0" distR="0" simplePos="0" relativeHeight="251850240" behindDoc="1" locked="0" layoutInCell="1" allowOverlap="1" wp14:anchorId="78373DD6" wp14:editId="7A4C2690">
            <wp:simplePos x="0" y="0"/>
            <wp:positionH relativeFrom="page">
              <wp:posOffset>1797939</wp:posOffset>
            </wp:positionH>
            <wp:positionV relativeFrom="paragraph">
              <wp:posOffset>304889</wp:posOffset>
            </wp:positionV>
            <wp:extent cx="4028503" cy="2014251"/>
            <wp:effectExtent l="0" t="0" r="0" b="0"/>
            <wp:wrapTopAndBottom/>
            <wp:docPr id="132" name="Image 132" descr="Une image contenant texte, personne, Appareils électroniques, habits  Description générée automatiquement"/>
            <wp:cNvGraphicFramePr/>
            <a:graphic xmlns:a="http://schemas.openxmlformats.org/drawingml/2006/main">
              <a:graphicData uri="http://schemas.openxmlformats.org/drawingml/2006/picture">
                <pic:pic xmlns:pic="http://schemas.openxmlformats.org/drawingml/2006/picture">
                  <pic:nvPicPr>
                    <pic:cNvPr id="132" name="Image 132" descr="Une image contenant texte, personne, Appareils électroniques, habits  Description générée automatiquement"/>
                    <pic:cNvPicPr/>
                  </pic:nvPicPr>
                  <pic:blipFill>
                    <a:blip r:embed="rId61" cstate="print"/>
                    <a:stretch>
                      <a:fillRect/>
                    </a:stretch>
                  </pic:blipFill>
                  <pic:spPr>
                    <a:xfrm>
                      <a:off x="0" y="0"/>
                      <a:ext cx="4028503" cy="2014251"/>
                    </a:xfrm>
                    <a:prstGeom prst="rect">
                      <a:avLst/>
                    </a:prstGeom>
                  </pic:spPr>
                </pic:pic>
              </a:graphicData>
            </a:graphic>
          </wp:anchor>
        </w:drawing>
      </w:r>
    </w:p>
    <w:p w14:paraId="323A6B81" w14:textId="77777777" w:rsidR="00072870" w:rsidRPr="00015101" w:rsidRDefault="00072870">
      <w:pPr>
        <w:pStyle w:val="a3"/>
        <w:rPr>
          <w:rFonts w:ascii="Times New Roman" w:hAnsi="Times New Roman" w:cs="Times New Roman"/>
          <w:sz w:val="20"/>
        </w:rPr>
        <w:sectPr w:rsidR="00072870" w:rsidRPr="00015101">
          <w:pgSz w:w="19200" w:h="10800" w:orient="landscape"/>
          <w:pgMar w:top="20" w:right="0" w:bottom="0" w:left="0" w:header="708" w:footer="708" w:gutter="0"/>
          <w:cols w:space="708"/>
        </w:sectPr>
      </w:pPr>
    </w:p>
    <w:p w14:paraId="063B0A42" w14:textId="58814DAB" w:rsidR="00072870" w:rsidRPr="00015101" w:rsidRDefault="00000000">
      <w:pPr>
        <w:spacing w:before="51"/>
        <w:ind w:left="1055"/>
        <w:rPr>
          <w:rFonts w:ascii="Times New Roman" w:hAnsi="Times New Roman" w:cs="Times New Roman"/>
          <w:sz w:val="56"/>
        </w:rPr>
      </w:pPr>
      <w:bookmarkStart w:id="14" w:name="Diapositive_15"/>
      <w:bookmarkEnd w:id="14"/>
      <w:proofErr w:type="spellStart"/>
      <w:r w:rsidRPr="00483E96">
        <w:rPr>
          <w:rFonts w:ascii="Times New Roman" w:hAnsi="Times New Roman" w:cs="Times New Roman"/>
          <w:sz w:val="36"/>
          <w:szCs w:val="24"/>
        </w:rPr>
        <w:lastRenderedPageBreak/>
        <w:t>Κυ</w:t>
      </w:r>
      <w:proofErr w:type="spellEnd"/>
      <w:r w:rsidRPr="00483E96">
        <w:rPr>
          <w:rFonts w:ascii="Times New Roman" w:hAnsi="Times New Roman" w:cs="Times New Roman"/>
          <w:sz w:val="36"/>
          <w:szCs w:val="24"/>
        </w:rPr>
        <w:t>βερνοασφάλεια</w:t>
      </w:r>
      <w:r w:rsidR="00483E96" w:rsidRPr="00483E96">
        <w:rPr>
          <w:rFonts w:ascii="Times New Roman" w:hAnsi="Times New Roman" w:cs="Times New Roman"/>
          <w:sz w:val="36"/>
          <w:szCs w:val="24"/>
          <w:lang w:val="el-GR"/>
        </w:rPr>
        <w:t xml:space="preserve"> – όχι μόνο</w:t>
      </w:r>
      <w:r w:rsidRPr="00483E96">
        <w:rPr>
          <w:rFonts w:ascii="Times New Roman" w:hAnsi="Times New Roman" w:cs="Times New Roman"/>
          <w:sz w:val="36"/>
          <w:szCs w:val="24"/>
        </w:rPr>
        <w:t xml:space="preserve"> </w:t>
      </w:r>
      <w:proofErr w:type="spellStart"/>
      <w:r w:rsidRPr="00483E96">
        <w:rPr>
          <w:rFonts w:ascii="Times New Roman" w:hAnsi="Times New Roman" w:cs="Times New Roman"/>
          <w:spacing w:val="-2"/>
          <w:sz w:val="36"/>
          <w:szCs w:val="24"/>
        </w:rPr>
        <w:t>τεχνολογί</w:t>
      </w:r>
      <w:proofErr w:type="spellEnd"/>
      <w:r w:rsidRPr="00483E96">
        <w:rPr>
          <w:rFonts w:ascii="Times New Roman" w:hAnsi="Times New Roman" w:cs="Times New Roman"/>
          <w:spacing w:val="-2"/>
          <w:sz w:val="36"/>
          <w:szCs w:val="24"/>
        </w:rPr>
        <w:t>α</w:t>
      </w:r>
    </w:p>
    <w:p w14:paraId="22054A03" w14:textId="77777777" w:rsidR="00072870" w:rsidRPr="00015101" w:rsidRDefault="00000000">
      <w:pPr>
        <w:spacing w:before="33"/>
        <w:ind w:left="1055"/>
        <w:rPr>
          <w:rFonts w:ascii="Times New Roman" w:hAnsi="Times New Roman" w:cs="Times New Roman"/>
          <w:sz w:val="20"/>
        </w:rPr>
      </w:pPr>
      <w:r w:rsidRPr="00015101">
        <w:rPr>
          <w:rFonts w:ascii="Times New Roman" w:hAnsi="Times New Roman" w:cs="Times New Roman"/>
          <w:sz w:val="13"/>
        </w:rPr>
        <w:br w:type="column"/>
      </w:r>
      <w:r w:rsidRPr="00015101">
        <w:rPr>
          <w:rFonts w:ascii="Times New Roman" w:hAnsi="Times New Roman" w:cs="Times New Roman"/>
          <w:color w:val="006FC0"/>
          <w:spacing w:val="-2"/>
          <w:sz w:val="12"/>
        </w:rPr>
        <w:t>C2B_CSP008</w:t>
      </w:r>
    </w:p>
    <w:p w14:paraId="3FF52C3B" w14:textId="77777777" w:rsidR="00072870" w:rsidRPr="00015101" w:rsidRDefault="00072870">
      <w:pPr>
        <w:rPr>
          <w:rFonts w:ascii="Times New Roman" w:hAnsi="Times New Roman" w:cs="Times New Roman"/>
          <w:sz w:val="20"/>
        </w:rPr>
        <w:sectPr w:rsidR="00072870" w:rsidRPr="00015101">
          <w:pgSz w:w="19200" w:h="10800" w:orient="landscape"/>
          <w:pgMar w:top="60" w:right="0" w:bottom="280" w:left="0" w:header="708" w:footer="708" w:gutter="0"/>
          <w:cols w:num="2" w:space="708" w:equalWidth="0">
            <w:col w:w="9255" w:space="7484"/>
            <w:col w:w="2461" w:space="0"/>
          </w:cols>
        </w:sectPr>
      </w:pPr>
    </w:p>
    <w:p w14:paraId="3BAEB6CA" w14:textId="77777777" w:rsidR="00072870" w:rsidRPr="00015101" w:rsidRDefault="00000000">
      <w:pPr>
        <w:pStyle w:val="a3"/>
        <w:rPr>
          <w:rFonts w:ascii="Times New Roman" w:hAnsi="Times New Roman" w:cs="Times New Roman"/>
        </w:rPr>
      </w:pPr>
      <w:r w:rsidRPr="00015101">
        <w:rPr>
          <w:rFonts w:ascii="Times New Roman" w:hAnsi="Times New Roman" w:cs="Times New Roman"/>
          <w:noProof/>
        </w:rPr>
        <mc:AlternateContent>
          <mc:Choice Requires="wpg">
            <w:drawing>
              <wp:anchor distT="0" distB="0" distL="0" distR="0" simplePos="0" relativeHeight="251342336" behindDoc="1" locked="0" layoutInCell="1" allowOverlap="1" wp14:anchorId="56704AD6" wp14:editId="1723C83D">
                <wp:simplePos x="0" y="0"/>
                <wp:positionH relativeFrom="page">
                  <wp:posOffset>0</wp:posOffset>
                </wp:positionH>
                <wp:positionV relativeFrom="page">
                  <wp:posOffset>46605</wp:posOffset>
                </wp:positionV>
                <wp:extent cx="11155045" cy="6754495"/>
                <wp:effectExtent l="0" t="0" r="0" b="0"/>
                <wp:wrapNone/>
                <wp:docPr id="133" name="Group 133"/>
                <wp:cNvGraphicFramePr/>
                <a:graphic xmlns:a="http://schemas.openxmlformats.org/drawingml/2006/main">
                  <a:graphicData uri="http://schemas.microsoft.com/office/word/2010/wordprocessingGroup">
                    <wpg:wgp>
                      <wpg:cNvGrpSpPr/>
                      <wpg:grpSpPr>
                        <a:xfrm>
                          <a:off x="0" y="0"/>
                          <a:ext cx="11151743" cy="6754312"/>
                          <a:chOff x="0" y="0"/>
                          <a:chExt cx="11151743" cy="6754312"/>
                        </a:xfrm>
                      </wpg:grpSpPr>
                      <pic:pic xmlns:pic="http://schemas.openxmlformats.org/drawingml/2006/picture">
                        <pic:nvPicPr>
                          <pic:cNvPr id="134" name="Image 134"/>
                          <pic:cNvPicPr/>
                        </pic:nvPicPr>
                        <pic:blipFill>
                          <a:blip r:embed="rId5" cstate="print"/>
                          <a:stretch>
                            <a:fillRect/>
                          </a:stretch>
                        </pic:blipFill>
                        <pic:spPr>
                          <a:xfrm>
                            <a:off x="0" y="0"/>
                            <a:ext cx="3275193" cy="6754312"/>
                          </a:xfrm>
                          <a:prstGeom prst="rect">
                            <a:avLst/>
                          </a:prstGeom>
                        </pic:spPr>
                      </pic:pic>
                      <wps:wsp>
                        <wps:cNvPr id="135" name="Graphic 135"/>
                        <wps:cNvSpPr/>
                        <wps:spPr>
                          <a:xfrm>
                            <a:off x="1392428" y="5529074"/>
                            <a:ext cx="9759315" cy="1009015"/>
                          </a:xfrm>
                          <a:custGeom>
                            <a:avLst/>
                            <a:gdLst/>
                            <a:ahLst/>
                            <a:cxnLst/>
                            <a:rect l="l" t="t" r="r" b="b"/>
                            <a:pathLst>
                              <a:path w="9759315" h="1009015">
                                <a:moveTo>
                                  <a:pt x="9511919" y="0"/>
                                </a:moveTo>
                                <a:lnTo>
                                  <a:pt x="247015" y="0"/>
                                </a:lnTo>
                                <a:lnTo>
                                  <a:pt x="197239" y="5016"/>
                                </a:lnTo>
                                <a:lnTo>
                                  <a:pt x="150875" y="19405"/>
                                </a:lnTo>
                                <a:lnTo>
                                  <a:pt x="108917" y="42173"/>
                                </a:lnTo>
                                <a:lnTo>
                                  <a:pt x="72358" y="72328"/>
                                </a:lnTo>
                                <a:lnTo>
                                  <a:pt x="42192" y="108877"/>
                                </a:lnTo>
                                <a:lnTo>
                                  <a:pt x="19415" y="150827"/>
                                </a:lnTo>
                                <a:lnTo>
                                  <a:pt x="5019" y="197187"/>
                                </a:lnTo>
                                <a:lnTo>
                                  <a:pt x="0" y="246964"/>
                                </a:lnTo>
                                <a:lnTo>
                                  <a:pt x="0" y="761949"/>
                                </a:lnTo>
                                <a:lnTo>
                                  <a:pt x="5019" y="811731"/>
                                </a:lnTo>
                                <a:lnTo>
                                  <a:pt x="19415" y="858096"/>
                                </a:lnTo>
                                <a:lnTo>
                                  <a:pt x="42192" y="900053"/>
                                </a:lnTo>
                                <a:lnTo>
                                  <a:pt x="72358" y="936609"/>
                                </a:lnTo>
                                <a:lnTo>
                                  <a:pt x="108917" y="966769"/>
                                </a:lnTo>
                                <a:lnTo>
                                  <a:pt x="150875" y="989541"/>
                                </a:lnTo>
                                <a:lnTo>
                                  <a:pt x="197239" y="1003933"/>
                                </a:lnTo>
                                <a:lnTo>
                                  <a:pt x="247015" y="1008951"/>
                                </a:lnTo>
                                <a:lnTo>
                                  <a:pt x="9511919" y="1008951"/>
                                </a:lnTo>
                                <a:lnTo>
                                  <a:pt x="9561694" y="1003933"/>
                                </a:lnTo>
                                <a:lnTo>
                                  <a:pt x="9608058" y="989541"/>
                                </a:lnTo>
                                <a:lnTo>
                                  <a:pt x="9650016" y="966769"/>
                                </a:lnTo>
                                <a:lnTo>
                                  <a:pt x="9686575" y="936609"/>
                                </a:lnTo>
                                <a:lnTo>
                                  <a:pt x="9716741" y="900053"/>
                                </a:lnTo>
                                <a:lnTo>
                                  <a:pt x="9739518" y="858096"/>
                                </a:lnTo>
                                <a:lnTo>
                                  <a:pt x="9753914" y="811731"/>
                                </a:lnTo>
                                <a:lnTo>
                                  <a:pt x="9758934" y="761949"/>
                                </a:lnTo>
                                <a:lnTo>
                                  <a:pt x="9758934" y="246964"/>
                                </a:lnTo>
                                <a:lnTo>
                                  <a:pt x="9753914" y="197187"/>
                                </a:lnTo>
                                <a:lnTo>
                                  <a:pt x="9739518" y="150827"/>
                                </a:lnTo>
                                <a:lnTo>
                                  <a:pt x="9716741" y="108877"/>
                                </a:lnTo>
                                <a:lnTo>
                                  <a:pt x="9686575" y="72328"/>
                                </a:lnTo>
                                <a:lnTo>
                                  <a:pt x="9650016" y="42173"/>
                                </a:lnTo>
                                <a:lnTo>
                                  <a:pt x="9608058" y="19405"/>
                                </a:lnTo>
                                <a:lnTo>
                                  <a:pt x="9561694" y="5016"/>
                                </a:lnTo>
                                <a:lnTo>
                                  <a:pt x="9511919" y="0"/>
                                </a:lnTo>
                                <a:close/>
                              </a:path>
                            </a:pathLst>
                          </a:custGeom>
                          <a:solidFill>
                            <a:srgbClr val="44536A"/>
                          </a:solidFill>
                        </wps:spPr>
                        <wps:bodyPr wrap="square" lIns="0" tIns="0" rIns="0" bIns="0" rtlCol="0">
                          <a:prstTxWarp prst="textNoShape">
                            <a:avLst/>
                          </a:prstTxWarp>
                        </wps:bodyPr>
                      </wps:wsp>
                      <wps:wsp>
                        <wps:cNvPr id="136" name="Graphic 136"/>
                        <wps:cNvSpPr/>
                        <wps:spPr>
                          <a:xfrm>
                            <a:off x="1392428" y="5529074"/>
                            <a:ext cx="9759315" cy="1009015"/>
                          </a:xfrm>
                          <a:custGeom>
                            <a:avLst/>
                            <a:gdLst/>
                            <a:ahLst/>
                            <a:cxnLst/>
                            <a:rect l="l" t="t" r="r" b="b"/>
                            <a:pathLst>
                              <a:path w="9759315" h="1009015">
                                <a:moveTo>
                                  <a:pt x="0" y="246964"/>
                                </a:moveTo>
                                <a:lnTo>
                                  <a:pt x="5019" y="197187"/>
                                </a:lnTo>
                                <a:lnTo>
                                  <a:pt x="19415" y="150827"/>
                                </a:lnTo>
                                <a:lnTo>
                                  <a:pt x="42192" y="108877"/>
                                </a:lnTo>
                                <a:lnTo>
                                  <a:pt x="72358" y="72328"/>
                                </a:lnTo>
                                <a:lnTo>
                                  <a:pt x="108917" y="42173"/>
                                </a:lnTo>
                                <a:lnTo>
                                  <a:pt x="150875" y="19405"/>
                                </a:lnTo>
                                <a:lnTo>
                                  <a:pt x="197239" y="5016"/>
                                </a:lnTo>
                                <a:lnTo>
                                  <a:pt x="247015" y="0"/>
                                </a:lnTo>
                                <a:lnTo>
                                  <a:pt x="9511919" y="0"/>
                                </a:lnTo>
                                <a:lnTo>
                                  <a:pt x="9561694" y="5016"/>
                                </a:lnTo>
                                <a:lnTo>
                                  <a:pt x="9608058" y="19405"/>
                                </a:lnTo>
                                <a:lnTo>
                                  <a:pt x="9650016" y="42173"/>
                                </a:lnTo>
                                <a:lnTo>
                                  <a:pt x="9686575" y="72328"/>
                                </a:lnTo>
                                <a:lnTo>
                                  <a:pt x="9716741" y="108877"/>
                                </a:lnTo>
                                <a:lnTo>
                                  <a:pt x="9739518" y="150827"/>
                                </a:lnTo>
                                <a:lnTo>
                                  <a:pt x="9753914" y="197187"/>
                                </a:lnTo>
                                <a:lnTo>
                                  <a:pt x="9758934" y="246964"/>
                                </a:lnTo>
                                <a:lnTo>
                                  <a:pt x="9758934" y="761949"/>
                                </a:lnTo>
                                <a:lnTo>
                                  <a:pt x="9753914" y="811731"/>
                                </a:lnTo>
                                <a:lnTo>
                                  <a:pt x="9739518" y="858096"/>
                                </a:lnTo>
                                <a:lnTo>
                                  <a:pt x="9716741" y="900053"/>
                                </a:lnTo>
                                <a:lnTo>
                                  <a:pt x="9686575" y="936609"/>
                                </a:lnTo>
                                <a:lnTo>
                                  <a:pt x="9650016" y="966769"/>
                                </a:lnTo>
                                <a:lnTo>
                                  <a:pt x="9608058" y="989541"/>
                                </a:lnTo>
                                <a:lnTo>
                                  <a:pt x="9561694" y="1003933"/>
                                </a:lnTo>
                                <a:lnTo>
                                  <a:pt x="9511919" y="1008951"/>
                                </a:lnTo>
                                <a:lnTo>
                                  <a:pt x="247015" y="1008951"/>
                                </a:lnTo>
                                <a:lnTo>
                                  <a:pt x="197239" y="1003933"/>
                                </a:lnTo>
                                <a:lnTo>
                                  <a:pt x="150875" y="989541"/>
                                </a:lnTo>
                                <a:lnTo>
                                  <a:pt x="108917" y="966769"/>
                                </a:lnTo>
                                <a:lnTo>
                                  <a:pt x="72358" y="936609"/>
                                </a:lnTo>
                                <a:lnTo>
                                  <a:pt x="42192" y="900053"/>
                                </a:lnTo>
                                <a:lnTo>
                                  <a:pt x="19415" y="858096"/>
                                </a:lnTo>
                                <a:lnTo>
                                  <a:pt x="5019" y="811731"/>
                                </a:lnTo>
                                <a:lnTo>
                                  <a:pt x="0" y="761949"/>
                                </a:lnTo>
                                <a:lnTo>
                                  <a:pt x="0" y="246964"/>
                                </a:lnTo>
                                <a:close/>
                              </a:path>
                            </a:pathLst>
                          </a:custGeom>
                          <a:ln w="6350">
                            <a:solidFill>
                              <a:srgbClr val="4471C4"/>
                            </a:solidFill>
                            <a:prstDash val="solid"/>
                          </a:ln>
                        </wps:spPr>
                        <wps:bodyPr wrap="square" lIns="0" tIns="0" rIns="0" bIns="0" rtlCol="0">
                          <a:prstTxWarp prst="textNoShape">
                            <a:avLst/>
                          </a:prstTxWarp>
                        </wps:bodyPr>
                      </wps:wsp>
                      <wps:wsp>
                        <wps:cNvPr id="137" name="Graphic 137"/>
                        <wps:cNvSpPr/>
                        <wps:spPr>
                          <a:xfrm>
                            <a:off x="1910842" y="4391281"/>
                            <a:ext cx="8326120" cy="1009015"/>
                          </a:xfrm>
                          <a:custGeom>
                            <a:avLst/>
                            <a:gdLst/>
                            <a:ahLst/>
                            <a:cxnLst/>
                            <a:rect l="l" t="t" r="r" b="b"/>
                            <a:pathLst>
                              <a:path w="8326120" h="1009015">
                                <a:moveTo>
                                  <a:pt x="8079105" y="0"/>
                                </a:moveTo>
                                <a:lnTo>
                                  <a:pt x="247014" y="0"/>
                                </a:lnTo>
                                <a:lnTo>
                                  <a:pt x="197239" y="5014"/>
                                </a:lnTo>
                                <a:lnTo>
                                  <a:pt x="150875" y="19397"/>
                                </a:lnTo>
                                <a:lnTo>
                                  <a:pt x="108917" y="42159"/>
                                </a:lnTo>
                                <a:lnTo>
                                  <a:pt x="72358" y="72310"/>
                                </a:lnTo>
                                <a:lnTo>
                                  <a:pt x="42192" y="108861"/>
                                </a:lnTo>
                                <a:lnTo>
                                  <a:pt x="19415" y="150822"/>
                                </a:lnTo>
                                <a:lnTo>
                                  <a:pt x="5019" y="197203"/>
                                </a:lnTo>
                                <a:lnTo>
                                  <a:pt x="0" y="247014"/>
                                </a:lnTo>
                                <a:lnTo>
                                  <a:pt x="0" y="762000"/>
                                </a:lnTo>
                                <a:lnTo>
                                  <a:pt x="5019" y="811775"/>
                                </a:lnTo>
                                <a:lnTo>
                                  <a:pt x="19415" y="858139"/>
                                </a:lnTo>
                                <a:lnTo>
                                  <a:pt x="42192" y="900097"/>
                                </a:lnTo>
                                <a:lnTo>
                                  <a:pt x="72358" y="936656"/>
                                </a:lnTo>
                                <a:lnTo>
                                  <a:pt x="108917" y="966822"/>
                                </a:lnTo>
                                <a:lnTo>
                                  <a:pt x="150875" y="989599"/>
                                </a:lnTo>
                                <a:lnTo>
                                  <a:pt x="197239" y="1003995"/>
                                </a:lnTo>
                                <a:lnTo>
                                  <a:pt x="247014" y="1009015"/>
                                </a:lnTo>
                                <a:lnTo>
                                  <a:pt x="8079105" y="1009015"/>
                                </a:lnTo>
                                <a:lnTo>
                                  <a:pt x="8128880" y="1003995"/>
                                </a:lnTo>
                                <a:lnTo>
                                  <a:pt x="8175244" y="989599"/>
                                </a:lnTo>
                                <a:lnTo>
                                  <a:pt x="8217202" y="966822"/>
                                </a:lnTo>
                                <a:lnTo>
                                  <a:pt x="8253761" y="936656"/>
                                </a:lnTo>
                                <a:lnTo>
                                  <a:pt x="8283927" y="900097"/>
                                </a:lnTo>
                                <a:lnTo>
                                  <a:pt x="8306704" y="858139"/>
                                </a:lnTo>
                                <a:lnTo>
                                  <a:pt x="8321100" y="811775"/>
                                </a:lnTo>
                                <a:lnTo>
                                  <a:pt x="8326119" y="762000"/>
                                </a:lnTo>
                                <a:lnTo>
                                  <a:pt x="8326119" y="247014"/>
                                </a:lnTo>
                                <a:lnTo>
                                  <a:pt x="8321100" y="197203"/>
                                </a:lnTo>
                                <a:lnTo>
                                  <a:pt x="8306704" y="150822"/>
                                </a:lnTo>
                                <a:lnTo>
                                  <a:pt x="8283927" y="108861"/>
                                </a:lnTo>
                                <a:lnTo>
                                  <a:pt x="8253761" y="72310"/>
                                </a:lnTo>
                                <a:lnTo>
                                  <a:pt x="8217202" y="42159"/>
                                </a:lnTo>
                                <a:lnTo>
                                  <a:pt x="8175243" y="19397"/>
                                </a:lnTo>
                                <a:lnTo>
                                  <a:pt x="8128880" y="5014"/>
                                </a:lnTo>
                                <a:lnTo>
                                  <a:pt x="8079105" y="0"/>
                                </a:lnTo>
                                <a:close/>
                              </a:path>
                            </a:pathLst>
                          </a:custGeom>
                          <a:solidFill>
                            <a:srgbClr val="44536A"/>
                          </a:solidFill>
                        </wps:spPr>
                        <wps:bodyPr wrap="square" lIns="0" tIns="0" rIns="0" bIns="0" rtlCol="0">
                          <a:prstTxWarp prst="textNoShape">
                            <a:avLst/>
                          </a:prstTxWarp>
                        </wps:bodyPr>
                      </wps:wsp>
                      <wps:wsp>
                        <wps:cNvPr id="138" name="Graphic 138"/>
                        <wps:cNvSpPr/>
                        <wps:spPr>
                          <a:xfrm>
                            <a:off x="1910842" y="4391281"/>
                            <a:ext cx="8326120" cy="1009015"/>
                          </a:xfrm>
                          <a:custGeom>
                            <a:avLst/>
                            <a:gdLst/>
                            <a:ahLst/>
                            <a:cxnLst/>
                            <a:rect l="l" t="t" r="r" b="b"/>
                            <a:pathLst>
                              <a:path w="8326120" h="1009015">
                                <a:moveTo>
                                  <a:pt x="0" y="247014"/>
                                </a:moveTo>
                                <a:lnTo>
                                  <a:pt x="5019" y="197203"/>
                                </a:lnTo>
                                <a:lnTo>
                                  <a:pt x="19415" y="150822"/>
                                </a:lnTo>
                                <a:lnTo>
                                  <a:pt x="42192" y="108861"/>
                                </a:lnTo>
                                <a:lnTo>
                                  <a:pt x="72358" y="72310"/>
                                </a:lnTo>
                                <a:lnTo>
                                  <a:pt x="108917" y="42159"/>
                                </a:lnTo>
                                <a:lnTo>
                                  <a:pt x="150875" y="19397"/>
                                </a:lnTo>
                                <a:lnTo>
                                  <a:pt x="197239" y="5014"/>
                                </a:lnTo>
                                <a:lnTo>
                                  <a:pt x="247014" y="0"/>
                                </a:lnTo>
                                <a:lnTo>
                                  <a:pt x="8079105" y="0"/>
                                </a:lnTo>
                                <a:lnTo>
                                  <a:pt x="8128880" y="5014"/>
                                </a:lnTo>
                                <a:lnTo>
                                  <a:pt x="8175243" y="19397"/>
                                </a:lnTo>
                                <a:lnTo>
                                  <a:pt x="8217202" y="42159"/>
                                </a:lnTo>
                                <a:lnTo>
                                  <a:pt x="8253761" y="72310"/>
                                </a:lnTo>
                                <a:lnTo>
                                  <a:pt x="8283927" y="108861"/>
                                </a:lnTo>
                                <a:lnTo>
                                  <a:pt x="8306704" y="150822"/>
                                </a:lnTo>
                                <a:lnTo>
                                  <a:pt x="8321100" y="197203"/>
                                </a:lnTo>
                                <a:lnTo>
                                  <a:pt x="8326119" y="247014"/>
                                </a:lnTo>
                                <a:lnTo>
                                  <a:pt x="8326119" y="762000"/>
                                </a:lnTo>
                                <a:lnTo>
                                  <a:pt x="8321100" y="811775"/>
                                </a:lnTo>
                                <a:lnTo>
                                  <a:pt x="8306704" y="858139"/>
                                </a:lnTo>
                                <a:lnTo>
                                  <a:pt x="8283927" y="900097"/>
                                </a:lnTo>
                                <a:lnTo>
                                  <a:pt x="8253761" y="936656"/>
                                </a:lnTo>
                                <a:lnTo>
                                  <a:pt x="8217202" y="966822"/>
                                </a:lnTo>
                                <a:lnTo>
                                  <a:pt x="8175244" y="989599"/>
                                </a:lnTo>
                                <a:lnTo>
                                  <a:pt x="8128880" y="1003995"/>
                                </a:lnTo>
                                <a:lnTo>
                                  <a:pt x="8079105" y="1009015"/>
                                </a:lnTo>
                                <a:lnTo>
                                  <a:pt x="247014" y="1009015"/>
                                </a:lnTo>
                                <a:lnTo>
                                  <a:pt x="197239" y="1003995"/>
                                </a:lnTo>
                                <a:lnTo>
                                  <a:pt x="150875" y="989599"/>
                                </a:lnTo>
                                <a:lnTo>
                                  <a:pt x="108917" y="966822"/>
                                </a:lnTo>
                                <a:lnTo>
                                  <a:pt x="72358" y="936656"/>
                                </a:lnTo>
                                <a:lnTo>
                                  <a:pt x="42192" y="900097"/>
                                </a:lnTo>
                                <a:lnTo>
                                  <a:pt x="19415" y="858139"/>
                                </a:lnTo>
                                <a:lnTo>
                                  <a:pt x="5019" y="811775"/>
                                </a:lnTo>
                                <a:lnTo>
                                  <a:pt x="0" y="762000"/>
                                </a:lnTo>
                                <a:lnTo>
                                  <a:pt x="0" y="247014"/>
                                </a:lnTo>
                                <a:close/>
                              </a:path>
                            </a:pathLst>
                          </a:custGeom>
                          <a:ln w="6350">
                            <a:solidFill>
                              <a:srgbClr val="4471C4"/>
                            </a:solidFill>
                            <a:prstDash val="solid"/>
                          </a:ln>
                        </wps:spPr>
                        <wps:bodyPr wrap="square" lIns="0" tIns="0" rIns="0" bIns="0" rtlCol="0">
                          <a:prstTxWarp prst="textNoShape">
                            <a:avLst/>
                          </a:prstTxWarp>
                        </wps:bodyPr>
                      </wps:wsp>
                      <wps:wsp>
                        <wps:cNvPr id="139" name="Graphic 139"/>
                        <wps:cNvSpPr/>
                        <wps:spPr>
                          <a:xfrm>
                            <a:off x="2568448" y="3253489"/>
                            <a:ext cx="7172325" cy="1009015"/>
                          </a:xfrm>
                          <a:custGeom>
                            <a:avLst/>
                            <a:gdLst/>
                            <a:ahLst/>
                            <a:cxnLst/>
                            <a:rect l="l" t="t" r="r" b="b"/>
                            <a:pathLst>
                              <a:path w="7172325" h="1009015">
                                <a:moveTo>
                                  <a:pt x="6924929" y="0"/>
                                </a:moveTo>
                                <a:lnTo>
                                  <a:pt x="247014" y="0"/>
                                </a:lnTo>
                                <a:lnTo>
                                  <a:pt x="197203" y="5014"/>
                                </a:lnTo>
                                <a:lnTo>
                                  <a:pt x="150822" y="19397"/>
                                </a:lnTo>
                                <a:lnTo>
                                  <a:pt x="108861" y="42159"/>
                                </a:lnTo>
                                <a:lnTo>
                                  <a:pt x="72310" y="72310"/>
                                </a:lnTo>
                                <a:lnTo>
                                  <a:pt x="42159" y="108861"/>
                                </a:lnTo>
                                <a:lnTo>
                                  <a:pt x="19397" y="150822"/>
                                </a:lnTo>
                                <a:lnTo>
                                  <a:pt x="5014" y="197203"/>
                                </a:lnTo>
                                <a:lnTo>
                                  <a:pt x="0" y="247014"/>
                                </a:lnTo>
                                <a:lnTo>
                                  <a:pt x="0" y="761999"/>
                                </a:lnTo>
                                <a:lnTo>
                                  <a:pt x="5014" y="811775"/>
                                </a:lnTo>
                                <a:lnTo>
                                  <a:pt x="19397" y="858138"/>
                                </a:lnTo>
                                <a:lnTo>
                                  <a:pt x="42159" y="900097"/>
                                </a:lnTo>
                                <a:lnTo>
                                  <a:pt x="72310" y="936656"/>
                                </a:lnTo>
                                <a:lnTo>
                                  <a:pt x="108861" y="966822"/>
                                </a:lnTo>
                                <a:lnTo>
                                  <a:pt x="150822" y="989599"/>
                                </a:lnTo>
                                <a:lnTo>
                                  <a:pt x="197203" y="1003995"/>
                                </a:lnTo>
                                <a:lnTo>
                                  <a:pt x="247014" y="1009014"/>
                                </a:lnTo>
                                <a:lnTo>
                                  <a:pt x="6924929" y="1009014"/>
                                </a:lnTo>
                                <a:lnTo>
                                  <a:pt x="6974704" y="1003995"/>
                                </a:lnTo>
                                <a:lnTo>
                                  <a:pt x="7021068" y="989599"/>
                                </a:lnTo>
                                <a:lnTo>
                                  <a:pt x="7063026" y="966822"/>
                                </a:lnTo>
                                <a:lnTo>
                                  <a:pt x="7099585" y="936656"/>
                                </a:lnTo>
                                <a:lnTo>
                                  <a:pt x="7129751" y="900097"/>
                                </a:lnTo>
                                <a:lnTo>
                                  <a:pt x="7152528" y="858138"/>
                                </a:lnTo>
                                <a:lnTo>
                                  <a:pt x="7166924" y="811775"/>
                                </a:lnTo>
                                <a:lnTo>
                                  <a:pt x="7171944" y="761999"/>
                                </a:lnTo>
                                <a:lnTo>
                                  <a:pt x="7171944" y="247014"/>
                                </a:lnTo>
                                <a:lnTo>
                                  <a:pt x="7166924" y="197203"/>
                                </a:lnTo>
                                <a:lnTo>
                                  <a:pt x="7152528" y="150822"/>
                                </a:lnTo>
                                <a:lnTo>
                                  <a:pt x="7129751" y="108861"/>
                                </a:lnTo>
                                <a:lnTo>
                                  <a:pt x="7099585" y="72310"/>
                                </a:lnTo>
                                <a:lnTo>
                                  <a:pt x="7063026" y="42159"/>
                                </a:lnTo>
                                <a:lnTo>
                                  <a:pt x="7021067" y="19397"/>
                                </a:lnTo>
                                <a:lnTo>
                                  <a:pt x="6974704" y="5014"/>
                                </a:lnTo>
                                <a:lnTo>
                                  <a:pt x="6924929" y="0"/>
                                </a:lnTo>
                                <a:close/>
                              </a:path>
                            </a:pathLst>
                          </a:custGeom>
                          <a:solidFill>
                            <a:srgbClr val="44536A"/>
                          </a:solidFill>
                        </wps:spPr>
                        <wps:bodyPr wrap="square" lIns="0" tIns="0" rIns="0" bIns="0" rtlCol="0">
                          <a:prstTxWarp prst="textNoShape">
                            <a:avLst/>
                          </a:prstTxWarp>
                        </wps:bodyPr>
                      </wps:wsp>
                      <wps:wsp>
                        <wps:cNvPr id="140" name="Graphic 140"/>
                        <wps:cNvSpPr/>
                        <wps:spPr>
                          <a:xfrm>
                            <a:off x="2568448" y="3253489"/>
                            <a:ext cx="7172325" cy="1009015"/>
                          </a:xfrm>
                          <a:custGeom>
                            <a:avLst/>
                            <a:gdLst/>
                            <a:ahLst/>
                            <a:cxnLst/>
                            <a:rect l="l" t="t" r="r" b="b"/>
                            <a:pathLst>
                              <a:path w="7172325" h="1009015">
                                <a:moveTo>
                                  <a:pt x="0" y="247014"/>
                                </a:moveTo>
                                <a:lnTo>
                                  <a:pt x="5014" y="197203"/>
                                </a:lnTo>
                                <a:lnTo>
                                  <a:pt x="19397" y="150822"/>
                                </a:lnTo>
                                <a:lnTo>
                                  <a:pt x="42159" y="108861"/>
                                </a:lnTo>
                                <a:lnTo>
                                  <a:pt x="72310" y="72310"/>
                                </a:lnTo>
                                <a:lnTo>
                                  <a:pt x="108861" y="42159"/>
                                </a:lnTo>
                                <a:lnTo>
                                  <a:pt x="150822" y="19397"/>
                                </a:lnTo>
                                <a:lnTo>
                                  <a:pt x="197203" y="5014"/>
                                </a:lnTo>
                                <a:lnTo>
                                  <a:pt x="247014" y="0"/>
                                </a:lnTo>
                                <a:lnTo>
                                  <a:pt x="6924929" y="0"/>
                                </a:lnTo>
                                <a:lnTo>
                                  <a:pt x="6974704" y="5014"/>
                                </a:lnTo>
                                <a:lnTo>
                                  <a:pt x="7021067" y="19397"/>
                                </a:lnTo>
                                <a:lnTo>
                                  <a:pt x="7063026" y="42159"/>
                                </a:lnTo>
                                <a:lnTo>
                                  <a:pt x="7099585" y="72310"/>
                                </a:lnTo>
                                <a:lnTo>
                                  <a:pt x="7129751" y="108861"/>
                                </a:lnTo>
                                <a:lnTo>
                                  <a:pt x="7152528" y="150822"/>
                                </a:lnTo>
                                <a:lnTo>
                                  <a:pt x="7166924" y="197203"/>
                                </a:lnTo>
                                <a:lnTo>
                                  <a:pt x="7171944" y="247014"/>
                                </a:lnTo>
                                <a:lnTo>
                                  <a:pt x="7171944" y="761999"/>
                                </a:lnTo>
                                <a:lnTo>
                                  <a:pt x="7166924" y="811775"/>
                                </a:lnTo>
                                <a:lnTo>
                                  <a:pt x="7152528" y="858138"/>
                                </a:lnTo>
                                <a:lnTo>
                                  <a:pt x="7129751" y="900097"/>
                                </a:lnTo>
                                <a:lnTo>
                                  <a:pt x="7099585" y="936656"/>
                                </a:lnTo>
                                <a:lnTo>
                                  <a:pt x="7063026" y="966822"/>
                                </a:lnTo>
                                <a:lnTo>
                                  <a:pt x="7021068" y="989599"/>
                                </a:lnTo>
                                <a:lnTo>
                                  <a:pt x="6974704" y="1003995"/>
                                </a:lnTo>
                                <a:lnTo>
                                  <a:pt x="6924929" y="1009014"/>
                                </a:lnTo>
                                <a:lnTo>
                                  <a:pt x="247014" y="1009014"/>
                                </a:lnTo>
                                <a:lnTo>
                                  <a:pt x="197203" y="1003995"/>
                                </a:lnTo>
                                <a:lnTo>
                                  <a:pt x="150822" y="989599"/>
                                </a:lnTo>
                                <a:lnTo>
                                  <a:pt x="108861" y="966822"/>
                                </a:lnTo>
                                <a:lnTo>
                                  <a:pt x="72310" y="936656"/>
                                </a:lnTo>
                                <a:lnTo>
                                  <a:pt x="42159" y="900097"/>
                                </a:lnTo>
                                <a:lnTo>
                                  <a:pt x="19397" y="858138"/>
                                </a:lnTo>
                                <a:lnTo>
                                  <a:pt x="5014" y="811775"/>
                                </a:lnTo>
                                <a:lnTo>
                                  <a:pt x="0" y="761999"/>
                                </a:lnTo>
                                <a:lnTo>
                                  <a:pt x="0" y="247014"/>
                                </a:lnTo>
                                <a:close/>
                              </a:path>
                            </a:pathLst>
                          </a:custGeom>
                          <a:ln w="6350">
                            <a:solidFill>
                              <a:srgbClr val="4471C4"/>
                            </a:solidFill>
                            <a:prstDash val="solid"/>
                          </a:ln>
                        </wps:spPr>
                        <wps:bodyPr wrap="square" lIns="0" tIns="0" rIns="0" bIns="0" rtlCol="0">
                          <a:prstTxWarp prst="textNoShape">
                            <a:avLst/>
                          </a:prstTxWarp>
                        </wps:bodyPr>
                      </wps:wsp>
                      <wps:wsp>
                        <wps:cNvPr id="141" name="Graphic 141"/>
                        <wps:cNvSpPr/>
                        <wps:spPr>
                          <a:xfrm>
                            <a:off x="3053842" y="2148970"/>
                            <a:ext cx="6172200" cy="1009015"/>
                          </a:xfrm>
                          <a:custGeom>
                            <a:avLst/>
                            <a:gdLst/>
                            <a:ahLst/>
                            <a:cxnLst/>
                            <a:rect l="l" t="t" r="r" b="b"/>
                            <a:pathLst>
                              <a:path w="6172200" h="1009015">
                                <a:moveTo>
                                  <a:pt x="5925311" y="0"/>
                                </a:moveTo>
                                <a:lnTo>
                                  <a:pt x="247015" y="0"/>
                                </a:lnTo>
                                <a:lnTo>
                                  <a:pt x="197239" y="5014"/>
                                </a:lnTo>
                                <a:lnTo>
                                  <a:pt x="150875" y="19395"/>
                                </a:lnTo>
                                <a:lnTo>
                                  <a:pt x="108917" y="42152"/>
                                </a:lnTo>
                                <a:lnTo>
                                  <a:pt x="72358" y="72294"/>
                                </a:lnTo>
                                <a:lnTo>
                                  <a:pt x="42192" y="108830"/>
                                </a:lnTo>
                                <a:lnTo>
                                  <a:pt x="19415" y="150768"/>
                                </a:lnTo>
                                <a:lnTo>
                                  <a:pt x="5019" y="197118"/>
                                </a:lnTo>
                                <a:lnTo>
                                  <a:pt x="0" y="246887"/>
                                </a:lnTo>
                                <a:lnTo>
                                  <a:pt x="0" y="761873"/>
                                </a:lnTo>
                                <a:lnTo>
                                  <a:pt x="5019" y="811684"/>
                                </a:lnTo>
                                <a:lnTo>
                                  <a:pt x="19415" y="858065"/>
                                </a:lnTo>
                                <a:lnTo>
                                  <a:pt x="42192" y="900026"/>
                                </a:lnTo>
                                <a:lnTo>
                                  <a:pt x="72358" y="936577"/>
                                </a:lnTo>
                                <a:lnTo>
                                  <a:pt x="108917" y="966728"/>
                                </a:lnTo>
                                <a:lnTo>
                                  <a:pt x="150875" y="989490"/>
                                </a:lnTo>
                                <a:lnTo>
                                  <a:pt x="197239" y="1003873"/>
                                </a:lnTo>
                                <a:lnTo>
                                  <a:pt x="247015" y="1008888"/>
                                </a:lnTo>
                                <a:lnTo>
                                  <a:pt x="5925311" y="1008888"/>
                                </a:lnTo>
                                <a:lnTo>
                                  <a:pt x="5975081" y="1003873"/>
                                </a:lnTo>
                                <a:lnTo>
                                  <a:pt x="6021431" y="989490"/>
                                </a:lnTo>
                                <a:lnTo>
                                  <a:pt x="6063369" y="966728"/>
                                </a:lnTo>
                                <a:lnTo>
                                  <a:pt x="6099905" y="936577"/>
                                </a:lnTo>
                                <a:lnTo>
                                  <a:pt x="6130047" y="900026"/>
                                </a:lnTo>
                                <a:lnTo>
                                  <a:pt x="6152804" y="858065"/>
                                </a:lnTo>
                                <a:lnTo>
                                  <a:pt x="6167185" y="811684"/>
                                </a:lnTo>
                                <a:lnTo>
                                  <a:pt x="6172200" y="761873"/>
                                </a:lnTo>
                                <a:lnTo>
                                  <a:pt x="6172200" y="246887"/>
                                </a:lnTo>
                                <a:lnTo>
                                  <a:pt x="6167185" y="197118"/>
                                </a:lnTo>
                                <a:lnTo>
                                  <a:pt x="6152804" y="150768"/>
                                </a:lnTo>
                                <a:lnTo>
                                  <a:pt x="6130047" y="108830"/>
                                </a:lnTo>
                                <a:lnTo>
                                  <a:pt x="6099905" y="72294"/>
                                </a:lnTo>
                                <a:lnTo>
                                  <a:pt x="6063369" y="42152"/>
                                </a:lnTo>
                                <a:lnTo>
                                  <a:pt x="6021431" y="19395"/>
                                </a:lnTo>
                                <a:lnTo>
                                  <a:pt x="5975081" y="5014"/>
                                </a:lnTo>
                                <a:lnTo>
                                  <a:pt x="5925311" y="0"/>
                                </a:lnTo>
                                <a:close/>
                              </a:path>
                            </a:pathLst>
                          </a:custGeom>
                          <a:solidFill>
                            <a:srgbClr val="44536A"/>
                          </a:solidFill>
                        </wps:spPr>
                        <wps:bodyPr wrap="square" lIns="0" tIns="0" rIns="0" bIns="0" rtlCol="0">
                          <a:prstTxWarp prst="textNoShape">
                            <a:avLst/>
                          </a:prstTxWarp>
                        </wps:bodyPr>
                      </wps:wsp>
                      <wps:wsp>
                        <wps:cNvPr id="142" name="Graphic 142"/>
                        <wps:cNvSpPr/>
                        <wps:spPr>
                          <a:xfrm>
                            <a:off x="3053842" y="2148970"/>
                            <a:ext cx="6172200" cy="1009015"/>
                          </a:xfrm>
                          <a:custGeom>
                            <a:avLst/>
                            <a:gdLst/>
                            <a:ahLst/>
                            <a:cxnLst/>
                            <a:rect l="l" t="t" r="r" b="b"/>
                            <a:pathLst>
                              <a:path w="6172200" h="1009015">
                                <a:moveTo>
                                  <a:pt x="0" y="246887"/>
                                </a:moveTo>
                                <a:lnTo>
                                  <a:pt x="5019" y="197118"/>
                                </a:lnTo>
                                <a:lnTo>
                                  <a:pt x="19415" y="150768"/>
                                </a:lnTo>
                                <a:lnTo>
                                  <a:pt x="42192" y="108830"/>
                                </a:lnTo>
                                <a:lnTo>
                                  <a:pt x="72358" y="72294"/>
                                </a:lnTo>
                                <a:lnTo>
                                  <a:pt x="108917" y="42152"/>
                                </a:lnTo>
                                <a:lnTo>
                                  <a:pt x="150875" y="19395"/>
                                </a:lnTo>
                                <a:lnTo>
                                  <a:pt x="197239" y="5014"/>
                                </a:lnTo>
                                <a:lnTo>
                                  <a:pt x="247015" y="0"/>
                                </a:lnTo>
                                <a:lnTo>
                                  <a:pt x="5925311" y="0"/>
                                </a:lnTo>
                                <a:lnTo>
                                  <a:pt x="5975081" y="5014"/>
                                </a:lnTo>
                                <a:lnTo>
                                  <a:pt x="6021431" y="19395"/>
                                </a:lnTo>
                                <a:lnTo>
                                  <a:pt x="6063369" y="42152"/>
                                </a:lnTo>
                                <a:lnTo>
                                  <a:pt x="6099905" y="72294"/>
                                </a:lnTo>
                                <a:lnTo>
                                  <a:pt x="6130047" y="108830"/>
                                </a:lnTo>
                                <a:lnTo>
                                  <a:pt x="6152804" y="150768"/>
                                </a:lnTo>
                                <a:lnTo>
                                  <a:pt x="6167185" y="197118"/>
                                </a:lnTo>
                                <a:lnTo>
                                  <a:pt x="6172200" y="246887"/>
                                </a:lnTo>
                                <a:lnTo>
                                  <a:pt x="6172200" y="761873"/>
                                </a:lnTo>
                                <a:lnTo>
                                  <a:pt x="6167185" y="811684"/>
                                </a:lnTo>
                                <a:lnTo>
                                  <a:pt x="6152804" y="858065"/>
                                </a:lnTo>
                                <a:lnTo>
                                  <a:pt x="6130047" y="900026"/>
                                </a:lnTo>
                                <a:lnTo>
                                  <a:pt x="6099905" y="936577"/>
                                </a:lnTo>
                                <a:lnTo>
                                  <a:pt x="6063369" y="966728"/>
                                </a:lnTo>
                                <a:lnTo>
                                  <a:pt x="6021431" y="989490"/>
                                </a:lnTo>
                                <a:lnTo>
                                  <a:pt x="5975081" y="1003873"/>
                                </a:lnTo>
                                <a:lnTo>
                                  <a:pt x="5925311" y="1008888"/>
                                </a:lnTo>
                                <a:lnTo>
                                  <a:pt x="247015" y="1008888"/>
                                </a:lnTo>
                                <a:lnTo>
                                  <a:pt x="197239" y="1003873"/>
                                </a:lnTo>
                                <a:lnTo>
                                  <a:pt x="150875" y="989490"/>
                                </a:lnTo>
                                <a:lnTo>
                                  <a:pt x="108917" y="966728"/>
                                </a:lnTo>
                                <a:lnTo>
                                  <a:pt x="72358" y="936577"/>
                                </a:lnTo>
                                <a:lnTo>
                                  <a:pt x="42192" y="900026"/>
                                </a:lnTo>
                                <a:lnTo>
                                  <a:pt x="19415" y="858065"/>
                                </a:lnTo>
                                <a:lnTo>
                                  <a:pt x="5019" y="811684"/>
                                </a:lnTo>
                                <a:lnTo>
                                  <a:pt x="0" y="761873"/>
                                </a:lnTo>
                                <a:lnTo>
                                  <a:pt x="0" y="246887"/>
                                </a:lnTo>
                                <a:close/>
                              </a:path>
                            </a:pathLst>
                          </a:custGeom>
                          <a:ln w="6350">
                            <a:solidFill>
                              <a:srgbClr val="4471C4"/>
                            </a:solidFill>
                            <a:prstDash val="solid"/>
                          </a:ln>
                        </wps:spPr>
                        <wps:bodyPr wrap="square" lIns="0" tIns="0" rIns="0" bIns="0" rtlCol="0">
                          <a:prstTxWarp prst="textNoShape">
                            <a:avLst/>
                          </a:prstTxWarp>
                        </wps:bodyPr>
                      </wps:wsp>
                      <wps:wsp>
                        <wps:cNvPr id="143" name="Graphic 143"/>
                        <wps:cNvSpPr/>
                        <wps:spPr>
                          <a:xfrm>
                            <a:off x="3758692" y="1044324"/>
                            <a:ext cx="4743450" cy="1009015"/>
                          </a:xfrm>
                          <a:custGeom>
                            <a:avLst/>
                            <a:gdLst/>
                            <a:ahLst/>
                            <a:cxnLst/>
                            <a:rect l="l" t="t" r="r" b="b"/>
                            <a:pathLst>
                              <a:path w="4743450" h="1009015">
                                <a:moveTo>
                                  <a:pt x="4496435" y="0"/>
                                </a:moveTo>
                                <a:lnTo>
                                  <a:pt x="247015" y="0"/>
                                </a:lnTo>
                                <a:lnTo>
                                  <a:pt x="197239" y="5019"/>
                                </a:lnTo>
                                <a:lnTo>
                                  <a:pt x="150876" y="19415"/>
                                </a:lnTo>
                                <a:lnTo>
                                  <a:pt x="108917" y="42192"/>
                                </a:lnTo>
                                <a:lnTo>
                                  <a:pt x="72358" y="72358"/>
                                </a:lnTo>
                                <a:lnTo>
                                  <a:pt x="42192" y="108917"/>
                                </a:lnTo>
                                <a:lnTo>
                                  <a:pt x="19415" y="150876"/>
                                </a:lnTo>
                                <a:lnTo>
                                  <a:pt x="5019" y="197239"/>
                                </a:lnTo>
                                <a:lnTo>
                                  <a:pt x="0" y="247015"/>
                                </a:lnTo>
                                <a:lnTo>
                                  <a:pt x="0" y="762000"/>
                                </a:lnTo>
                                <a:lnTo>
                                  <a:pt x="5019" y="811775"/>
                                </a:lnTo>
                                <a:lnTo>
                                  <a:pt x="19415" y="858138"/>
                                </a:lnTo>
                                <a:lnTo>
                                  <a:pt x="42192" y="900097"/>
                                </a:lnTo>
                                <a:lnTo>
                                  <a:pt x="72358" y="936656"/>
                                </a:lnTo>
                                <a:lnTo>
                                  <a:pt x="108917" y="966822"/>
                                </a:lnTo>
                                <a:lnTo>
                                  <a:pt x="150876" y="989599"/>
                                </a:lnTo>
                                <a:lnTo>
                                  <a:pt x="197239" y="1003995"/>
                                </a:lnTo>
                                <a:lnTo>
                                  <a:pt x="247015" y="1009015"/>
                                </a:lnTo>
                                <a:lnTo>
                                  <a:pt x="4496435" y="1009015"/>
                                </a:lnTo>
                                <a:lnTo>
                                  <a:pt x="4546210" y="1003995"/>
                                </a:lnTo>
                                <a:lnTo>
                                  <a:pt x="4592574" y="989599"/>
                                </a:lnTo>
                                <a:lnTo>
                                  <a:pt x="4634532" y="966822"/>
                                </a:lnTo>
                                <a:lnTo>
                                  <a:pt x="4671091" y="936656"/>
                                </a:lnTo>
                                <a:lnTo>
                                  <a:pt x="4701257" y="900097"/>
                                </a:lnTo>
                                <a:lnTo>
                                  <a:pt x="4724034" y="858138"/>
                                </a:lnTo>
                                <a:lnTo>
                                  <a:pt x="4738430" y="811775"/>
                                </a:lnTo>
                                <a:lnTo>
                                  <a:pt x="4743450" y="762000"/>
                                </a:lnTo>
                                <a:lnTo>
                                  <a:pt x="4743450" y="247015"/>
                                </a:lnTo>
                                <a:lnTo>
                                  <a:pt x="4738430" y="197239"/>
                                </a:lnTo>
                                <a:lnTo>
                                  <a:pt x="4724034" y="150876"/>
                                </a:lnTo>
                                <a:lnTo>
                                  <a:pt x="4701257" y="108917"/>
                                </a:lnTo>
                                <a:lnTo>
                                  <a:pt x="4671091" y="72358"/>
                                </a:lnTo>
                                <a:lnTo>
                                  <a:pt x="4634532" y="42192"/>
                                </a:lnTo>
                                <a:lnTo>
                                  <a:pt x="4592573" y="19415"/>
                                </a:lnTo>
                                <a:lnTo>
                                  <a:pt x="4546210" y="5019"/>
                                </a:lnTo>
                                <a:lnTo>
                                  <a:pt x="4496435" y="0"/>
                                </a:lnTo>
                                <a:close/>
                              </a:path>
                            </a:pathLst>
                          </a:custGeom>
                          <a:solidFill>
                            <a:srgbClr val="44536A"/>
                          </a:solidFill>
                        </wps:spPr>
                        <wps:bodyPr wrap="square" lIns="0" tIns="0" rIns="0" bIns="0" rtlCol="0">
                          <a:prstTxWarp prst="textNoShape">
                            <a:avLst/>
                          </a:prstTxWarp>
                        </wps:bodyPr>
                      </wps:wsp>
                      <wps:wsp>
                        <wps:cNvPr id="144" name="Graphic 144"/>
                        <wps:cNvSpPr/>
                        <wps:spPr>
                          <a:xfrm>
                            <a:off x="3758692" y="1044324"/>
                            <a:ext cx="4743450" cy="1009015"/>
                          </a:xfrm>
                          <a:custGeom>
                            <a:avLst/>
                            <a:gdLst/>
                            <a:ahLst/>
                            <a:cxnLst/>
                            <a:rect l="l" t="t" r="r" b="b"/>
                            <a:pathLst>
                              <a:path w="4743450" h="1009015">
                                <a:moveTo>
                                  <a:pt x="0" y="247015"/>
                                </a:moveTo>
                                <a:lnTo>
                                  <a:pt x="5019" y="197239"/>
                                </a:lnTo>
                                <a:lnTo>
                                  <a:pt x="19415" y="150876"/>
                                </a:lnTo>
                                <a:lnTo>
                                  <a:pt x="42192" y="108917"/>
                                </a:lnTo>
                                <a:lnTo>
                                  <a:pt x="72358" y="72358"/>
                                </a:lnTo>
                                <a:lnTo>
                                  <a:pt x="108917" y="42192"/>
                                </a:lnTo>
                                <a:lnTo>
                                  <a:pt x="150876" y="19415"/>
                                </a:lnTo>
                                <a:lnTo>
                                  <a:pt x="197239" y="5019"/>
                                </a:lnTo>
                                <a:lnTo>
                                  <a:pt x="247015" y="0"/>
                                </a:lnTo>
                                <a:lnTo>
                                  <a:pt x="4496435" y="0"/>
                                </a:lnTo>
                                <a:lnTo>
                                  <a:pt x="4546210" y="5019"/>
                                </a:lnTo>
                                <a:lnTo>
                                  <a:pt x="4592573" y="19415"/>
                                </a:lnTo>
                                <a:lnTo>
                                  <a:pt x="4634532" y="42192"/>
                                </a:lnTo>
                                <a:lnTo>
                                  <a:pt x="4671091" y="72358"/>
                                </a:lnTo>
                                <a:lnTo>
                                  <a:pt x="4701257" y="108917"/>
                                </a:lnTo>
                                <a:lnTo>
                                  <a:pt x="4724034" y="150876"/>
                                </a:lnTo>
                                <a:lnTo>
                                  <a:pt x="4738430" y="197239"/>
                                </a:lnTo>
                                <a:lnTo>
                                  <a:pt x="4743450" y="247015"/>
                                </a:lnTo>
                                <a:lnTo>
                                  <a:pt x="4743450" y="762000"/>
                                </a:lnTo>
                                <a:lnTo>
                                  <a:pt x="4738430" y="811775"/>
                                </a:lnTo>
                                <a:lnTo>
                                  <a:pt x="4724034" y="858138"/>
                                </a:lnTo>
                                <a:lnTo>
                                  <a:pt x="4701257" y="900097"/>
                                </a:lnTo>
                                <a:lnTo>
                                  <a:pt x="4671091" y="936656"/>
                                </a:lnTo>
                                <a:lnTo>
                                  <a:pt x="4634532" y="966822"/>
                                </a:lnTo>
                                <a:lnTo>
                                  <a:pt x="4592574" y="989599"/>
                                </a:lnTo>
                                <a:lnTo>
                                  <a:pt x="4546210" y="1003995"/>
                                </a:lnTo>
                                <a:lnTo>
                                  <a:pt x="4496435" y="1009015"/>
                                </a:lnTo>
                                <a:lnTo>
                                  <a:pt x="247015" y="1009015"/>
                                </a:lnTo>
                                <a:lnTo>
                                  <a:pt x="197239" y="1003995"/>
                                </a:lnTo>
                                <a:lnTo>
                                  <a:pt x="150876" y="989599"/>
                                </a:lnTo>
                                <a:lnTo>
                                  <a:pt x="108917" y="966822"/>
                                </a:lnTo>
                                <a:lnTo>
                                  <a:pt x="72358" y="936656"/>
                                </a:lnTo>
                                <a:lnTo>
                                  <a:pt x="42192" y="900097"/>
                                </a:lnTo>
                                <a:lnTo>
                                  <a:pt x="19415" y="858138"/>
                                </a:lnTo>
                                <a:lnTo>
                                  <a:pt x="5019" y="811775"/>
                                </a:lnTo>
                                <a:lnTo>
                                  <a:pt x="0" y="762000"/>
                                </a:lnTo>
                                <a:lnTo>
                                  <a:pt x="0" y="247015"/>
                                </a:lnTo>
                                <a:close/>
                              </a:path>
                            </a:pathLst>
                          </a:custGeom>
                          <a:ln w="6349">
                            <a:solidFill>
                              <a:srgbClr val="4471C4"/>
                            </a:solidFill>
                            <a:prstDash val="solid"/>
                          </a:ln>
                        </wps:spPr>
                        <wps:bodyPr wrap="square" lIns="0" tIns="0" rIns="0" bIns="0" rtlCol="0">
                          <a:prstTxWarp prst="textNoShape">
                            <a:avLst/>
                          </a:prstTxWarp>
                        </wps:bodyPr>
                      </wps:wsp>
                      <pic:pic xmlns:pic="http://schemas.openxmlformats.org/drawingml/2006/picture">
                        <pic:nvPicPr>
                          <pic:cNvPr id="145" name="Image 145"/>
                          <pic:cNvPicPr/>
                        </pic:nvPicPr>
                        <pic:blipFill>
                          <a:blip r:embed="rId62" cstate="print"/>
                          <a:stretch>
                            <a:fillRect/>
                          </a:stretch>
                        </pic:blipFill>
                        <pic:spPr>
                          <a:xfrm>
                            <a:off x="1597152" y="5642219"/>
                            <a:ext cx="971207" cy="782624"/>
                          </a:xfrm>
                          <a:prstGeom prst="rect">
                            <a:avLst/>
                          </a:prstGeom>
                        </pic:spPr>
                      </pic:pic>
                      <pic:pic xmlns:pic="http://schemas.openxmlformats.org/drawingml/2006/picture">
                        <pic:nvPicPr>
                          <pic:cNvPr id="146" name="Image 146"/>
                          <pic:cNvPicPr/>
                        </pic:nvPicPr>
                        <pic:blipFill>
                          <a:blip r:embed="rId63" cstate="print"/>
                          <a:stretch>
                            <a:fillRect/>
                          </a:stretch>
                        </pic:blipFill>
                        <pic:spPr>
                          <a:xfrm>
                            <a:off x="2914523" y="3356702"/>
                            <a:ext cx="819810" cy="802551"/>
                          </a:xfrm>
                          <a:prstGeom prst="rect">
                            <a:avLst/>
                          </a:prstGeom>
                        </pic:spPr>
                      </pic:pic>
                      <pic:pic xmlns:pic="http://schemas.openxmlformats.org/drawingml/2006/picture">
                        <pic:nvPicPr>
                          <pic:cNvPr id="147" name="Image 147"/>
                          <pic:cNvPicPr/>
                        </pic:nvPicPr>
                        <pic:blipFill>
                          <a:blip r:embed="rId64" cstate="print"/>
                          <a:stretch>
                            <a:fillRect/>
                          </a:stretch>
                        </pic:blipFill>
                        <pic:spPr>
                          <a:xfrm>
                            <a:off x="2222246" y="4461805"/>
                            <a:ext cx="692251" cy="867752"/>
                          </a:xfrm>
                          <a:prstGeom prst="rect">
                            <a:avLst/>
                          </a:prstGeom>
                        </pic:spPr>
                      </pic:pic>
                      <pic:pic xmlns:pic="http://schemas.openxmlformats.org/drawingml/2006/picture">
                        <pic:nvPicPr>
                          <pic:cNvPr id="148" name="Image 148"/>
                          <pic:cNvPicPr/>
                        </pic:nvPicPr>
                        <pic:blipFill>
                          <a:blip r:embed="rId65" cstate="print"/>
                          <a:stretch>
                            <a:fillRect/>
                          </a:stretch>
                        </pic:blipFill>
                        <pic:spPr>
                          <a:xfrm>
                            <a:off x="3383153" y="2214121"/>
                            <a:ext cx="925182" cy="878459"/>
                          </a:xfrm>
                          <a:prstGeom prst="rect">
                            <a:avLst/>
                          </a:prstGeom>
                        </pic:spPr>
                      </pic:pic>
                    </wpg:wgp>
                  </a:graphicData>
                </a:graphic>
              </wp:anchor>
            </w:drawing>
          </mc:Choice>
          <mc:Fallback>
            <w:pict>
              <v:group w14:anchorId="5BF4DAD9" id="Group 133" o:spid="_x0000_s1026" style="position:absolute;margin-left:0;margin-top:3.65pt;width:878.35pt;height:531.85pt;z-index:-251974144;mso-wrap-distance-left:0;mso-wrap-distance-right:0;mso-position-horizontal-relative:page;mso-position-vertical-relative:page" coordsize="111517,6754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">
                <v:shape id="Image 134" o:spid="_x0000_s1027" type="#_x0000_t75" style="position:absolute;width:32751;height:675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">
                  <v:imagedata r:id="rId9" o:title=""/>
                </v:shape>
                <v:shape id="Graphic 135" o:spid="_x0000_s1028" style="position:absolute;left:13924;top:55290;width:97593;height:10090;visibility:visible;mso-wrap-style:square;v-text-anchor:top" coordsize="9759315,1009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" path="m9511919,l247015,,197239,5016,150875,19405,108917,42173,72358,72328,42192,108877,19415,150827,5019,197187,,246964,,761949r5019,49782l19415,858096r22777,41957l72358,936609r36559,30160l150875,989541r46364,14392l247015,1008951r9264904,l9561694,1003933r46364,-14392l9650016,966769r36559,-30160l9716741,900053r22777,-41957l9753914,811731r5020,-49782l9758934,246964r-5020,-49777l9739518,150827r-22777,-41950l9686575,72328,9650016,42173,9608058,19405,9561694,5016,9511919,xe" fillcolor="#44536a" stroked="f">
                  <v:path arrowok="t"/>
                </v:shape>
                <v:shape id="Graphic 136" o:spid="_x0000_s1029" style="position:absolute;left:13924;top:55290;width:97593;height:10090;visibility:visible;mso-wrap-style:square;v-text-anchor:top" coordsize="9759315,1009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" path="m,246964l5019,197187,19415,150827,42192,108877,72358,72328,108917,42173,150875,19405,197239,5016,247015,,9511919,r49775,5016l9608058,19405r41958,22768l9686575,72328r30166,36549l9739518,150827r14396,46360l9758934,246964r,514985l9753914,811731r-14396,46365l9716741,900053r-30166,36556l9650016,966769r-41958,22772l9561694,1003933r-49775,5018l247015,1008951r-49776,-5018l150875,989541,108917,966769,72358,936609,42192,900053,19415,858096,5019,811731,,761949,,246964xe" filled="f" strokecolor="#4471c4" strokeweight=".5pt">
                  <v:path arrowok="t"/>
                </v:shape>
                <v:shape id="Graphic 137" o:spid="_x0000_s1030" style="position:absolute;left:19108;top:43912;width:83261;height:10090;visibility:visible;mso-wrap-style:square;v-text-anchor:top" coordsize="8326120,1009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" path="m8079105,l247014,,197239,5014,150875,19397,108917,42159,72358,72310,42192,108861,19415,150822,5019,197203,,247014,,762000r5019,49775l19415,858139r22777,41958l72358,936656r36559,30166l150875,989599r46364,14396l247014,1009015r7832091,l8128880,1003995r46364,-14396l8217202,966822r36559,-30166l8283927,900097r22777,-41958l8321100,811775r5019,-49775l8326119,247014r-5019,-49811l8306704,150822r-22777,-41961l8253761,72310,8217202,42159,8175243,19397,8128880,5014,8079105,xe" fillcolor="#44536a" stroked="f">
                  <v:path arrowok="t"/>
                </v:shape>
                <v:shape id="Graphic 138" o:spid="_x0000_s1031" style="position:absolute;left:19108;top:43912;width:83261;height:10090;visibility:visible;mso-wrap-style:square;v-text-anchor:top" coordsize="8326120,1009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" path="m,247014l5019,197203,19415,150822,42192,108861,72358,72310,108917,42159,150875,19397,197239,5014,247014,,8079105,r49775,5014l8175243,19397r41959,22762l8253761,72310r30166,36551l8306704,150822r14396,46381l8326119,247014r,514986l8321100,811775r-14396,46364l8283927,900097r-30166,36559l8217202,966822r-41958,22777l8128880,1003995r-49775,5020l247014,1009015r-49775,-5020l150875,989599,108917,966822,72358,936656,42192,900097,19415,858139,5019,811775,,762000,,247014xe" filled="f" strokecolor="#4471c4" strokeweight=".5pt">
                  <v:path arrowok="t"/>
                </v:shape>
                <v:shape id="Graphic 139" o:spid="_x0000_s1032" style="position:absolute;left:25684;top:32534;width:71723;height:10091;visibility:visible;mso-wrap-style:square;v-text-anchor:top" coordsize="7172325,1009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" path="m6924929,l247014,,197203,5014,150822,19397,108861,42159,72310,72310,42159,108861,19397,150822,5014,197203,,247014,,761999r5014,49776l19397,858138r22762,41959l72310,936656r36551,30166l150822,989599r46381,14396l247014,1009014r6677915,l6974704,1003995r46364,-14396l7063026,966822r36559,-30166l7129751,900097r22777,-41959l7166924,811775r5020,-49776l7171944,247014r-5020,-49811l7152528,150822r-22777,-41961l7099585,72310,7063026,42159,7021067,19397,6974704,5014,6924929,xe" fillcolor="#44536a" stroked="f">
                  <v:path arrowok="t"/>
                </v:shape>
                <v:shape id="Graphic 140" o:spid="_x0000_s1033" style="position:absolute;left:25684;top:32534;width:71723;height:10091;visibility:visible;mso-wrap-style:square;v-text-anchor:top" coordsize="7172325,1009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" path="m,247014l5014,197203,19397,150822,42159,108861,72310,72310,108861,42159,150822,19397,197203,5014,247014,,6924929,r49775,5014l7021067,19397r41959,22762l7099585,72310r30166,36551l7152528,150822r14396,46381l7171944,247014r,514985l7166924,811775r-14396,46363l7129751,900097r-30166,36559l7063026,966822r-41958,22777l6974704,1003995r-49775,5019l247014,1009014r-49811,-5019l150822,989599,108861,966822,72310,936656,42159,900097,19397,858138,5014,811775,,761999,,247014xe" filled="f" strokecolor="#4471c4" strokeweight=".5pt">
                  <v:path arrowok="t"/>
                </v:shape>
                <v:shape id="Graphic 141" o:spid="_x0000_s1034" style="position:absolute;left:30538;top:21489;width:61722;height:10090;visibility:visible;mso-wrap-style:square;v-text-anchor:top" coordsize="6172200,1009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" path="m5925311,l247015,,197239,5014,150875,19395,108917,42152,72358,72294,42192,108830,19415,150768,5019,197118,,246887,,761873r5019,49811l19415,858065r22777,41961l72358,936577r36559,30151l150875,989490r46364,14383l247015,1008888r5678296,l5975081,1003873r46350,-14383l6063369,966728r36536,-30151l6130047,900026r22757,-41961l6167185,811684r5015,-49811l6172200,246887r-5015,-49769l6152804,150768r-22757,-41938l6099905,72294,6063369,42152,6021431,19395,5975081,5014,5925311,xe" fillcolor="#44536a" stroked="f">
                  <v:path arrowok="t"/>
                </v:shape>
                <v:shape id="Graphic 142" o:spid="_x0000_s1035" style="position:absolute;left:30538;top:21489;width:61722;height:10090;visibility:visible;mso-wrap-style:square;v-text-anchor:top" coordsize="6172200,1009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" path="m,246887l5019,197118,19415,150768,42192,108830,72358,72294,108917,42152,150875,19395,197239,5014,247015,,5925311,r49770,5014l6021431,19395r41938,22757l6099905,72294r30142,36536l6152804,150768r14381,46350l6172200,246887r,514986l6167185,811684r-14381,46381l6130047,900026r-30142,36551l6063369,966728r-41938,22762l5975081,1003873r-49770,5015l247015,1008888r-49776,-5015l150875,989490,108917,966728,72358,936577,42192,900026,19415,858065,5019,811684,,761873,,246887xe" filled="f" strokecolor="#4471c4" strokeweight=".5pt">
                  <v:path arrowok="t"/>
                </v:shape>
                <v:shape id="Graphic 143" o:spid="_x0000_s1036" style="position:absolute;left:37586;top:10443;width:47435;height:10090;visibility:visible;mso-wrap-style:square;v-text-anchor:top" coordsize="4743450,1009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" path="m4496435,l247015,,197239,5019,150876,19415,108917,42192,72358,72358,42192,108917,19415,150876,5019,197239,,247015,,762000r5019,49775l19415,858138r22777,41959l72358,936656r36559,30166l150876,989599r46363,14396l247015,1009015r4249420,l4546210,1003995r46364,-14396l4634532,966822r36559,-30166l4701257,900097r22777,-41959l4738430,811775r5020,-49775l4743450,247015r-5020,-49776l4724034,150876r-22777,-41959l4671091,72358,4634532,42192,4592573,19415,4546210,5019,4496435,xe" fillcolor="#44536a" stroked="f">
                  <v:path arrowok="t"/>
                </v:shape>
                <v:shape id="Graphic 144" o:spid="_x0000_s1037" style="position:absolute;left:37586;top:10443;width:47435;height:10090;visibility:visible;mso-wrap-style:square;v-text-anchor:top" coordsize="4743450,1009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" path="m,247015l5019,197239,19415,150876,42192,108917,72358,72358,108917,42192,150876,19415,197239,5019,247015,,4496435,r49775,5019l4592573,19415r41959,22777l4671091,72358r30166,36559l4724034,150876r14396,46363l4743450,247015r,514985l4738430,811775r-14396,46363l4701257,900097r-30166,36559l4634532,966822r-41958,22777l4546210,1003995r-49775,5020l247015,1009015r-49776,-5020l150876,989599,108917,966822,72358,936656,42192,900097,19415,858138,5019,811775,,762000,,247015xe" filled="f" strokecolor="#4471c4" strokeweight=".17636mm">
                  <v:path arrowok="t"/>
                </v:shape>
                <v:shape id="Image 145" o:spid="_x0000_s1038" type="#_x0000_t75" style="position:absolute;left:15971;top:56422;width:9712;height:78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">
                  <v:imagedata r:id="rId66" o:title=""/>
                </v:shape>
                <v:shape id="Image 146" o:spid="_x0000_s1039" type="#_x0000_t75" style="position:absolute;left:29145;top:33567;width:8198;height:80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">
                  <v:imagedata r:id="rId67" o:title=""/>
                </v:shape>
                <v:shape id="Image 147" o:spid="_x0000_s1040" type="#_x0000_t75" style="position:absolute;left:22222;top:44618;width:6922;height:86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">
                  <v:imagedata r:id="rId68" o:title=""/>
                </v:shape>
                <v:shape id="Image 148" o:spid="_x0000_s1041" type="#_x0000_t75" style="position:absolute;left:33831;top:22141;width:9252;height:87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">
                  <v:imagedata r:id="rId69" o:title=""/>
                </v:shape>
                <w10:wrap anchorx="page" anchory="page"/>
              </v:group>
            </w:pict>
          </mc:Fallback>
        </mc:AlternateContent>
      </w:r>
    </w:p>
    <w:p w14:paraId="38A737AE" w14:textId="77777777" w:rsidR="00072870" w:rsidRPr="00015101" w:rsidRDefault="00072870">
      <w:pPr>
        <w:pStyle w:val="a3"/>
        <w:spacing w:before="112"/>
        <w:rPr>
          <w:rFonts w:ascii="Times New Roman" w:hAnsi="Times New Roman" w:cs="Times New Roman"/>
        </w:rPr>
      </w:pPr>
    </w:p>
    <w:p w14:paraId="38E5E775" w14:textId="77777777" w:rsidR="00483E96" w:rsidRDefault="00483E96">
      <w:pPr>
        <w:pStyle w:val="a3"/>
        <w:spacing w:line="435" w:lineRule="exact"/>
        <w:ind w:left="106"/>
        <w:jc w:val="center"/>
        <w:rPr>
          <w:rFonts w:ascii="Times New Roman" w:hAnsi="Times New Roman" w:cs="Times New Roman"/>
          <w:color w:val="FFFFFF"/>
          <w:spacing w:val="-2"/>
          <w:sz w:val="22"/>
          <w:lang w:val="el-GR"/>
        </w:rPr>
      </w:pPr>
    </w:p>
    <w:p w14:paraId="020FCEF4" w14:textId="112E50FE" w:rsidR="00072870" w:rsidRPr="00483E96" w:rsidRDefault="00000000">
      <w:pPr>
        <w:pStyle w:val="a3"/>
        <w:spacing w:line="435" w:lineRule="exact"/>
        <w:ind w:left="106"/>
        <w:jc w:val="center"/>
        <w:rPr>
          <w:rFonts w:ascii="Times New Roman" w:hAnsi="Times New Roman" w:cs="Times New Roman"/>
          <w:lang w:val="el-GR"/>
        </w:rPr>
      </w:pPr>
      <w:r w:rsidRPr="00483E96">
        <w:rPr>
          <w:rFonts w:ascii="Times New Roman" w:hAnsi="Times New Roman" w:cs="Times New Roman"/>
          <w:color w:val="FFFFFF"/>
          <w:spacing w:val="-2"/>
          <w:sz w:val="22"/>
          <w:lang w:val="el-GR"/>
        </w:rPr>
        <w:t>Υπηρεσίες</w:t>
      </w:r>
    </w:p>
    <w:p w14:paraId="338317B8" w14:textId="77777777" w:rsidR="00072870" w:rsidRPr="00483E96" w:rsidRDefault="00000000">
      <w:pPr>
        <w:spacing w:line="577" w:lineRule="exact"/>
        <w:ind w:left="105"/>
        <w:jc w:val="center"/>
        <w:rPr>
          <w:rFonts w:ascii="Times New Roman" w:hAnsi="Times New Roman" w:cs="Times New Roman"/>
          <w:sz w:val="44"/>
          <w:szCs w:val="20"/>
          <w:lang w:val="el-GR"/>
        </w:rPr>
      </w:pPr>
      <w:r w:rsidRPr="00483E96">
        <w:rPr>
          <w:rFonts w:ascii="Times New Roman" w:hAnsi="Times New Roman" w:cs="Times New Roman"/>
          <w:color w:val="FFFFFF"/>
          <w:spacing w:val="-2"/>
          <w:sz w:val="28"/>
          <w:szCs w:val="20"/>
          <w:lang w:val="el-GR"/>
        </w:rPr>
        <w:t>Υπηρεσίες</w:t>
      </w:r>
      <w:r w:rsidRPr="00483E96">
        <w:rPr>
          <w:rFonts w:ascii="Times New Roman" w:hAnsi="Times New Roman" w:cs="Times New Roman"/>
          <w:color w:val="FFFFFF"/>
          <w:sz w:val="28"/>
          <w:szCs w:val="20"/>
          <w:lang w:val="el-GR"/>
        </w:rPr>
        <w:t xml:space="preserve"> προστασίας</w:t>
      </w:r>
    </w:p>
    <w:p w14:paraId="4731C6B6" w14:textId="77777777" w:rsidR="00072870" w:rsidRPr="00483E96" w:rsidRDefault="00000000">
      <w:pPr>
        <w:pStyle w:val="a3"/>
        <w:spacing w:line="435" w:lineRule="exact"/>
        <w:ind w:left="111"/>
        <w:jc w:val="center"/>
        <w:rPr>
          <w:rFonts w:ascii="Times New Roman" w:hAnsi="Times New Roman" w:cs="Times New Roman"/>
          <w:lang w:val="el-GR"/>
        </w:rPr>
      </w:pPr>
      <w:r w:rsidRPr="00015101">
        <w:rPr>
          <w:rFonts w:ascii="Times New Roman" w:hAnsi="Times New Roman" w:cs="Times New Roman"/>
          <w:color w:val="FFFFFF"/>
          <w:sz w:val="22"/>
        </w:rPr>
        <w:t>EU</w:t>
      </w:r>
      <w:r w:rsidRPr="00483E96">
        <w:rPr>
          <w:rFonts w:ascii="Times New Roman" w:hAnsi="Times New Roman" w:cs="Times New Roman"/>
          <w:color w:val="FFFFFF"/>
          <w:sz w:val="22"/>
          <w:lang w:val="el-GR"/>
        </w:rPr>
        <w:t xml:space="preserve"> </w:t>
      </w:r>
      <w:r w:rsidRPr="00015101">
        <w:rPr>
          <w:rFonts w:ascii="Times New Roman" w:hAnsi="Times New Roman" w:cs="Times New Roman"/>
          <w:color w:val="FFFFFF"/>
          <w:sz w:val="22"/>
        </w:rPr>
        <w:t>CERT</w:t>
      </w:r>
      <w:r w:rsidRPr="00483E96">
        <w:rPr>
          <w:rFonts w:ascii="Times New Roman" w:hAnsi="Times New Roman" w:cs="Times New Roman"/>
          <w:color w:val="FFFFFF"/>
          <w:sz w:val="22"/>
          <w:lang w:val="el-GR"/>
        </w:rPr>
        <w:t>-</w:t>
      </w:r>
      <w:r w:rsidRPr="00015101">
        <w:rPr>
          <w:rFonts w:ascii="Times New Roman" w:hAnsi="Times New Roman" w:cs="Times New Roman"/>
          <w:color w:val="FFFFFF"/>
          <w:sz w:val="22"/>
        </w:rPr>
        <w:t>M</w:t>
      </w:r>
    </w:p>
    <w:p w14:paraId="5BA10EEE" w14:textId="77777777" w:rsidR="00072870" w:rsidRPr="00483E96" w:rsidRDefault="00000000">
      <w:pPr>
        <w:pStyle w:val="a3"/>
        <w:spacing w:before="220" w:line="435" w:lineRule="exact"/>
        <w:ind w:left="141"/>
        <w:jc w:val="center"/>
        <w:rPr>
          <w:rFonts w:ascii="Times New Roman" w:hAnsi="Times New Roman" w:cs="Times New Roman"/>
          <w:lang w:val="el-GR"/>
        </w:rPr>
      </w:pPr>
      <w:r w:rsidRPr="00483E96">
        <w:rPr>
          <w:rFonts w:ascii="Times New Roman" w:hAnsi="Times New Roman" w:cs="Times New Roman"/>
          <w:color w:val="FFFFFF"/>
          <w:spacing w:val="-2"/>
          <w:sz w:val="22"/>
          <w:lang w:val="el-GR"/>
        </w:rPr>
        <w:t>Τεχνικό</w:t>
      </w:r>
    </w:p>
    <w:p w14:paraId="64B7D301" w14:textId="77777777" w:rsidR="00483E96" w:rsidRPr="00483E96" w:rsidRDefault="00000000">
      <w:pPr>
        <w:spacing w:before="5" w:line="235" w:lineRule="auto"/>
        <w:ind w:left="7475" w:right="7336" w:firstLine="3"/>
        <w:jc w:val="center"/>
        <w:rPr>
          <w:rFonts w:ascii="Times New Roman" w:hAnsi="Times New Roman" w:cs="Times New Roman"/>
          <w:color w:val="FFFFFF"/>
          <w:sz w:val="28"/>
          <w:szCs w:val="20"/>
          <w:lang w:val="el-GR"/>
        </w:rPr>
      </w:pPr>
      <w:r w:rsidRPr="00483E96">
        <w:rPr>
          <w:rFonts w:ascii="Times New Roman" w:hAnsi="Times New Roman" w:cs="Times New Roman"/>
          <w:color w:val="FFFFFF"/>
          <w:sz w:val="28"/>
          <w:szCs w:val="20"/>
          <w:lang w:val="el-GR"/>
        </w:rPr>
        <w:t xml:space="preserve">Παρακολούθηση </w:t>
      </w:r>
      <w:r w:rsidR="00483E96">
        <w:rPr>
          <w:rFonts w:ascii="Times New Roman" w:hAnsi="Times New Roman" w:cs="Times New Roman"/>
          <w:color w:val="FFFFFF"/>
          <w:sz w:val="28"/>
          <w:szCs w:val="20"/>
        </w:rPr>
        <w:t>End</w:t>
      </w:r>
      <w:r w:rsidR="00483E96" w:rsidRPr="00483E96">
        <w:rPr>
          <w:rFonts w:ascii="Times New Roman" w:hAnsi="Times New Roman" w:cs="Times New Roman"/>
          <w:color w:val="FFFFFF"/>
          <w:sz w:val="28"/>
          <w:szCs w:val="20"/>
          <w:lang w:val="el-GR"/>
        </w:rPr>
        <w:t>/</w:t>
      </w:r>
      <w:r w:rsidR="00483E96">
        <w:rPr>
          <w:rFonts w:ascii="Times New Roman" w:hAnsi="Times New Roman" w:cs="Times New Roman"/>
          <w:color w:val="FFFFFF"/>
          <w:sz w:val="28"/>
          <w:szCs w:val="20"/>
        </w:rPr>
        <w:t>End</w:t>
      </w:r>
    </w:p>
    <w:p w14:paraId="4CC69FFE" w14:textId="45017A26" w:rsidR="00072870" w:rsidRPr="00483E96" w:rsidRDefault="00000000">
      <w:pPr>
        <w:spacing w:before="5" w:line="235" w:lineRule="auto"/>
        <w:ind w:left="7475" w:right="7336" w:firstLine="3"/>
        <w:jc w:val="center"/>
        <w:rPr>
          <w:rFonts w:ascii="Times New Roman" w:hAnsi="Times New Roman" w:cs="Times New Roman"/>
          <w:sz w:val="44"/>
          <w:szCs w:val="20"/>
          <w:lang w:val="el-GR"/>
        </w:rPr>
      </w:pPr>
      <w:r w:rsidRPr="00483E96">
        <w:rPr>
          <w:rFonts w:ascii="Times New Roman" w:hAnsi="Times New Roman" w:cs="Times New Roman"/>
          <w:color w:val="FFFFFF"/>
          <w:sz w:val="28"/>
          <w:szCs w:val="20"/>
          <w:lang w:val="el-GR"/>
        </w:rPr>
        <w:t>Προσαρμοστική συντήρηση</w:t>
      </w:r>
    </w:p>
    <w:p w14:paraId="7AF4C3D0" w14:textId="77777777" w:rsidR="00072870" w:rsidRPr="00483E96" w:rsidRDefault="00072870">
      <w:pPr>
        <w:pStyle w:val="a3"/>
        <w:rPr>
          <w:rFonts w:ascii="Times New Roman" w:hAnsi="Times New Roman" w:cs="Times New Roman"/>
          <w:lang w:val="el-GR"/>
        </w:rPr>
      </w:pPr>
    </w:p>
    <w:p w14:paraId="1B08FC06" w14:textId="40B25AB6" w:rsidR="00072870" w:rsidRPr="00483E96" w:rsidRDefault="00483E96">
      <w:pPr>
        <w:pStyle w:val="a3"/>
        <w:spacing w:line="435" w:lineRule="exact"/>
        <w:ind w:left="185"/>
        <w:jc w:val="center"/>
        <w:rPr>
          <w:rFonts w:ascii="Times New Roman" w:hAnsi="Times New Roman" w:cs="Times New Roman"/>
          <w:lang w:val="el-GR"/>
        </w:rPr>
      </w:pPr>
      <w:r>
        <w:rPr>
          <w:rFonts w:ascii="Times New Roman" w:hAnsi="Times New Roman" w:cs="Times New Roman"/>
          <w:color w:val="FFFFFF"/>
          <w:spacing w:val="-2"/>
          <w:sz w:val="22"/>
          <w:lang w:val="el-GR"/>
        </w:rPr>
        <w:t>Οργανωτικά</w:t>
      </w:r>
    </w:p>
    <w:p w14:paraId="42B93697" w14:textId="77AF26D5" w:rsidR="00072870" w:rsidRPr="00483E96" w:rsidRDefault="00483E96">
      <w:pPr>
        <w:spacing w:line="581" w:lineRule="exact"/>
        <w:ind w:left="185"/>
        <w:jc w:val="center"/>
        <w:rPr>
          <w:rFonts w:ascii="Times New Roman" w:hAnsi="Times New Roman" w:cs="Times New Roman"/>
          <w:color w:val="FFFFFF"/>
          <w:sz w:val="28"/>
          <w:szCs w:val="20"/>
          <w:lang w:val="el-GR"/>
        </w:rPr>
      </w:pPr>
      <w:r>
        <w:rPr>
          <w:rFonts w:ascii="Times New Roman" w:hAnsi="Times New Roman" w:cs="Times New Roman"/>
          <w:color w:val="FFFFFF"/>
          <w:sz w:val="28"/>
          <w:szCs w:val="20"/>
          <w:lang w:val="el-GR"/>
        </w:rPr>
        <w:t>ναυτιλιακή</w:t>
      </w:r>
      <w:r w:rsidR="00000000" w:rsidRPr="00483E96">
        <w:rPr>
          <w:rFonts w:ascii="Times New Roman" w:hAnsi="Times New Roman" w:cs="Times New Roman"/>
          <w:color w:val="FFFFFF"/>
          <w:sz w:val="28"/>
          <w:szCs w:val="20"/>
          <w:lang w:val="el-GR"/>
        </w:rPr>
        <w:t xml:space="preserve"> </w:t>
      </w:r>
      <w:r w:rsidR="00000000" w:rsidRPr="00483E96">
        <w:rPr>
          <w:rFonts w:ascii="Times New Roman" w:hAnsi="Times New Roman" w:cs="Times New Roman"/>
          <w:color w:val="FFFFFF"/>
          <w:spacing w:val="-2"/>
          <w:sz w:val="28"/>
          <w:szCs w:val="20"/>
          <w:lang w:val="el-GR"/>
        </w:rPr>
        <w:t>διακυβέρνηση</w:t>
      </w:r>
      <w:r w:rsidR="00000000" w:rsidRPr="00483E96">
        <w:rPr>
          <w:rFonts w:ascii="Times New Roman" w:hAnsi="Times New Roman" w:cs="Times New Roman"/>
          <w:color w:val="FFFFFF"/>
          <w:sz w:val="28"/>
          <w:szCs w:val="20"/>
          <w:lang w:val="el-GR"/>
        </w:rPr>
        <w:t xml:space="preserve"> στον κυβερνοχώρο</w:t>
      </w:r>
    </w:p>
    <w:p w14:paraId="4348E493" w14:textId="77777777" w:rsidR="00483E96" w:rsidRDefault="00483E96" w:rsidP="00483E96">
      <w:pPr>
        <w:pStyle w:val="a3"/>
        <w:spacing w:line="435" w:lineRule="exact"/>
        <w:ind w:right="1722"/>
        <w:rPr>
          <w:rFonts w:ascii="Times New Roman" w:hAnsi="Times New Roman" w:cs="Times New Roman"/>
          <w:color w:val="FFFFFF"/>
          <w:spacing w:val="-2"/>
          <w:sz w:val="22"/>
          <w:lang w:val="el-GR"/>
        </w:rPr>
      </w:pPr>
    </w:p>
    <w:p w14:paraId="62E81204" w14:textId="77777777" w:rsidR="00483E96" w:rsidRDefault="00483E96" w:rsidP="00483E96">
      <w:pPr>
        <w:pStyle w:val="a3"/>
        <w:spacing w:line="435" w:lineRule="exact"/>
        <w:ind w:right="1722"/>
        <w:rPr>
          <w:rFonts w:ascii="Times New Roman" w:hAnsi="Times New Roman" w:cs="Times New Roman"/>
          <w:color w:val="FFFFFF"/>
          <w:spacing w:val="-2"/>
          <w:sz w:val="22"/>
          <w:lang w:val="el-GR"/>
        </w:rPr>
      </w:pPr>
    </w:p>
    <w:p w14:paraId="2481A112" w14:textId="5E75A92D" w:rsidR="00072870" w:rsidRPr="00483E96" w:rsidRDefault="00000000" w:rsidP="00483E96">
      <w:pPr>
        <w:pStyle w:val="a3"/>
        <w:spacing w:line="435" w:lineRule="exact"/>
        <w:ind w:left="8640" w:right="1722" w:firstLine="720"/>
        <w:rPr>
          <w:rFonts w:ascii="Times New Roman" w:hAnsi="Times New Roman" w:cs="Times New Roman"/>
          <w:lang w:val="el-GR"/>
        </w:rPr>
      </w:pPr>
      <w:r w:rsidRPr="00483E96">
        <w:rPr>
          <w:rFonts w:ascii="Times New Roman" w:hAnsi="Times New Roman" w:cs="Times New Roman"/>
          <w:color w:val="FFFFFF"/>
          <w:spacing w:val="-2"/>
          <w:sz w:val="22"/>
          <w:lang w:val="el-GR"/>
        </w:rPr>
        <w:t>Σημασιολογία</w:t>
      </w:r>
    </w:p>
    <w:p w14:paraId="1C0D05B6" w14:textId="488F080B" w:rsidR="00072870" w:rsidRPr="00483E96" w:rsidRDefault="00000000">
      <w:pPr>
        <w:spacing w:line="578" w:lineRule="exact"/>
        <w:ind w:left="689"/>
        <w:jc w:val="center"/>
        <w:rPr>
          <w:rFonts w:ascii="Times New Roman" w:hAnsi="Times New Roman" w:cs="Times New Roman"/>
          <w:sz w:val="44"/>
          <w:szCs w:val="20"/>
          <w:lang w:val="el-GR"/>
        </w:rPr>
      </w:pPr>
      <w:r w:rsidRPr="00483E96">
        <w:rPr>
          <w:rFonts w:ascii="Times New Roman" w:hAnsi="Times New Roman" w:cs="Times New Roman"/>
          <w:color w:val="FFFFFF"/>
          <w:sz w:val="28"/>
          <w:szCs w:val="20"/>
          <w:lang w:val="el-GR"/>
        </w:rPr>
        <w:t>Αξιολόγηση διαχείριση κινδύνων, αύξηση περιστατικών, ανάλυση κ</w:t>
      </w:r>
      <w:r w:rsidR="00483E96">
        <w:rPr>
          <w:rFonts w:ascii="Times New Roman" w:hAnsi="Times New Roman" w:cs="Times New Roman"/>
          <w:color w:val="FFFFFF"/>
          <w:sz w:val="28"/>
          <w:szCs w:val="20"/>
          <w:lang w:val="el-GR"/>
        </w:rPr>
        <w:t>ατανομής</w:t>
      </w:r>
    </w:p>
    <w:p w14:paraId="44E24264" w14:textId="5C31A0AC" w:rsidR="00072870" w:rsidRDefault="00483E96" w:rsidP="00483E96">
      <w:pPr>
        <w:pStyle w:val="a3"/>
        <w:spacing w:before="121"/>
        <w:ind w:left="6480"/>
        <w:rPr>
          <w:rFonts w:ascii="Times New Roman" w:hAnsi="Times New Roman" w:cs="Times New Roman"/>
          <w:color w:val="FFFFFF"/>
          <w:sz w:val="22"/>
          <w:lang w:val="el-GR"/>
        </w:rPr>
      </w:pPr>
      <w:r w:rsidRPr="00483E96">
        <w:rPr>
          <w:rFonts w:ascii="Times New Roman" w:hAnsi="Times New Roman" w:cs="Times New Roman"/>
          <w:color w:val="FFFFFF"/>
          <w:sz w:val="22"/>
        </w:rPr>
        <w:t xml:space="preserve">    </w:t>
      </w:r>
      <w:r w:rsidRPr="00483E96">
        <w:rPr>
          <w:rFonts w:ascii="Times New Roman" w:hAnsi="Times New Roman" w:cs="Times New Roman"/>
          <w:color w:val="FFFFFF"/>
          <w:sz w:val="22"/>
        </w:rPr>
        <w:t>ETSI GS ISI 00X: "Information Security Indicators (ISI)…”</w:t>
      </w:r>
    </w:p>
    <w:p w14:paraId="1CBE01E2" w14:textId="77777777" w:rsidR="00483E96" w:rsidRPr="00483E96" w:rsidRDefault="00483E96" w:rsidP="00483E96">
      <w:pPr>
        <w:pStyle w:val="a3"/>
        <w:spacing w:before="121"/>
        <w:ind w:left="6480"/>
        <w:rPr>
          <w:rFonts w:ascii="Times New Roman" w:hAnsi="Times New Roman" w:cs="Times New Roman"/>
          <w:lang w:val="el-GR"/>
        </w:rPr>
      </w:pPr>
    </w:p>
    <w:p w14:paraId="3719D88F" w14:textId="77777777" w:rsidR="00072870" w:rsidRPr="00015101" w:rsidRDefault="00000000">
      <w:pPr>
        <w:pStyle w:val="a3"/>
        <w:spacing w:line="435" w:lineRule="exact"/>
        <w:ind w:left="558"/>
        <w:jc w:val="center"/>
        <w:rPr>
          <w:rFonts w:ascii="Times New Roman" w:hAnsi="Times New Roman" w:cs="Times New Roman"/>
          <w:lang w:val="el-GR"/>
        </w:rPr>
      </w:pPr>
      <w:r w:rsidRPr="00015101">
        <w:rPr>
          <w:rFonts w:ascii="Times New Roman" w:hAnsi="Times New Roman" w:cs="Times New Roman"/>
          <w:color w:val="FFFFFF"/>
          <w:spacing w:val="-2"/>
          <w:sz w:val="22"/>
          <w:lang w:val="el-GR"/>
        </w:rPr>
        <w:t>Νομικό</w:t>
      </w:r>
    </w:p>
    <w:p w14:paraId="0DAC1165" w14:textId="580FC379" w:rsidR="00072870" w:rsidRPr="00015101" w:rsidRDefault="00000000" w:rsidP="00483E96">
      <w:pPr>
        <w:spacing w:line="581" w:lineRule="exact"/>
        <w:ind w:left="558"/>
        <w:jc w:val="center"/>
        <w:rPr>
          <w:rFonts w:ascii="Times New Roman" w:hAnsi="Times New Roman" w:cs="Times New Roman"/>
          <w:sz w:val="32"/>
          <w:lang w:val="el-GR"/>
        </w:rPr>
        <w:sectPr w:rsidR="00072870" w:rsidRPr="00015101">
          <w:type w:val="continuous"/>
          <w:pgSz w:w="19200" w:h="10800" w:orient="landscape"/>
          <w:pgMar w:top="0" w:right="0" w:bottom="0" w:left="0" w:header="708" w:footer="708" w:gutter="0"/>
          <w:cols w:space="708"/>
        </w:sectPr>
      </w:pPr>
      <w:r w:rsidRPr="00015101">
        <w:rPr>
          <w:rFonts w:ascii="Times New Roman" w:hAnsi="Times New Roman" w:cs="Times New Roman"/>
          <w:color w:val="FFFFFF"/>
          <w:sz w:val="30"/>
          <w:lang w:val="el-GR"/>
        </w:rPr>
        <w:t>Εμπορικά ευαίσθητα δεδομένα, Δεδομένα προσωπικού</w:t>
      </w:r>
      <w:r w:rsidRPr="00015101">
        <w:rPr>
          <w:rFonts w:ascii="Times New Roman" w:hAnsi="Times New Roman" w:cs="Times New Roman"/>
          <w:color w:val="FFFFFF"/>
          <w:spacing w:val="-2"/>
          <w:sz w:val="30"/>
          <w:lang w:val="el-GR"/>
        </w:rPr>
        <w:t>,</w:t>
      </w:r>
      <w:r w:rsidR="00483E96" w:rsidRPr="00483E96">
        <w:rPr>
          <w:rFonts w:ascii="Times New Roman" w:hAnsi="Times New Roman" w:cs="Times New Roman"/>
          <w:color w:val="FFFFFF"/>
          <w:sz w:val="30"/>
          <w:lang w:val="el-GR"/>
        </w:rPr>
        <w:t xml:space="preserve"> </w:t>
      </w:r>
      <w:r w:rsidR="00483E96">
        <w:rPr>
          <w:rFonts w:ascii="Times New Roman" w:hAnsi="Times New Roman" w:cs="Times New Roman"/>
          <w:color w:val="FFFFFF"/>
          <w:sz w:val="30"/>
          <w:lang w:val="el-GR"/>
        </w:rPr>
        <w:t>Θέσεις</w:t>
      </w:r>
    </w:p>
    <w:p w14:paraId="1D23FB3A" w14:textId="6B5F6121" w:rsidR="00072870" w:rsidRPr="00A256D3" w:rsidRDefault="00000000">
      <w:pPr>
        <w:pStyle w:val="3"/>
        <w:spacing w:before="364"/>
        <w:ind w:left="500"/>
        <w:rPr>
          <w:rFonts w:ascii="Times New Roman" w:hAnsi="Times New Roman" w:cs="Times New Roman"/>
        </w:rPr>
      </w:pPr>
      <w:bookmarkStart w:id="15" w:name="Diapositive_16"/>
      <w:bookmarkEnd w:id="15"/>
      <w:r w:rsidRPr="00015101">
        <w:rPr>
          <w:rFonts w:ascii="Times New Roman" w:hAnsi="Times New Roman" w:cs="Times New Roman"/>
          <w:spacing w:val="-49"/>
          <w:w w:val="130"/>
          <w:sz w:val="45"/>
          <w:lang w:val="el-GR"/>
        </w:rPr>
        <w:lastRenderedPageBreak/>
        <w:t xml:space="preserve">  </w:t>
      </w:r>
      <w:r w:rsidRPr="00015101">
        <w:rPr>
          <w:rFonts w:ascii="Times New Roman" w:hAnsi="Times New Roman" w:cs="Times New Roman"/>
          <w:w w:val="130"/>
          <w:sz w:val="45"/>
          <w:lang w:val="el-GR"/>
        </w:rPr>
        <w:t>Ναυτιλιακ</w:t>
      </w:r>
      <w:r w:rsidR="00A256D3">
        <w:rPr>
          <w:rFonts w:ascii="Times New Roman" w:hAnsi="Times New Roman" w:cs="Times New Roman"/>
          <w:w w:val="130"/>
          <w:sz w:val="45"/>
          <w:lang w:val="el-GR"/>
        </w:rPr>
        <w:t>οί κίνδυνοι κυβερνοχώρου</w:t>
      </w:r>
    </w:p>
    <w:p w14:paraId="0869A801" w14:textId="77777777" w:rsidR="00072870" w:rsidRPr="00015101" w:rsidRDefault="00000000">
      <w:pPr>
        <w:spacing w:before="33"/>
        <w:ind w:left="500"/>
        <w:rPr>
          <w:rFonts w:ascii="Times New Roman" w:hAnsi="Times New Roman" w:cs="Times New Roman"/>
          <w:sz w:val="20"/>
          <w:lang w:val="el-GR"/>
        </w:rPr>
      </w:pPr>
      <w:r w:rsidRPr="00015101">
        <w:rPr>
          <w:rFonts w:ascii="Times New Roman" w:hAnsi="Times New Roman" w:cs="Times New Roman"/>
          <w:sz w:val="13"/>
          <w:lang w:val="el-GR"/>
        </w:rPr>
        <w:br w:type="column"/>
      </w:r>
      <w:r w:rsidRPr="00015101">
        <w:rPr>
          <w:rFonts w:ascii="Times New Roman" w:hAnsi="Times New Roman" w:cs="Times New Roman"/>
          <w:color w:val="006FC0"/>
          <w:spacing w:val="-2"/>
          <w:sz w:val="12"/>
        </w:rPr>
        <w:t>C</w:t>
      </w:r>
      <w:r w:rsidRPr="00015101">
        <w:rPr>
          <w:rFonts w:ascii="Times New Roman" w:hAnsi="Times New Roman" w:cs="Times New Roman"/>
          <w:color w:val="006FC0"/>
          <w:spacing w:val="-2"/>
          <w:sz w:val="12"/>
          <w:lang w:val="el-GR"/>
        </w:rPr>
        <w:t>2</w:t>
      </w:r>
      <w:r w:rsidRPr="00015101">
        <w:rPr>
          <w:rFonts w:ascii="Times New Roman" w:hAnsi="Times New Roman" w:cs="Times New Roman"/>
          <w:color w:val="006FC0"/>
          <w:spacing w:val="-2"/>
          <w:sz w:val="12"/>
        </w:rPr>
        <w:t>B</w:t>
      </w:r>
      <w:r w:rsidRPr="00015101">
        <w:rPr>
          <w:rFonts w:ascii="Times New Roman" w:hAnsi="Times New Roman" w:cs="Times New Roman"/>
          <w:color w:val="006FC0"/>
          <w:spacing w:val="-2"/>
          <w:sz w:val="12"/>
          <w:lang w:val="el-GR"/>
        </w:rPr>
        <w:t>_</w:t>
      </w:r>
      <w:r w:rsidRPr="00015101">
        <w:rPr>
          <w:rFonts w:ascii="Times New Roman" w:hAnsi="Times New Roman" w:cs="Times New Roman"/>
          <w:color w:val="006FC0"/>
          <w:spacing w:val="-2"/>
          <w:sz w:val="12"/>
        </w:rPr>
        <w:t>CSP</w:t>
      </w:r>
      <w:r w:rsidRPr="00015101">
        <w:rPr>
          <w:rFonts w:ascii="Times New Roman" w:hAnsi="Times New Roman" w:cs="Times New Roman"/>
          <w:color w:val="006FC0"/>
          <w:spacing w:val="-2"/>
          <w:sz w:val="12"/>
          <w:lang w:val="el-GR"/>
        </w:rPr>
        <w:t>008</w:t>
      </w:r>
    </w:p>
    <w:p w14:paraId="585EF039" w14:textId="77777777" w:rsidR="00072870" w:rsidRPr="00015101" w:rsidRDefault="00072870">
      <w:pPr>
        <w:rPr>
          <w:rFonts w:ascii="Times New Roman" w:hAnsi="Times New Roman" w:cs="Times New Roman"/>
          <w:sz w:val="20"/>
          <w:lang w:val="el-GR"/>
        </w:rPr>
        <w:sectPr w:rsidR="00072870" w:rsidRPr="00015101">
          <w:pgSz w:w="19200" w:h="10800" w:orient="landscape"/>
          <w:pgMar w:top="60" w:right="0" w:bottom="0" w:left="0" w:header="708" w:footer="708" w:gutter="0"/>
          <w:cols w:num="2" w:space="708" w:equalWidth="0">
            <w:col w:w="11894" w:space="5401"/>
            <w:col w:w="1905" w:space="0"/>
          </w:cols>
        </w:sectPr>
      </w:pPr>
    </w:p>
    <w:p w14:paraId="4D32ADF2" w14:textId="77777777" w:rsidR="00072870" w:rsidRPr="00015101" w:rsidRDefault="00000000">
      <w:pPr>
        <w:pStyle w:val="a3"/>
        <w:spacing w:before="400"/>
        <w:rPr>
          <w:rFonts w:ascii="Times New Roman" w:hAnsi="Times New Roman" w:cs="Times New Roman"/>
          <w:sz w:val="48"/>
          <w:lang w:val="el-GR"/>
        </w:rPr>
      </w:pPr>
      <w:r w:rsidRPr="00015101">
        <w:rPr>
          <w:rFonts w:ascii="Times New Roman" w:hAnsi="Times New Roman" w:cs="Times New Roman"/>
          <w:noProof/>
          <w:sz w:val="48"/>
        </w:rPr>
        <w:drawing>
          <wp:anchor distT="0" distB="0" distL="0" distR="0" simplePos="0" relativeHeight="251343360" behindDoc="1" locked="0" layoutInCell="1" allowOverlap="1" wp14:anchorId="226184F0" wp14:editId="1235B1FF">
            <wp:simplePos x="0" y="0"/>
            <wp:positionH relativeFrom="page">
              <wp:posOffset>0</wp:posOffset>
            </wp:positionH>
            <wp:positionV relativeFrom="page">
              <wp:posOffset>46605</wp:posOffset>
            </wp:positionV>
            <wp:extent cx="3275193" cy="6754312"/>
            <wp:effectExtent l="0" t="0" r="0" b="0"/>
            <wp:wrapNone/>
            <wp:docPr id="149" name="Image 149"/>
            <wp:cNvGraphicFramePr/>
            <a:graphic xmlns:a="http://schemas.openxmlformats.org/drawingml/2006/main">
              <a:graphicData uri="http://schemas.openxmlformats.org/drawingml/2006/picture">
                <pic:pic xmlns:pic="http://schemas.openxmlformats.org/drawingml/2006/picture">
                  <pic:nvPicPr>
                    <pic:cNvPr id="149" name="Image 149"/>
                    <pic:cNvPicPr/>
                  </pic:nvPicPr>
                  <pic:blipFill>
                    <a:blip r:embed="rId5" cstate="print"/>
                    <a:stretch>
                      <a:fillRect/>
                    </a:stretch>
                  </pic:blipFill>
                  <pic:spPr>
                    <a:xfrm>
                      <a:off x="0" y="0"/>
                      <a:ext cx="3275193" cy="6754312"/>
                    </a:xfrm>
                    <a:prstGeom prst="rect">
                      <a:avLst/>
                    </a:prstGeom>
                  </pic:spPr>
                </pic:pic>
              </a:graphicData>
            </a:graphic>
          </wp:anchor>
        </w:drawing>
      </w:r>
    </w:p>
    <w:p w14:paraId="2C4804B1" w14:textId="77777777" w:rsidR="00072870" w:rsidRPr="00A256D3" w:rsidRDefault="00000000">
      <w:pPr>
        <w:pStyle w:val="9"/>
        <w:ind w:left="1288"/>
        <w:rPr>
          <w:rFonts w:ascii="Times New Roman" w:hAnsi="Times New Roman" w:cs="Times New Roman"/>
          <w:sz w:val="72"/>
          <w:szCs w:val="72"/>
          <w:lang w:val="el-GR"/>
        </w:rPr>
      </w:pPr>
      <w:r w:rsidRPr="00A256D3">
        <w:rPr>
          <w:rFonts w:ascii="Times New Roman" w:hAnsi="Times New Roman" w:cs="Times New Roman"/>
          <w:spacing w:val="-2"/>
          <w:sz w:val="40"/>
          <w:szCs w:val="72"/>
          <w:lang w:val="el-GR"/>
        </w:rPr>
        <w:t>Στόχος</w:t>
      </w:r>
    </w:p>
    <w:p w14:paraId="61E8C3BB" w14:textId="71BED82B" w:rsidR="00072870" w:rsidRPr="00A256D3" w:rsidRDefault="00000000">
      <w:pPr>
        <w:spacing w:before="480" w:line="235" w:lineRule="auto"/>
        <w:ind w:left="1288" w:right="5109"/>
        <w:jc w:val="both"/>
        <w:rPr>
          <w:rFonts w:ascii="Times New Roman" w:hAnsi="Times New Roman" w:cs="Times New Roman"/>
          <w:sz w:val="52"/>
          <w:szCs w:val="32"/>
          <w:lang w:val="el-GR"/>
        </w:rPr>
      </w:pPr>
      <w:r w:rsidRPr="00A256D3">
        <w:rPr>
          <w:rFonts w:ascii="Times New Roman" w:hAnsi="Times New Roman" w:cs="Times New Roman"/>
          <w:noProof/>
          <w:sz w:val="52"/>
          <w:szCs w:val="32"/>
        </w:rPr>
        <w:drawing>
          <wp:anchor distT="0" distB="0" distL="0" distR="0" simplePos="0" relativeHeight="251025920" behindDoc="0" locked="0" layoutInCell="1" allowOverlap="1" wp14:anchorId="30FA5011" wp14:editId="0DDE5A25">
            <wp:simplePos x="0" y="0"/>
            <wp:positionH relativeFrom="page">
              <wp:posOffset>9555098</wp:posOffset>
            </wp:positionH>
            <wp:positionV relativeFrom="paragraph">
              <wp:posOffset>300060</wp:posOffset>
            </wp:positionV>
            <wp:extent cx="1532890" cy="2022452"/>
            <wp:effectExtent l="0" t="0" r="0" b="0"/>
            <wp:wrapNone/>
            <wp:docPr id="150" name="Image 150"/>
            <wp:cNvGraphicFramePr/>
            <a:graphic xmlns:a="http://schemas.openxmlformats.org/drawingml/2006/main">
              <a:graphicData uri="http://schemas.openxmlformats.org/drawingml/2006/picture">
                <pic:pic xmlns:pic="http://schemas.openxmlformats.org/drawingml/2006/picture">
                  <pic:nvPicPr>
                    <pic:cNvPr id="150" name="Image 150"/>
                    <pic:cNvPicPr/>
                  </pic:nvPicPr>
                  <pic:blipFill>
                    <a:blip r:embed="rId70" cstate="print"/>
                    <a:stretch>
                      <a:fillRect/>
                    </a:stretch>
                  </pic:blipFill>
                  <pic:spPr>
                    <a:xfrm>
                      <a:off x="0" y="0"/>
                      <a:ext cx="1532890" cy="2022452"/>
                    </a:xfrm>
                    <a:prstGeom prst="rect">
                      <a:avLst/>
                    </a:prstGeom>
                  </pic:spPr>
                </pic:pic>
              </a:graphicData>
            </a:graphic>
          </wp:anchor>
        </w:drawing>
      </w:r>
      <w:r w:rsidRPr="00A256D3">
        <w:rPr>
          <w:rFonts w:ascii="Times New Roman" w:hAnsi="Times New Roman" w:cs="Times New Roman"/>
          <w:sz w:val="36"/>
          <w:szCs w:val="32"/>
          <w:lang w:val="el-GR"/>
        </w:rPr>
        <w:t xml:space="preserve">Το μάθημα </w:t>
      </w:r>
      <w:r w:rsidRPr="00A256D3">
        <w:rPr>
          <w:rFonts w:ascii="Times New Roman" w:hAnsi="Times New Roman" w:cs="Times New Roman"/>
          <w:sz w:val="36"/>
          <w:szCs w:val="32"/>
        </w:rPr>
        <w:t>C</w:t>
      </w:r>
      <w:r w:rsidRPr="00A256D3">
        <w:rPr>
          <w:rFonts w:ascii="Times New Roman" w:hAnsi="Times New Roman" w:cs="Times New Roman"/>
          <w:sz w:val="36"/>
          <w:szCs w:val="32"/>
          <w:lang w:val="el-GR"/>
        </w:rPr>
        <w:t>2</w:t>
      </w:r>
      <w:r w:rsidRPr="00A256D3">
        <w:rPr>
          <w:rFonts w:ascii="Times New Roman" w:hAnsi="Times New Roman" w:cs="Times New Roman"/>
          <w:sz w:val="36"/>
          <w:szCs w:val="32"/>
        </w:rPr>
        <w:t>B</w:t>
      </w:r>
      <w:r w:rsidRPr="00A256D3">
        <w:rPr>
          <w:rFonts w:ascii="Times New Roman" w:hAnsi="Times New Roman" w:cs="Times New Roman"/>
          <w:sz w:val="36"/>
          <w:szCs w:val="32"/>
          <w:lang w:val="el-GR"/>
        </w:rPr>
        <w:t>_</w:t>
      </w:r>
      <w:r w:rsidRPr="00A256D3">
        <w:rPr>
          <w:rFonts w:ascii="Times New Roman" w:hAnsi="Times New Roman" w:cs="Times New Roman"/>
          <w:sz w:val="36"/>
          <w:szCs w:val="32"/>
        </w:rPr>
        <w:t>CSP</w:t>
      </w:r>
      <w:r w:rsidRPr="00A256D3">
        <w:rPr>
          <w:rFonts w:ascii="Times New Roman" w:hAnsi="Times New Roman" w:cs="Times New Roman"/>
          <w:sz w:val="36"/>
          <w:szCs w:val="32"/>
          <w:lang w:val="el-GR"/>
        </w:rPr>
        <w:t xml:space="preserve">008 αποσκοπεί στην περιγραφή των κινδύνων </w:t>
      </w:r>
      <w:proofErr w:type="spellStart"/>
      <w:r w:rsidRPr="00A256D3">
        <w:rPr>
          <w:rFonts w:ascii="Times New Roman" w:hAnsi="Times New Roman" w:cs="Times New Roman"/>
          <w:sz w:val="36"/>
          <w:szCs w:val="32"/>
          <w:lang w:val="el-GR"/>
        </w:rPr>
        <w:t>κυβερνοασφάλειας</w:t>
      </w:r>
      <w:proofErr w:type="spellEnd"/>
      <w:r w:rsidRPr="00A256D3">
        <w:rPr>
          <w:rFonts w:ascii="Times New Roman" w:hAnsi="Times New Roman" w:cs="Times New Roman"/>
          <w:sz w:val="36"/>
          <w:szCs w:val="32"/>
          <w:lang w:val="el-GR"/>
        </w:rPr>
        <w:t xml:space="preserve"> στο </w:t>
      </w:r>
      <w:r w:rsidR="00A256D3">
        <w:rPr>
          <w:rFonts w:ascii="Times New Roman" w:hAnsi="Times New Roman" w:cs="Times New Roman"/>
          <w:sz w:val="36"/>
          <w:szCs w:val="32"/>
          <w:lang w:val="el-GR"/>
        </w:rPr>
        <w:t>ναυτιλιακό</w:t>
      </w:r>
      <w:r w:rsidRPr="00A256D3">
        <w:rPr>
          <w:rFonts w:ascii="Times New Roman" w:hAnsi="Times New Roman" w:cs="Times New Roman"/>
          <w:sz w:val="36"/>
          <w:szCs w:val="32"/>
          <w:lang w:val="el-GR"/>
        </w:rPr>
        <w:t xml:space="preserve"> περιβάλλον και στον εντοπισμό των ιδιαιτεροτήτων του.</w:t>
      </w:r>
    </w:p>
    <w:p w14:paraId="39A9B713" w14:textId="77777777" w:rsidR="00072870" w:rsidRDefault="00000000">
      <w:pPr>
        <w:spacing w:before="483" w:line="235" w:lineRule="auto"/>
        <w:ind w:left="1288" w:right="5111"/>
        <w:jc w:val="both"/>
        <w:rPr>
          <w:rFonts w:ascii="Times New Roman" w:hAnsi="Times New Roman" w:cs="Times New Roman"/>
          <w:sz w:val="36"/>
          <w:szCs w:val="32"/>
          <w:lang w:val="el-GR"/>
        </w:rPr>
      </w:pPr>
      <w:r w:rsidRPr="00A256D3">
        <w:rPr>
          <w:rFonts w:ascii="Times New Roman" w:hAnsi="Times New Roman" w:cs="Times New Roman"/>
          <w:sz w:val="36"/>
          <w:szCs w:val="32"/>
          <w:lang w:val="el-GR"/>
        </w:rPr>
        <w:t xml:space="preserve">Εστιάζεται στα πρότυπα και τις προδιαγραφές των </w:t>
      </w:r>
      <w:r w:rsidRPr="00A256D3">
        <w:rPr>
          <w:rFonts w:ascii="Times New Roman" w:hAnsi="Times New Roman" w:cs="Times New Roman"/>
          <w:sz w:val="36"/>
          <w:szCs w:val="32"/>
        </w:rPr>
        <w:t>AIS</w:t>
      </w:r>
      <w:r w:rsidRPr="00A256D3">
        <w:rPr>
          <w:rFonts w:ascii="Times New Roman" w:hAnsi="Times New Roman" w:cs="Times New Roman"/>
          <w:sz w:val="36"/>
          <w:szCs w:val="32"/>
          <w:lang w:val="el-GR"/>
        </w:rPr>
        <w:t xml:space="preserve"> καθώς και στους διεθνείς κανονισμούς. Αναφέρονται λεπτομερώς τα κοινά ευπάθεια των συστημάτων και εφαρμογών </w:t>
      </w:r>
      <w:r w:rsidRPr="00A256D3">
        <w:rPr>
          <w:rFonts w:ascii="Times New Roman" w:hAnsi="Times New Roman" w:cs="Times New Roman"/>
          <w:sz w:val="36"/>
          <w:szCs w:val="32"/>
        </w:rPr>
        <w:t>AIS</w:t>
      </w:r>
      <w:r w:rsidRPr="00A256D3">
        <w:rPr>
          <w:rFonts w:ascii="Times New Roman" w:hAnsi="Times New Roman" w:cs="Times New Roman"/>
          <w:sz w:val="36"/>
          <w:szCs w:val="32"/>
          <w:lang w:val="el-GR"/>
        </w:rPr>
        <w:t>/</w:t>
      </w:r>
      <w:r w:rsidRPr="00A256D3">
        <w:rPr>
          <w:rFonts w:ascii="Times New Roman" w:hAnsi="Times New Roman" w:cs="Times New Roman"/>
          <w:sz w:val="36"/>
          <w:szCs w:val="32"/>
        </w:rPr>
        <w:t>GNSS</w:t>
      </w:r>
      <w:r w:rsidRPr="00A256D3">
        <w:rPr>
          <w:rFonts w:ascii="Times New Roman" w:hAnsi="Times New Roman" w:cs="Times New Roman"/>
          <w:sz w:val="36"/>
          <w:szCs w:val="32"/>
          <w:lang w:val="el-GR"/>
        </w:rPr>
        <w:t>.</w:t>
      </w:r>
    </w:p>
    <w:p w14:paraId="2E132F44" w14:textId="35ED1C1D" w:rsidR="00A256D3" w:rsidRPr="00A256D3" w:rsidRDefault="00A256D3">
      <w:pPr>
        <w:spacing w:before="483" w:line="235" w:lineRule="auto"/>
        <w:ind w:left="1288" w:right="5111"/>
        <w:jc w:val="both"/>
        <w:rPr>
          <w:rFonts w:ascii="Times New Roman" w:hAnsi="Times New Roman" w:cs="Times New Roman"/>
          <w:sz w:val="52"/>
          <w:szCs w:val="32"/>
          <w:lang w:val="el-GR"/>
        </w:rPr>
      </w:pPr>
      <w:r>
        <w:rPr>
          <w:rFonts w:ascii="Times New Roman" w:hAnsi="Times New Roman" w:cs="Times New Roman"/>
          <w:sz w:val="36"/>
          <w:szCs w:val="32"/>
          <w:lang w:val="el-GR"/>
        </w:rPr>
        <w:t>Στο μάθημα παρουσιάζονται μέθοδοι και παραδείγματα από παραβίαση και παραποίηση ασφαλείας των συστημάτων αυτών.</w:t>
      </w:r>
    </w:p>
    <w:p w14:paraId="07ABBE48" w14:textId="77777777" w:rsidR="00072870" w:rsidRPr="00A256D3" w:rsidRDefault="00000000">
      <w:pPr>
        <w:spacing w:before="480" w:line="235" w:lineRule="auto"/>
        <w:ind w:left="1288" w:right="5108"/>
        <w:jc w:val="both"/>
        <w:rPr>
          <w:rFonts w:ascii="Times New Roman" w:hAnsi="Times New Roman" w:cs="Times New Roman"/>
          <w:sz w:val="52"/>
          <w:szCs w:val="32"/>
          <w:lang w:val="el-GR"/>
        </w:rPr>
      </w:pPr>
      <w:r w:rsidRPr="00A256D3">
        <w:rPr>
          <w:rFonts w:ascii="Times New Roman" w:hAnsi="Times New Roman" w:cs="Times New Roman"/>
          <w:sz w:val="36"/>
          <w:szCs w:val="32"/>
          <w:lang w:val="el-GR"/>
        </w:rPr>
        <w:t>Παρουσιάζονται η ανάλυση κινδύνων, τα σχέδια ασφάλειας, οι πολιτικές και οι διαδικασίες, το πλαίσιο λογισμικού και τα πρότυπα ασφάλειας, τα μέτρα συνέχειας και ανάκαμψης.</w:t>
      </w:r>
    </w:p>
    <w:p w14:paraId="62AF8DD2" w14:textId="77777777" w:rsidR="00072870" w:rsidRPr="00015101" w:rsidRDefault="00072870">
      <w:pPr>
        <w:spacing w:line="235" w:lineRule="auto"/>
        <w:jc w:val="both"/>
        <w:rPr>
          <w:rFonts w:ascii="Times New Roman" w:hAnsi="Times New Roman" w:cs="Times New Roman"/>
          <w:sz w:val="40"/>
          <w:lang w:val="el-GR"/>
        </w:rPr>
        <w:sectPr w:rsidR="00072870" w:rsidRPr="00015101">
          <w:type w:val="continuous"/>
          <w:pgSz w:w="19200" w:h="10800" w:orient="landscape"/>
          <w:pgMar w:top="0" w:right="0" w:bottom="0" w:left="0" w:header="708" w:footer="708" w:gutter="0"/>
          <w:cols w:space="708"/>
        </w:sectPr>
      </w:pPr>
    </w:p>
    <w:p w14:paraId="5B17C233" w14:textId="25C4C114" w:rsidR="00072870" w:rsidRPr="00015101" w:rsidRDefault="00000000" w:rsidP="00A256D3">
      <w:pPr>
        <w:pStyle w:val="8"/>
        <w:spacing w:before="253"/>
        <w:ind w:left="2137"/>
        <w:rPr>
          <w:rFonts w:ascii="Times New Roman" w:hAnsi="Times New Roman" w:cs="Times New Roman"/>
          <w:b w:val="0"/>
          <w:lang w:val="el-GR"/>
        </w:rPr>
      </w:pPr>
      <w:r w:rsidRPr="00015101">
        <w:rPr>
          <w:rFonts w:ascii="Times New Roman" w:hAnsi="Times New Roman" w:cs="Times New Roman"/>
          <w:noProof/>
        </w:rPr>
        <w:lastRenderedPageBreak/>
        <w:drawing>
          <wp:anchor distT="0" distB="0" distL="0" distR="0" simplePos="0" relativeHeight="251344384" behindDoc="1" locked="0" layoutInCell="1" allowOverlap="1" wp14:anchorId="2634F93C" wp14:editId="594A4AB0">
            <wp:simplePos x="0" y="0"/>
            <wp:positionH relativeFrom="page">
              <wp:posOffset>0</wp:posOffset>
            </wp:positionH>
            <wp:positionV relativeFrom="page">
              <wp:posOffset>46605</wp:posOffset>
            </wp:positionV>
            <wp:extent cx="3275193" cy="6754312"/>
            <wp:effectExtent l="0" t="0" r="0" b="0"/>
            <wp:wrapNone/>
            <wp:docPr id="151" name="Image 151"/>
            <wp:cNvGraphicFramePr/>
            <a:graphic xmlns:a="http://schemas.openxmlformats.org/drawingml/2006/main">
              <a:graphicData uri="http://schemas.openxmlformats.org/drawingml/2006/picture">
                <pic:pic xmlns:pic="http://schemas.openxmlformats.org/drawingml/2006/picture">
                  <pic:nvPicPr>
                    <pic:cNvPr id="151" name="Image 151"/>
                    <pic:cNvPicPr/>
                  </pic:nvPicPr>
                  <pic:blipFill>
                    <a:blip r:embed="rId5" cstate="print"/>
                    <a:stretch>
                      <a:fillRect/>
                    </a:stretch>
                  </pic:blipFill>
                  <pic:spPr>
                    <a:xfrm>
                      <a:off x="0" y="0"/>
                      <a:ext cx="3275193" cy="6754312"/>
                    </a:xfrm>
                    <a:prstGeom prst="rect">
                      <a:avLst/>
                    </a:prstGeom>
                  </pic:spPr>
                </pic:pic>
              </a:graphicData>
            </a:graphic>
          </wp:anchor>
        </w:drawing>
      </w:r>
      <w:bookmarkStart w:id="16" w:name="Diapositive_17"/>
      <w:bookmarkEnd w:id="16"/>
      <w:r w:rsidRPr="00015101">
        <w:rPr>
          <w:rFonts w:ascii="Times New Roman" w:hAnsi="Times New Roman" w:cs="Times New Roman"/>
          <w:color w:val="44536A"/>
          <w:spacing w:val="-3"/>
          <w:w w:val="110"/>
          <w:sz w:val="35"/>
          <w:lang w:val="el-GR"/>
        </w:rPr>
        <w:t xml:space="preserve">  </w:t>
      </w:r>
      <w:r w:rsidRPr="00015101">
        <w:rPr>
          <w:rFonts w:ascii="Times New Roman" w:hAnsi="Times New Roman" w:cs="Times New Roman"/>
          <w:color w:val="44536A"/>
          <w:spacing w:val="-1"/>
          <w:w w:val="110"/>
          <w:sz w:val="35"/>
          <w:lang w:val="el-GR"/>
        </w:rPr>
        <w:t xml:space="preserve">  </w:t>
      </w:r>
      <w:r w:rsidR="00A256D3" w:rsidRPr="00015101">
        <w:rPr>
          <w:rFonts w:ascii="Times New Roman" w:hAnsi="Times New Roman" w:cs="Times New Roman"/>
          <w:w w:val="130"/>
          <w:sz w:val="45"/>
          <w:lang w:val="el-GR"/>
        </w:rPr>
        <w:t>Ναυτιλιακ</w:t>
      </w:r>
      <w:r w:rsidR="00A256D3">
        <w:rPr>
          <w:rFonts w:ascii="Times New Roman" w:hAnsi="Times New Roman" w:cs="Times New Roman"/>
          <w:w w:val="130"/>
          <w:sz w:val="45"/>
          <w:lang w:val="el-GR"/>
        </w:rPr>
        <w:t>οί κίνδυνοι</w:t>
      </w:r>
      <w:r w:rsidR="00A256D3">
        <w:rPr>
          <w:rFonts w:ascii="Times New Roman" w:hAnsi="Times New Roman" w:cs="Times New Roman"/>
          <w:w w:val="130"/>
          <w:sz w:val="45"/>
        </w:rPr>
        <w:t xml:space="preserve"> </w:t>
      </w:r>
      <w:r w:rsidR="00A256D3">
        <w:rPr>
          <w:rFonts w:ascii="Times New Roman" w:hAnsi="Times New Roman" w:cs="Times New Roman"/>
          <w:w w:val="130"/>
          <w:sz w:val="45"/>
          <w:lang w:val="el-GR"/>
        </w:rPr>
        <w:t>κυβερνοχώρου</w:t>
      </w:r>
    </w:p>
    <w:p w14:paraId="3981F957" w14:textId="38528E31" w:rsidR="00072870" w:rsidRPr="00015101" w:rsidRDefault="00A256D3">
      <w:pPr>
        <w:pStyle w:val="a3"/>
        <w:spacing w:before="229"/>
        <w:rPr>
          <w:rFonts w:ascii="Times New Roman" w:hAnsi="Times New Roman" w:cs="Times New Roman"/>
          <w:b/>
          <w:sz w:val="56"/>
          <w:lang w:val="el-GR"/>
        </w:rPr>
      </w:pPr>
      <w:r w:rsidRPr="00015101">
        <w:rPr>
          <w:rFonts w:ascii="Times New Roman" w:hAnsi="Times New Roman" w:cs="Times New Roman"/>
          <w:b/>
          <w:noProof/>
          <w:sz w:val="40"/>
        </w:rPr>
        <w:drawing>
          <wp:anchor distT="0" distB="0" distL="0" distR="0" simplePos="0" relativeHeight="251028992" behindDoc="0" locked="0" layoutInCell="1" allowOverlap="1" wp14:anchorId="12201E41" wp14:editId="12422822">
            <wp:simplePos x="0" y="0"/>
            <wp:positionH relativeFrom="page">
              <wp:posOffset>5269182</wp:posOffset>
            </wp:positionH>
            <wp:positionV relativeFrom="paragraph">
              <wp:posOffset>218177</wp:posOffset>
            </wp:positionV>
            <wp:extent cx="6917817" cy="4827270"/>
            <wp:effectExtent l="0" t="0" r="0" b="0"/>
            <wp:wrapNone/>
            <wp:docPr id="152" name="Image 152" descr="Une image contenant carte  Description générée automatiquement"/>
            <wp:cNvGraphicFramePr/>
            <a:graphic xmlns:a="http://schemas.openxmlformats.org/drawingml/2006/main">
              <a:graphicData uri="http://schemas.openxmlformats.org/drawingml/2006/picture">
                <pic:pic xmlns:pic="http://schemas.openxmlformats.org/drawingml/2006/picture">
                  <pic:nvPicPr>
                    <pic:cNvPr id="152" name="Image 152" descr="Une image contenant carte  Description générée automatiquement"/>
                    <pic:cNvPicPr/>
                  </pic:nvPicPr>
                  <pic:blipFill>
                    <a:blip r:embed="rId71" cstate="print"/>
                    <a:stretch>
                      <a:fillRect/>
                    </a:stretch>
                  </pic:blipFill>
                  <pic:spPr>
                    <a:xfrm>
                      <a:off x="0" y="0"/>
                      <a:ext cx="6917817" cy="4827270"/>
                    </a:xfrm>
                    <a:prstGeom prst="rect">
                      <a:avLst/>
                    </a:prstGeom>
                  </pic:spPr>
                </pic:pic>
              </a:graphicData>
            </a:graphic>
          </wp:anchor>
        </w:drawing>
      </w:r>
    </w:p>
    <w:p w14:paraId="4A475E24" w14:textId="35C0964B" w:rsidR="00072870" w:rsidRPr="00A256D3" w:rsidRDefault="00000000">
      <w:pPr>
        <w:spacing w:before="1"/>
        <w:ind w:left="640"/>
        <w:rPr>
          <w:rFonts w:ascii="Times New Roman" w:hAnsi="Times New Roman" w:cs="Times New Roman"/>
          <w:b/>
          <w:sz w:val="44"/>
          <w:szCs w:val="24"/>
          <w:lang w:val="el-GR"/>
        </w:rPr>
      </w:pPr>
      <w:r w:rsidRPr="00A256D3">
        <w:rPr>
          <w:rFonts w:ascii="Times New Roman" w:hAnsi="Times New Roman" w:cs="Times New Roman"/>
          <w:b/>
          <w:sz w:val="28"/>
          <w:szCs w:val="24"/>
          <w:lang w:val="el-GR"/>
        </w:rPr>
        <w:t xml:space="preserve">Απειλή της </w:t>
      </w:r>
      <w:proofErr w:type="spellStart"/>
      <w:r w:rsidRPr="00A256D3">
        <w:rPr>
          <w:rFonts w:ascii="Times New Roman" w:hAnsi="Times New Roman" w:cs="Times New Roman"/>
          <w:b/>
          <w:sz w:val="28"/>
          <w:szCs w:val="24"/>
          <w:lang w:val="el-GR"/>
        </w:rPr>
        <w:t>κυβερνοασφάλειας</w:t>
      </w:r>
      <w:proofErr w:type="spellEnd"/>
      <w:r w:rsidRPr="00A256D3">
        <w:rPr>
          <w:rFonts w:ascii="Times New Roman" w:hAnsi="Times New Roman" w:cs="Times New Roman"/>
          <w:b/>
          <w:sz w:val="28"/>
          <w:szCs w:val="24"/>
          <w:lang w:val="el-GR"/>
        </w:rPr>
        <w:t xml:space="preserve"> για τη </w:t>
      </w:r>
      <w:r w:rsidRPr="00A256D3">
        <w:rPr>
          <w:rFonts w:ascii="Times New Roman" w:hAnsi="Times New Roman" w:cs="Times New Roman"/>
          <w:b/>
          <w:spacing w:val="-2"/>
          <w:sz w:val="28"/>
          <w:szCs w:val="24"/>
          <w:lang w:val="el-GR"/>
        </w:rPr>
        <w:t>Ναυτιλία</w:t>
      </w:r>
    </w:p>
    <w:p w14:paraId="2EF35542" w14:textId="77777777" w:rsidR="00072870" w:rsidRPr="00A256D3" w:rsidRDefault="00000000">
      <w:pPr>
        <w:pStyle w:val="a4"/>
        <w:numPr>
          <w:ilvl w:val="0"/>
          <w:numId w:val="15"/>
        </w:numPr>
        <w:tabs>
          <w:tab w:val="left" w:pos="1811"/>
        </w:tabs>
        <w:spacing w:before="231"/>
        <w:ind w:left="1811" w:hanging="451"/>
        <w:rPr>
          <w:rFonts w:ascii="Times New Roman" w:hAnsi="Times New Roman" w:cs="Times New Roman"/>
          <w:sz w:val="44"/>
          <w:szCs w:val="24"/>
        </w:rPr>
      </w:pPr>
      <w:r w:rsidRPr="00A256D3">
        <w:rPr>
          <w:rFonts w:ascii="Times New Roman" w:hAnsi="Times New Roman" w:cs="Times New Roman"/>
          <w:spacing w:val="-2"/>
          <w:sz w:val="28"/>
          <w:szCs w:val="24"/>
        </w:rPr>
        <w:t>Πα</w:t>
      </w:r>
      <w:proofErr w:type="spellStart"/>
      <w:r w:rsidRPr="00A256D3">
        <w:rPr>
          <w:rFonts w:ascii="Times New Roman" w:hAnsi="Times New Roman" w:cs="Times New Roman"/>
          <w:spacing w:val="-2"/>
          <w:sz w:val="28"/>
          <w:szCs w:val="24"/>
        </w:rPr>
        <w:t>γκόσμιο</w:t>
      </w:r>
      <w:proofErr w:type="spellEnd"/>
      <w:r w:rsidRPr="00A256D3">
        <w:rPr>
          <w:rFonts w:ascii="Times New Roman" w:hAnsi="Times New Roman" w:cs="Times New Roman"/>
          <w:spacing w:val="-2"/>
          <w:sz w:val="28"/>
          <w:szCs w:val="24"/>
        </w:rPr>
        <w:t xml:space="preserve"> πα</w:t>
      </w:r>
      <w:proofErr w:type="spellStart"/>
      <w:r w:rsidRPr="00A256D3">
        <w:rPr>
          <w:rFonts w:ascii="Times New Roman" w:hAnsi="Times New Roman" w:cs="Times New Roman"/>
          <w:spacing w:val="-2"/>
          <w:sz w:val="28"/>
          <w:szCs w:val="24"/>
        </w:rPr>
        <w:t>νόρ</w:t>
      </w:r>
      <w:proofErr w:type="spellEnd"/>
      <w:r w:rsidRPr="00A256D3">
        <w:rPr>
          <w:rFonts w:ascii="Times New Roman" w:hAnsi="Times New Roman" w:cs="Times New Roman"/>
          <w:spacing w:val="-2"/>
          <w:sz w:val="28"/>
          <w:szCs w:val="24"/>
        </w:rPr>
        <w:t>αμα</w:t>
      </w:r>
    </w:p>
    <w:p w14:paraId="481A9812" w14:textId="0ED8CB36" w:rsidR="00072870" w:rsidRPr="00A256D3" w:rsidRDefault="00000000">
      <w:pPr>
        <w:pStyle w:val="a4"/>
        <w:numPr>
          <w:ilvl w:val="0"/>
          <w:numId w:val="15"/>
        </w:numPr>
        <w:tabs>
          <w:tab w:val="left" w:pos="1811"/>
        </w:tabs>
        <w:spacing w:before="232"/>
        <w:ind w:left="1811" w:hanging="451"/>
        <w:rPr>
          <w:rFonts w:ascii="Times New Roman" w:hAnsi="Times New Roman" w:cs="Times New Roman"/>
          <w:sz w:val="44"/>
          <w:szCs w:val="24"/>
        </w:rPr>
      </w:pPr>
      <w:r w:rsidRPr="00A256D3">
        <w:rPr>
          <w:rFonts w:ascii="Times New Roman" w:hAnsi="Times New Roman" w:cs="Times New Roman"/>
          <w:sz w:val="28"/>
          <w:szCs w:val="24"/>
        </w:rPr>
        <w:t>Επ</w:t>
      </w:r>
      <w:proofErr w:type="spellStart"/>
      <w:r w:rsidRPr="00A256D3">
        <w:rPr>
          <w:rFonts w:ascii="Times New Roman" w:hAnsi="Times New Roman" w:cs="Times New Roman"/>
          <w:sz w:val="28"/>
          <w:szCs w:val="24"/>
        </w:rPr>
        <w:t>ιθέσεις</w:t>
      </w:r>
      <w:proofErr w:type="spellEnd"/>
      <w:r w:rsidR="00A256D3" w:rsidRPr="00A256D3">
        <w:rPr>
          <w:rFonts w:ascii="Times New Roman" w:hAnsi="Times New Roman" w:cs="Times New Roman"/>
          <w:sz w:val="28"/>
          <w:szCs w:val="24"/>
        </w:rPr>
        <w:t xml:space="preserve"> /</w:t>
      </w:r>
      <w:r w:rsidRPr="00A256D3">
        <w:rPr>
          <w:rFonts w:ascii="Times New Roman" w:hAnsi="Times New Roman" w:cs="Times New Roman"/>
          <w:sz w:val="28"/>
          <w:szCs w:val="24"/>
        </w:rPr>
        <w:t xml:space="preserve"> </w:t>
      </w:r>
      <w:proofErr w:type="spellStart"/>
      <w:r w:rsidRPr="00A256D3">
        <w:rPr>
          <w:rFonts w:ascii="Times New Roman" w:hAnsi="Times New Roman" w:cs="Times New Roman"/>
          <w:spacing w:val="-2"/>
          <w:sz w:val="28"/>
          <w:szCs w:val="24"/>
        </w:rPr>
        <w:t>Περιστ</w:t>
      </w:r>
      <w:proofErr w:type="spellEnd"/>
      <w:r w:rsidRPr="00A256D3">
        <w:rPr>
          <w:rFonts w:ascii="Times New Roman" w:hAnsi="Times New Roman" w:cs="Times New Roman"/>
          <w:spacing w:val="-2"/>
          <w:sz w:val="28"/>
          <w:szCs w:val="24"/>
        </w:rPr>
        <w:t>ατικά</w:t>
      </w:r>
    </w:p>
    <w:p w14:paraId="3F48D53D" w14:textId="77777777" w:rsidR="00072870" w:rsidRPr="00A256D3" w:rsidRDefault="00000000">
      <w:pPr>
        <w:pStyle w:val="a4"/>
        <w:numPr>
          <w:ilvl w:val="0"/>
          <w:numId w:val="15"/>
        </w:numPr>
        <w:tabs>
          <w:tab w:val="left" w:pos="1811"/>
        </w:tabs>
        <w:spacing w:before="232"/>
        <w:ind w:left="1811" w:hanging="451"/>
        <w:rPr>
          <w:rFonts w:ascii="Times New Roman" w:hAnsi="Times New Roman" w:cs="Times New Roman"/>
          <w:sz w:val="44"/>
          <w:szCs w:val="24"/>
        </w:rPr>
      </w:pPr>
      <w:proofErr w:type="spellStart"/>
      <w:r w:rsidRPr="00A256D3">
        <w:rPr>
          <w:rFonts w:ascii="Times New Roman" w:hAnsi="Times New Roman" w:cs="Times New Roman"/>
          <w:spacing w:val="-2"/>
          <w:sz w:val="28"/>
          <w:szCs w:val="24"/>
        </w:rPr>
        <w:t>Εξελίξεις</w:t>
      </w:r>
      <w:proofErr w:type="spellEnd"/>
    </w:p>
    <w:p w14:paraId="682951CF" w14:textId="77777777" w:rsidR="00072870" w:rsidRPr="00A256D3" w:rsidRDefault="00072870">
      <w:pPr>
        <w:pStyle w:val="a3"/>
        <w:spacing w:before="298"/>
        <w:rPr>
          <w:rFonts w:ascii="Times New Roman" w:hAnsi="Times New Roman" w:cs="Times New Roman"/>
          <w:sz w:val="44"/>
          <w:szCs w:val="40"/>
        </w:rPr>
      </w:pPr>
    </w:p>
    <w:p w14:paraId="31AE79B6" w14:textId="05FE6930" w:rsidR="00A256D3" w:rsidRPr="008D0CA1" w:rsidRDefault="00000000">
      <w:pPr>
        <w:spacing w:line="708" w:lineRule="auto"/>
        <w:ind w:left="640" w:right="1221"/>
        <w:rPr>
          <w:rFonts w:ascii="Times New Roman" w:hAnsi="Times New Roman" w:cs="Times New Roman"/>
          <w:b/>
          <w:sz w:val="28"/>
          <w:szCs w:val="24"/>
          <w:lang w:val="el-GR"/>
        </w:rPr>
      </w:pPr>
      <w:r w:rsidRPr="00A256D3">
        <w:rPr>
          <w:rFonts w:ascii="Times New Roman" w:hAnsi="Times New Roman" w:cs="Times New Roman"/>
          <w:b/>
          <w:sz w:val="28"/>
          <w:szCs w:val="24"/>
          <w:lang w:val="el-GR"/>
        </w:rPr>
        <w:t xml:space="preserve">Κίνδυνος στον τομέα της ναυτιλίας </w:t>
      </w:r>
      <w:r w:rsidR="00A256D3" w:rsidRPr="008D0CA1">
        <w:rPr>
          <w:rFonts w:ascii="Times New Roman" w:hAnsi="Times New Roman" w:cs="Times New Roman"/>
          <w:b/>
          <w:sz w:val="28"/>
          <w:szCs w:val="24"/>
          <w:lang w:val="el-GR"/>
        </w:rPr>
        <w:t xml:space="preserve">/ </w:t>
      </w:r>
      <w:r w:rsidRPr="00A256D3">
        <w:rPr>
          <w:rFonts w:ascii="Times New Roman" w:hAnsi="Times New Roman" w:cs="Times New Roman"/>
          <w:b/>
          <w:sz w:val="28"/>
          <w:szCs w:val="24"/>
          <w:lang w:val="el-GR"/>
        </w:rPr>
        <w:t xml:space="preserve">Μετριασμοί </w:t>
      </w:r>
    </w:p>
    <w:p w14:paraId="14346B70" w14:textId="2DF88260" w:rsidR="00072870" w:rsidRPr="00A256D3" w:rsidRDefault="00000000">
      <w:pPr>
        <w:spacing w:line="708" w:lineRule="auto"/>
        <w:ind w:left="640" w:right="1221"/>
        <w:rPr>
          <w:rFonts w:ascii="Times New Roman" w:hAnsi="Times New Roman" w:cs="Times New Roman"/>
          <w:b/>
          <w:sz w:val="44"/>
          <w:szCs w:val="24"/>
          <w:lang w:val="el-GR"/>
        </w:rPr>
      </w:pPr>
      <w:r w:rsidRPr="00A256D3">
        <w:rPr>
          <w:rFonts w:ascii="Times New Roman" w:hAnsi="Times New Roman" w:cs="Times New Roman"/>
          <w:b/>
          <w:sz w:val="28"/>
          <w:szCs w:val="24"/>
          <w:lang w:val="el-GR"/>
        </w:rPr>
        <w:t>Ποια συστήματα</w:t>
      </w:r>
    </w:p>
    <w:p w14:paraId="3A0A571E" w14:textId="77777777" w:rsidR="00072870" w:rsidRPr="00015101" w:rsidRDefault="00000000">
      <w:pPr>
        <w:spacing w:before="33"/>
        <w:ind w:left="640"/>
        <w:rPr>
          <w:rFonts w:ascii="Times New Roman" w:hAnsi="Times New Roman" w:cs="Times New Roman"/>
          <w:sz w:val="20"/>
          <w:lang w:val="el-GR"/>
        </w:rPr>
      </w:pPr>
      <w:r w:rsidRPr="00015101">
        <w:rPr>
          <w:rFonts w:ascii="Times New Roman" w:hAnsi="Times New Roman" w:cs="Times New Roman"/>
          <w:sz w:val="13"/>
          <w:lang w:val="el-GR"/>
        </w:rPr>
        <w:br w:type="column"/>
      </w:r>
      <w:r w:rsidRPr="00015101">
        <w:rPr>
          <w:rFonts w:ascii="Times New Roman" w:hAnsi="Times New Roman" w:cs="Times New Roman"/>
          <w:color w:val="006FC0"/>
          <w:spacing w:val="-2"/>
          <w:sz w:val="12"/>
        </w:rPr>
        <w:t>C</w:t>
      </w:r>
      <w:r w:rsidRPr="00015101">
        <w:rPr>
          <w:rFonts w:ascii="Times New Roman" w:hAnsi="Times New Roman" w:cs="Times New Roman"/>
          <w:color w:val="006FC0"/>
          <w:spacing w:val="-2"/>
          <w:sz w:val="12"/>
          <w:lang w:val="el-GR"/>
        </w:rPr>
        <w:t>2</w:t>
      </w:r>
      <w:r w:rsidRPr="00015101">
        <w:rPr>
          <w:rFonts w:ascii="Times New Roman" w:hAnsi="Times New Roman" w:cs="Times New Roman"/>
          <w:color w:val="006FC0"/>
          <w:spacing w:val="-2"/>
          <w:sz w:val="12"/>
        </w:rPr>
        <w:t>B</w:t>
      </w:r>
      <w:r w:rsidRPr="00015101">
        <w:rPr>
          <w:rFonts w:ascii="Times New Roman" w:hAnsi="Times New Roman" w:cs="Times New Roman"/>
          <w:color w:val="006FC0"/>
          <w:spacing w:val="-2"/>
          <w:sz w:val="12"/>
          <w:lang w:val="el-GR"/>
        </w:rPr>
        <w:t>_</w:t>
      </w:r>
      <w:r w:rsidRPr="00015101">
        <w:rPr>
          <w:rFonts w:ascii="Times New Roman" w:hAnsi="Times New Roman" w:cs="Times New Roman"/>
          <w:color w:val="006FC0"/>
          <w:spacing w:val="-2"/>
          <w:sz w:val="12"/>
        </w:rPr>
        <w:t>CSP</w:t>
      </w:r>
      <w:r w:rsidRPr="00015101">
        <w:rPr>
          <w:rFonts w:ascii="Times New Roman" w:hAnsi="Times New Roman" w:cs="Times New Roman"/>
          <w:color w:val="006FC0"/>
          <w:spacing w:val="-2"/>
          <w:sz w:val="12"/>
          <w:lang w:val="el-GR"/>
        </w:rPr>
        <w:t>008</w:t>
      </w:r>
    </w:p>
    <w:p w14:paraId="39BCF2EA" w14:textId="77777777" w:rsidR="00072870" w:rsidRPr="00015101" w:rsidRDefault="00072870">
      <w:pPr>
        <w:rPr>
          <w:rFonts w:ascii="Times New Roman" w:hAnsi="Times New Roman" w:cs="Times New Roman"/>
          <w:sz w:val="20"/>
          <w:lang w:val="el-GR"/>
        </w:rPr>
        <w:sectPr w:rsidR="00072870" w:rsidRPr="00015101">
          <w:pgSz w:w="19200" w:h="10800" w:orient="landscape"/>
          <w:pgMar w:top="60" w:right="0" w:bottom="0" w:left="0" w:header="708" w:footer="708" w:gutter="0"/>
          <w:cols w:num="2" w:space="708" w:equalWidth="0">
            <w:col w:w="9671" w:space="7483"/>
            <w:col w:w="2046" w:space="0"/>
          </w:cols>
        </w:sectPr>
      </w:pPr>
    </w:p>
    <w:p w14:paraId="20BFCCC2" w14:textId="0B88E7E3" w:rsidR="00072870" w:rsidRDefault="008D0CA1">
      <w:pPr>
        <w:pStyle w:val="8"/>
        <w:spacing w:before="108"/>
        <w:ind w:left="1700"/>
        <w:rPr>
          <w:rFonts w:ascii="Times New Roman" w:hAnsi="Times New Roman" w:cs="Times New Roman"/>
          <w:color w:val="44536A"/>
          <w:w w:val="115"/>
          <w:sz w:val="35"/>
        </w:rPr>
      </w:pPr>
      <w:bookmarkStart w:id="17" w:name="Diapositive_18"/>
      <w:bookmarkEnd w:id="17"/>
      <w:proofErr w:type="spellStart"/>
      <w:r w:rsidRPr="00015101">
        <w:rPr>
          <w:rFonts w:ascii="Times New Roman" w:hAnsi="Times New Roman" w:cs="Times New Roman"/>
          <w:color w:val="44536A"/>
          <w:spacing w:val="-2"/>
          <w:w w:val="115"/>
          <w:sz w:val="35"/>
          <w:lang w:val="el-GR"/>
        </w:rPr>
        <w:lastRenderedPageBreak/>
        <w:t>Κυβερνοασφάλεια</w:t>
      </w:r>
      <w:proofErr w:type="spellEnd"/>
      <w:r w:rsidRPr="00015101">
        <w:rPr>
          <w:rFonts w:ascii="Times New Roman" w:hAnsi="Times New Roman" w:cs="Times New Roman"/>
          <w:color w:val="44536A"/>
          <w:w w:val="115"/>
          <w:sz w:val="35"/>
          <w:lang w:val="el-GR"/>
        </w:rPr>
        <w:t xml:space="preserve"> </w:t>
      </w:r>
      <w:r>
        <w:rPr>
          <w:rFonts w:ascii="Times New Roman" w:hAnsi="Times New Roman" w:cs="Times New Roman"/>
          <w:color w:val="44536A"/>
          <w:w w:val="115"/>
          <w:sz w:val="35"/>
          <w:lang w:val="el-GR"/>
        </w:rPr>
        <w:t>α</w:t>
      </w:r>
      <w:r w:rsidR="00000000" w:rsidRPr="00015101">
        <w:rPr>
          <w:rFonts w:ascii="Times New Roman" w:hAnsi="Times New Roman" w:cs="Times New Roman"/>
          <w:color w:val="44536A"/>
          <w:w w:val="115"/>
          <w:sz w:val="35"/>
          <w:lang w:val="el-GR"/>
        </w:rPr>
        <w:t>κτοφυλακή</w:t>
      </w:r>
      <w:r>
        <w:rPr>
          <w:rFonts w:ascii="Times New Roman" w:hAnsi="Times New Roman" w:cs="Times New Roman"/>
          <w:color w:val="44536A"/>
          <w:w w:val="115"/>
          <w:sz w:val="35"/>
          <w:lang w:val="el-GR"/>
        </w:rPr>
        <w:t>ς</w:t>
      </w:r>
      <w:r w:rsidR="00000000" w:rsidRPr="00015101">
        <w:rPr>
          <w:rFonts w:ascii="Times New Roman" w:hAnsi="Times New Roman" w:cs="Times New Roman"/>
          <w:color w:val="44536A"/>
          <w:w w:val="115"/>
          <w:sz w:val="35"/>
          <w:lang w:val="el-GR"/>
        </w:rPr>
        <w:t xml:space="preserve"> της ΕΕ </w:t>
      </w:r>
    </w:p>
    <w:p w14:paraId="7BFC9F22" w14:textId="77777777" w:rsidR="008D0CA1" w:rsidRPr="008D0CA1" w:rsidRDefault="008D0CA1">
      <w:pPr>
        <w:pStyle w:val="8"/>
        <w:spacing w:before="108"/>
        <w:ind w:left="1700"/>
        <w:rPr>
          <w:rFonts w:ascii="Times New Roman" w:hAnsi="Times New Roman" w:cs="Times New Roman"/>
        </w:rPr>
      </w:pPr>
    </w:p>
    <w:p w14:paraId="791EE878" w14:textId="677AE545" w:rsidR="00072870" w:rsidRPr="008D0CA1" w:rsidRDefault="00000000">
      <w:pPr>
        <w:spacing w:before="349"/>
        <w:ind w:left="1406"/>
        <w:rPr>
          <w:rFonts w:ascii="Times New Roman" w:hAnsi="Times New Roman" w:cs="Times New Roman"/>
          <w:color w:val="44536A"/>
          <w:spacing w:val="-2"/>
          <w:w w:val="115"/>
          <w:sz w:val="24"/>
          <w:szCs w:val="28"/>
        </w:rPr>
      </w:pPr>
      <w:r w:rsidRPr="008D0CA1">
        <w:rPr>
          <w:rFonts w:ascii="Times New Roman" w:hAnsi="Times New Roman" w:cs="Times New Roman"/>
          <w:color w:val="44536A"/>
          <w:w w:val="115"/>
          <w:sz w:val="24"/>
          <w:szCs w:val="28"/>
          <w:lang w:val="el-GR"/>
        </w:rPr>
        <w:t xml:space="preserve">Επιτεύγματα </w:t>
      </w:r>
      <w:r w:rsidR="008D0CA1" w:rsidRPr="008D0CA1">
        <w:rPr>
          <w:rFonts w:ascii="Times New Roman" w:hAnsi="Times New Roman" w:cs="Times New Roman"/>
          <w:color w:val="44536A"/>
          <w:w w:val="115"/>
          <w:sz w:val="24"/>
          <w:szCs w:val="28"/>
          <w:lang w:val="el-GR"/>
        </w:rPr>
        <w:t xml:space="preserve">- </w:t>
      </w:r>
      <w:r w:rsidRPr="008D0CA1">
        <w:rPr>
          <w:rFonts w:ascii="Times New Roman" w:hAnsi="Times New Roman" w:cs="Times New Roman"/>
          <w:color w:val="44536A"/>
          <w:w w:val="115"/>
          <w:sz w:val="24"/>
          <w:szCs w:val="28"/>
          <w:lang w:val="el-GR"/>
        </w:rPr>
        <w:t xml:space="preserve">Η συνεχής εφαρμογή των σημερινών </w:t>
      </w:r>
      <w:r w:rsidRPr="008D0CA1">
        <w:rPr>
          <w:rFonts w:ascii="Times New Roman" w:hAnsi="Times New Roman" w:cs="Times New Roman"/>
          <w:color w:val="44536A"/>
          <w:spacing w:val="-2"/>
          <w:w w:val="115"/>
          <w:sz w:val="24"/>
          <w:szCs w:val="28"/>
          <w:lang w:val="el-GR"/>
        </w:rPr>
        <w:t>προσπαθειών</w:t>
      </w:r>
    </w:p>
    <w:p w14:paraId="3B4C5B3B" w14:textId="77777777" w:rsidR="008D0CA1" w:rsidRPr="008D0CA1" w:rsidRDefault="008D0CA1">
      <w:pPr>
        <w:spacing w:before="349"/>
        <w:ind w:left="1406"/>
        <w:rPr>
          <w:rFonts w:ascii="Times New Roman" w:hAnsi="Times New Roman" w:cs="Times New Roman"/>
          <w:sz w:val="32"/>
        </w:rPr>
      </w:pPr>
    </w:p>
    <w:p w14:paraId="31C93410" w14:textId="77777777" w:rsidR="00072870" w:rsidRPr="00015101" w:rsidRDefault="00000000">
      <w:pPr>
        <w:spacing w:before="33"/>
        <w:ind w:left="1406"/>
        <w:rPr>
          <w:rFonts w:ascii="Times New Roman" w:hAnsi="Times New Roman" w:cs="Times New Roman"/>
          <w:sz w:val="20"/>
          <w:lang w:val="el-GR"/>
        </w:rPr>
      </w:pPr>
      <w:r w:rsidRPr="00015101">
        <w:rPr>
          <w:rFonts w:ascii="Times New Roman" w:hAnsi="Times New Roman" w:cs="Times New Roman"/>
          <w:sz w:val="13"/>
          <w:lang w:val="el-GR"/>
        </w:rPr>
        <w:br w:type="column"/>
      </w:r>
      <w:r w:rsidRPr="00015101">
        <w:rPr>
          <w:rFonts w:ascii="Times New Roman" w:hAnsi="Times New Roman" w:cs="Times New Roman"/>
          <w:color w:val="006FC0"/>
          <w:spacing w:val="-2"/>
          <w:sz w:val="12"/>
        </w:rPr>
        <w:t>C</w:t>
      </w:r>
      <w:r w:rsidRPr="00015101">
        <w:rPr>
          <w:rFonts w:ascii="Times New Roman" w:hAnsi="Times New Roman" w:cs="Times New Roman"/>
          <w:color w:val="006FC0"/>
          <w:spacing w:val="-2"/>
          <w:sz w:val="12"/>
          <w:lang w:val="el-GR"/>
        </w:rPr>
        <w:t>2</w:t>
      </w:r>
      <w:r w:rsidRPr="00015101">
        <w:rPr>
          <w:rFonts w:ascii="Times New Roman" w:hAnsi="Times New Roman" w:cs="Times New Roman"/>
          <w:color w:val="006FC0"/>
          <w:spacing w:val="-2"/>
          <w:sz w:val="12"/>
        </w:rPr>
        <w:t>B</w:t>
      </w:r>
      <w:r w:rsidRPr="00015101">
        <w:rPr>
          <w:rFonts w:ascii="Times New Roman" w:hAnsi="Times New Roman" w:cs="Times New Roman"/>
          <w:color w:val="006FC0"/>
          <w:spacing w:val="-2"/>
          <w:sz w:val="12"/>
          <w:lang w:val="el-GR"/>
        </w:rPr>
        <w:t>_</w:t>
      </w:r>
      <w:r w:rsidRPr="00015101">
        <w:rPr>
          <w:rFonts w:ascii="Times New Roman" w:hAnsi="Times New Roman" w:cs="Times New Roman"/>
          <w:color w:val="006FC0"/>
          <w:spacing w:val="-2"/>
          <w:sz w:val="12"/>
        </w:rPr>
        <w:t>CSP</w:t>
      </w:r>
      <w:r w:rsidRPr="00015101">
        <w:rPr>
          <w:rFonts w:ascii="Times New Roman" w:hAnsi="Times New Roman" w:cs="Times New Roman"/>
          <w:color w:val="006FC0"/>
          <w:spacing w:val="-2"/>
          <w:sz w:val="12"/>
          <w:lang w:val="el-GR"/>
        </w:rPr>
        <w:t>008</w:t>
      </w:r>
    </w:p>
    <w:p w14:paraId="0EDF1605" w14:textId="77777777" w:rsidR="00072870" w:rsidRPr="00015101" w:rsidRDefault="00072870">
      <w:pPr>
        <w:rPr>
          <w:rFonts w:ascii="Times New Roman" w:hAnsi="Times New Roman" w:cs="Times New Roman"/>
          <w:sz w:val="20"/>
          <w:lang w:val="el-GR"/>
        </w:rPr>
        <w:sectPr w:rsidR="00072870" w:rsidRPr="00015101">
          <w:pgSz w:w="19200" w:h="10800" w:orient="landscape"/>
          <w:pgMar w:top="60" w:right="0" w:bottom="0" w:left="0" w:header="708" w:footer="708" w:gutter="0"/>
          <w:cols w:num="2" w:space="708" w:equalWidth="0">
            <w:col w:w="9779" w:space="6609"/>
            <w:col w:w="2812" w:space="0"/>
          </w:cols>
        </w:sectPr>
      </w:pPr>
    </w:p>
    <w:p w14:paraId="1F5C66E1" w14:textId="549658CE" w:rsidR="00072870" w:rsidRPr="008D0CA1" w:rsidRDefault="00000000">
      <w:pPr>
        <w:pStyle w:val="a3"/>
        <w:spacing w:before="369" w:line="235" w:lineRule="auto"/>
        <w:ind w:left="1406"/>
        <w:rPr>
          <w:rFonts w:ascii="Times New Roman" w:hAnsi="Times New Roman" w:cs="Times New Roman"/>
          <w:sz w:val="44"/>
          <w:szCs w:val="44"/>
          <w:lang w:val="el-GR"/>
        </w:rPr>
      </w:pPr>
      <w:r w:rsidRPr="008D0CA1">
        <w:rPr>
          <w:rFonts w:ascii="Times New Roman" w:hAnsi="Times New Roman" w:cs="Times New Roman"/>
          <w:noProof/>
          <w:sz w:val="44"/>
          <w:szCs w:val="44"/>
        </w:rPr>
        <w:drawing>
          <wp:anchor distT="0" distB="0" distL="0" distR="0" simplePos="0" relativeHeight="251347456" behindDoc="1" locked="0" layoutInCell="1" allowOverlap="1" wp14:anchorId="1918ED84" wp14:editId="6C5C9553">
            <wp:simplePos x="0" y="0"/>
            <wp:positionH relativeFrom="page">
              <wp:posOffset>0</wp:posOffset>
            </wp:positionH>
            <wp:positionV relativeFrom="page">
              <wp:posOffset>46605</wp:posOffset>
            </wp:positionV>
            <wp:extent cx="3275193" cy="6754312"/>
            <wp:effectExtent l="0" t="0" r="0" b="0"/>
            <wp:wrapNone/>
            <wp:docPr id="153" name="Image 153"/>
            <wp:cNvGraphicFramePr/>
            <a:graphic xmlns:a="http://schemas.openxmlformats.org/drawingml/2006/main">
              <a:graphicData uri="http://schemas.openxmlformats.org/drawingml/2006/picture">
                <pic:pic xmlns:pic="http://schemas.openxmlformats.org/drawingml/2006/picture">
                  <pic:nvPicPr>
                    <pic:cNvPr id="153" name="Image 153"/>
                    <pic:cNvPicPr/>
                  </pic:nvPicPr>
                  <pic:blipFill>
                    <a:blip r:embed="rId5" cstate="print"/>
                    <a:stretch>
                      <a:fillRect/>
                    </a:stretch>
                  </pic:blipFill>
                  <pic:spPr>
                    <a:xfrm>
                      <a:off x="0" y="0"/>
                      <a:ext cx="3275193" cy="6754312"/>
                    </a:xfrm>
                    <a:prstGeom prst="rect">
                      <a:avLst/>
                    </a:prstGeom>
                  </pic:spPr>
                </pic:pic>
              </a:graphicData>
            </a:graphic>
          </wp:anchor>
        </w:drawing>
      </w:r>
      <w:r w:rsidRPr="008D0CA1">
        <w:rPr>
          <w:rFonts w:ascii="Times New Roman" w:hAnsi="Times New Roman" w:cs="Times New Roman"/>
          <w:w w:val="115"/>
          <w:sz w:val="28"/>
          <w:szCs w:val="44"/>
          <w:lang w:val="el-GR"/>
        </w:rPr>
        <w:t xml:space="preserve">Αξιοποίηση της πρωτοβουλίας των εργαστηρίων του </w:t>
      </w:r>
      <w:r w:rsidRPr="008D0CA1">
        <w:rPr>
          <w:rFonts w:ascii="Times New Roman" w:hAnsi="Times New Roman" w:cs="Times New Roman"/>
          <w:w w:val="115"/>
          <w:sz w:val="28"/>
          <w:szCs w:val="44"/>
        </w:rPr>
        <w:t>ECGFF</w:t>
      </w:r>
      <w:r w:rsidRPr="008D0CA1">
        <w:rPr>
          <w:rFonts w:ascii="Times New Roman" w:hAnsi="Times New Roman" w:cs="Times New Roman"/>
          <w:w w:val="115"/>
          <w:sz w:val="28"/>
          <w:szCs w:val="44"/>
          <w:lang w:val="el-GR"/>
        </w:rPr>
        <w:t xml:space="preserve"> για την "Πρόληψη επιθέσεων στον κυβερνοχώρο στον </w:t>
      </w:r>
      <w:r w:rsidR="008D0CA1">
        <w:rPr>
          <w:rFonts w:ascii="Times New Roman" w:hAnsi="Times New Roman" w:cs="Times New Roman"/>
          <w:w w:val="115"/>
          <w:sz w:val="28"/>
          <w:szCs w:val="44"/>
          <w:lang w:val="el-GR"/>
        </w:rPr>
        <w:t>ναυτιλιακό</w:t>
      </w:r>
      <w:r w:rsidRPr="008D0CA1">
        <w:rPr>
          <w:rFonts w:ascii="Times New Roman" w:hAnsi="Times New Roman" w:cs="Times New Roman"/>
          <w:w w:val="115"/>
          <w:sz w:val="28"/>
          <w:szCs w:val="44"/>
          <w:lang w:val="el-GR"/>
        </w:rPr>
        <w:t xml:space="preserve"> τομέα" </w:t>
      </w:r>
      <w:r w:rsidRPr="008D0CA1">
        <w:rPr>
          <w:rFonts w:ascii="Times New Roman" w:hAnsi="Times New Roman" w:cs="Times New Roman"/>
          <w:w w:val="120"/>
          <w:sz w:val="28"/>
          <w:szCs w:val="44"/>
          <w:lang w:val="el-GR"/>
        </w:rPr>
        <w:t xml:space="preserve">που ξεκίνησε η γερμανική προεδρία και υλοποίηση μιας "Ομάδας εργασίας για την </w:t>
      </w:r>
      <w:proofErr w:type="spellStart"/>
      <w:r w:rsidRPr="008D0CA1">
        <w:rPr>
          <w:rFonts w:ascii="Times New Roman" w:hAnsi="Times New Roman" w:cs="Times New Roman"/>
          <w:w w:val="120"/>
          <w:sz w:val="28"/>
          <w:szCs w:val="44"/>
          <w:lang w:val="el-GR"/>
        </w:rPr>
        <w:t>κυβερνοασφάλεια</w:t>
      </w:r>
      <w:proofErr w:type="spellEnd"/>
      <w:r w:rsidRPr="008D0CA1">
        <w:rPr>
          <w:rFonts w:ascii="Times New Roman" w:hAnsi="Times New Roman" w:cs="Times New Roman"/>
          <w:w w:val="120"/>
          <w:sz w:val="28"/>
          <w:szCs w:val="44"/>
          <w:lang w:val="el-GR"/>
        </w:rPr>
        <w:t xml:space="preserve"> της ακτοφυλακής της ΕΕ".</w:t>
      </w:r>
    </w:p>
    <w:p w14:paraId="36E38DE5" w14:textId="6D476E85" w:rsidR="00072870" w:rsidRPr="008D0CA1" w:rsidRDefault="00000000">
      <w:pPr>
        <w:pStyle w:val="a3"/>
        <w:spacing w:before="437" w:line="235" w:lineRule="auto"/>
        <w:ind w:left="1406" w:right="708"/>
        <w:rPr>
          <w:rFonts w:ascii="Times New Roman" w:hAnsi="Times New Roman" w:cs="Times New Roman"/>
          <w:sz w:val="44"/>
          <w:szCs w:val="44"/>
          <w:lang w:val="el-GR"/>
        </w:rPr>
      </w:pPr>
      <w:r w:rsidRPr="008D0CA1">
        <w:rPr>
          <w:rFonts w:ascii="Times New Roman" w:hAnsi="Times New Roman" w:cs="Times New Roman"/>
          <w:w w:val="115"/>
          <w:sz w:val="28"/>
          <w:szCs w:val="44"/>
          <w:lang w:val="el-GR"/>
        </w:rPr>
        <w:t xml:space="preserve">Ανάγκη περαιτέρω ανάπτυξης κοινής προσέγγισης της ασφάλειας στον κυβερνοχώρο για την κοινότητα της ακτοφυλακής. Για το σκοπό αυτό, η </w:t>
      </w:r>
      <w:r w:rsidR="008D0CA1">
        <w:rPr>
          <w:rFonts w:ascii="Times New Roman" w:hAnsi="Times New Roman" w:cs="Times New Roman"/>
          <w:w w:val="115"/>
          <w:sz w:val="28"/>
          <w:szCs w:val="44"/>
          <w:lang w:val="el-GR"/>
        </w:rPr>
        <w:t>νομική</w:t>
      </w:r>
      <w:r w:rsidRPr="008D0CA1">
        <w:rPr>
          <w:rFonts w:ascii="Times New Roman" w:hAnsi="Times New Roman" w:cs="Times New Roman"/>
          <w:w w:val="115"/>
          <w:sz w:val="28"/>
          <w:szCs w:val="44"/>
          <w:lang w:val="el-GR"/>
        </w:rPr>
        <w:t xml:space="preserve">, οργανωτική και κατανόηση πρέπει να  περαιτέρω από κοινού βελτιώνοντας τη </w:t>
      </w:r>
      <w:proofErr w:type="spellStart"/>
      <w:r w:rsidRPr="008D0CA1">
        <w:rPr>
          <w:rFonts w:ascii="Times New Roman" w:hAnsi="Times New Roman" w:cs="Times New Roman"/>
          <w:w w:val="115"/>
          <w:sz w:val="28"/>
          <w:szCs w:val="44"/>
          <w:lang w:val="el-GR"/>
        </w:rPr>
        <w:t>διατομεακή</w:t>
      </w:r>
      <w:proofErr w:type="spellEnd"/>
      <w:r w:rsidRPr="008D0CA1">
        <w:rPr>
          <w:rFonts w:ascii="Times New Roman" w:hAnsi="Times New Roman" w:cs="Times New Roman"/>
          <w:w w:val="115"/>
          <w:sz w:val="28"/>
          <w:szCs w:val="44"/>
          <w:lang w:val="el-GR"/>
        </w:rPr>
        <w:t xml:space="preserve"> και διασυνοριακή συνεργασία, καταρτίζοντας κατευθυντήριες γραμμές και βέλτιστες πρακτικές διαχείρισης για το σκοπό αυτό.</w:t>
      </w:r>
    </w:p>
    <w:p w14:paraId="52C760F5" w14:textId="77777777" w:rsidR="00072870" w:rsidRPr="008D0CA1" w:rsidRDefault="00000000">
      <w:pPr>
        <w:pStyle w:val="a3"/>
        <w:spacing w:before="438" w:line="235" w:lineRule="auto"/>
        <w:ind w:left="1406"/>
        <w:rPr>
          <w:rFonts w:ascii="Times New Roman" w:hAnsi="Times New Roman" w:cs="Times New Roman"/>
          <w:sz w:val="44"/>
          <w:szCs w:val="44"/>
          <w:lang w:val="el-GR"/>
        </w:rPr>
      </w:pPr>
      <w:r w:rsidRPr="008D0CA1">
        <w:rPr>
          <w:rFonts w:ascii="Times New Roman" w:hAnsi="Times New Roman" w:cs="Times New Roman"/>
          <w:w w:val="120"/>
          <w:sz w:val="28"/>
          <w:szCs w:val="44"/>
          <w:lang w:val="el-GR"/>
        </w:rPr>
        <w:t xml:space="preserve">Κίνηση της κοινότητας </w:t>
      </w:r>
      <w:proofErr w:type="spellStart"/>
      <w:r w:rsidRPr="008D0CA1">
        <w:rPr>
          <w:rFonts w:ascii="Times New Roman" w:hAnsi="Times New Roman" w:cs="Times New Roman"/>
          <w:w w:val="120"/>
          <w:sz w:val="28"/>
          <w:szCs w:val="44"/>
          <w:lang w:val="el-GR"/>
        </w:rPr>
        <w:t>κυβερνοασφάλειας</w:t>
      </w:r>
      <w:proofErr w:type="spellEnd"/>
      <w:r w:rsidRPr="008D0CA1">
        <w:rPr>
          <w:rFonts w:ascii="Times New Roman" w:hAnsi="Times New Roman" w:cs="Times New Roman"/>
          <w:w w:val="120"/>
          <w:sz w:val="28"/>
          <w:szCs w:val="44"/>
          <w:lang w:val="el-GR"/>
        </w:rPr>
        <w:t xml:space="preserve"> της ακτοφυλακής και υλοποίηση μιας πλατφόρμας ανταλλαγής πληροφοριών αφιερωμένης στην </w:t>
      </w:r>
      <w:proofErr w:type="spellStart"/>
      <w:r w:rsidRPr="008D0CA1">
        <w:rPr>
          <w:rFonts w:ascii="Times New Roman" w:hAnsi="Times New Roman" w:cs="Times New Roman"/>
          <w:w w:val="120"/>
          <w:sz w:val="28"/>
          <w:szCs w:val="44"/>
          <w:lang w:val="el-GR"/>
        </w:rPr>
        <w:t>κυβερνοασφάλεια</w:t>
      </w:r>
      <w:proofErr w:type="spellEnd"/>
      <w:r w:rsidRPr="008D0CA1">
        <w:rPr>
          <w:rFonts w:ascii="Times New Roman" w:hAnsi="Times New Roman" w:cs="Times New Roman"/>
          <w:w w:val="120"/>
          <w:sz w:val="28"/>
          <w:szCs w:val="44"/>
          <w:lang w:val="el-GR"/>
        </w:rPr>
        <w:t xml:space="preserve">, η οποία φιλοξενείται από την </w:t>
      </w:r>
      <w:r w:rsidRPr="008D0CA1">
        <w:rPr>
          <w:rFonts w:ascii="Times New Roman" w:hAnsi="Times New Roman" w:cs="Times New Roman"/>
          <w:w w:val="120"/>
          <w:sz w:val="28"/>
          <w:szCs w:val="44"/>
        </w:rPr>
        <w:t>EMSA</w:t>
      </w:r>
      <w:r w:rsidRPr="008D0CA1">
        <w:rPr>
          <w:rFonts w:ascii="Times New Roman" w:hAnsi="Times New Roman" w:cs="Times New Roman"/>
          <w:w w:val="120"/>
          <w:sz w:val="28"/>
          <w:szCs w:val="44"/>
          <w:lang w:val="el-GR"/>
        </w:rPr>
        <w:t>.</w:t>
      </w:r>
    </w:p>
    <w:p w14:paraId="29ED09A4" w14:textId="07E4D22F" w:rsidR="00072870" w:rsidRPr="008D0CA1" w:rsidRDefault="00000000" w:rsidP="008D0CA1">
      <w:pPr>
        <w:pStyle w:val="a3"/>
        <w:spacing w:before="428" w:line="436" w:lineRule="exact"/>
        <w:ind w:left="1406"/>
        <w:rPr>
          <w:rFonts w:ascii="Times New Roman" w:hAnsi="Times New Roman" w:cs="Times New Roman"/>
          <w:sz w:val="44"/>
          <w:szCs w:val="44"/>
          <w:lang w:val="el-GR"/>
        </w:rPr>
      </w:pPr>
      <w:r w:rsidRPr="008D0CA1">
        <w:rPr>
          <w:rFonts w:ascii="Times New Roman" w:hAnsi="Times New Roman" w:cs="Times New Roman"/>
          <w:w w:val="115"/>
          <w:sz w:val="28"/>
          <w:szCs w:val="44"/>
          <w:lang w:val="el-GR"/>
        </w:rPr>
        <w:t xml:space="preserve">Συναινετική επικύρωση των όρων της  </w:t>
      </w:r>
      <w:r w:rsidR="008D0CA1" w:rsidRPr="008D0CA1">
        <w:rPr>
          <w:rFonts w:ascii="Times New Roman" w:hAnsi="Times New Roman" w:cs="Times New Roman"/>
          <w:w w:val="115"/>
          <w:sz w:val="28"/>
          <w:szCs w:val="44"/>
          <w:lang w:val="el-GR"/>
        </w:rPr>
        <w:t>"</w:t>
      </w:r>
      <w:r w:rsidRPr="008D0CA1">
        <w:rPr>
          <w:rFonts w:ascii="Times New Roman" w:hAnsi="Times New Roman" w:cs="Times New Roman"/>
          <w:w w:val="115"/>
          <w:sz w:val="28"/>
          <w:szCs w:val="44"/>
          <w:lang w:val="el-GR"/>
        </w:rPr>
        <w:t xml:space="preserve">εργασίας για την </w:t>
      </w:r>
      <w:proofErr w:type="spellStart"/>
      <w:r w:rsidRPr="008D0CA1">
        <w:rPr>
          <w:rFonts w:ascii="Times New Roman" w:hAnsi="Times New Roman" w:cs="Times New Roman"/>
          <w:w w:val="115"/>
          <w:sz w:val="28"/>
          <w:szCs w:val="44"/>
          <w:lang w:val="el-GR"/>
        </w:rPr>
        <w:t>κυβερνοασφάλεια</w:t>
      </w:r>
      <w:proofErr w:type="spellEnd"/>
      <w:r w:rsidRPr="008D0CA1">
        <w:rPr>
          <w:rFonts w:ascii="Times New Roman" w:hAnsi="Times New Roman" w:cs="Times New Roman"/>
          <w:w w:val="115"/>
          <w:sz w:val="28"/>
          <w:szCs w:val="44"/>
          <w:lang w:val="el-GR"/>
        </w:rPr>
        <w:t xml:space="preserve"> της ακτοφυλακής της ΕΕ"</w:t>
      </w:r>
      <w:r w:rsidR="008D0CA1">
        <w:rPr>
          <w:rFonts w:ascii="Times New Roman" w:hAnsi="Times New Roman" w:cs="Times New Roman"/>
          <w:sz w:val="44"/>
          <w:szCs w:val="44"/>
          <w:lang w:val="el-GR"/>
        </w:rPr>
        <w:t xml:space="preserve"> </w:t>
      </w:r>
      <w:r w:rsidRPr="008D0CA1">
        <w:rPr>
          <w:rFonts w:ascii="Times New Roman" w:hAnsi="Times New Roman" w:cs="Times New Roman"/>
          <w:w w:val="115"/>
          <w:sz w:val="28"/>
          <w:szCs w:val="44"/>
          <w:lang w:val="el-GR"/>
        </w:rPr>
        <w:t xml:space="preserve">προς την Επιτροπή της </w:t>
      </w:r>
      <w:r w:rsidR="008D0CA1">
        <w:rPr>
          <w:rFonts w:ascii="Times New Roman" w:hAnsi="Times New Roman" w:cs="Times New Roman"/>
          <w:w w:val="115"/>
          <w:sz w:val="28"/>
          <w:szCs w:val="44"/>
          <w:lang w:val="el-GR"/>
        </w:rPr>
        <w:t>(</w:t>
      </w:r>
      <w:r w:rsidR="008D0CA1">
        <w:rPr>
          <w:rFonts w:ascii="Times New Roman" w:hAnsi="Times New Roman" w:cs="Times New Roman"/>
          <w:w w:val="115"/>
          <w:sz w:val="28"/>
          <w:szCs w:val="44"/>
        </w:rPr>
        <w:t>DG</w:t>
      </w:r>
      <w:r w:rsidRPr="008D0CA1">
        <w:rPr>
          <w:rFonts w:ascii="Times New Roman" w:hAnsi="Times New Roman" w:cs="Times New Roman"/>
          <w:w w:val="115"/>
          <w:sz w:val="28"/>
          <w:szCs w:val="44"/>
          <w:lang w:val="el-GR"/>
        </w:rPr>
        <w:t xml:space="preserve"> </w:t>
      </w:r>
      <w:r w:rsidRPr="008D0CA1">
        <w:rPr>
          <w:rFonts w:ascii="Times New Roman" w:hAnsi="Times New Roman" w:cs="Times New Roman"/>
          <w:w w:val="115"/>
          <w:sz w:val="28"/>
          <w:szCs w:val="44"/>
        </w:rPr>
        <w:t>MARE</w:t>
      </w:r>
      <w:r w:rsidRPr="008D0CA1">
        <w:rPr>
          <w:rFonts w:ascii="Times New Roman" w:hAnsi="Times New Roman" w:cs="Times New Roman"/>
          <w:spacing w:val="-2"/>
          <w:w w:val="115"/>
          <w:sz w:val="28"/>
          <w:szCs w:val="44"/>
          <w:lang w:val="el-GR"/>
        </w:rPr>
        <w:t>).</w:t>
      </w:r>
    </w:p>
    <w:p w14:paraId="05979772" w14:textId="77777777" w:rsidR="00072870" w:rsidRPr="008D0CA1" w:rsidRDefault="00000000">
      <w:pPr>
        <w:pStyle w:val="a3"/>
        <w:spacing w:before="431" w:line="235" w:lineRule="auto"/>
        <w:ind w:left="1406" w:right="708"/>
        <w:rPr>
          <w:rFonts w:ascii="Times New Roman" w:hAnsi="Times New Roman" w:cs="Times New Roman"/>
          <w:sz w:val="44"/>
          <w:szCs w:val="44"/>
          <w:lang w:val="el-GR"/>
        </w:rPr>
      </w:pPr>
      <w:r w:rsidRPr="008D0CA1">
        <w:rPr>
          <w:rFonts w:ascii="Times New Roman" w:hAnsi="Times New Roman" w:cs="Times New Roman"/>
          <w:w w:val="115"/>
          <w:sz w:val="28"/>
          <w:szCs w:val="44"/>
          <w:lang w:val="el-GR"/>
        </w:rPr>
        <w:t xml:space="preserve">Υποστήριξη για περαιτέρω βελτιώσεις στις διαδικασίες ανταλλαγής πληροφοριών για την έγκαιρη ανταλλαγή πληροφοριών σχετικά με </w:t>
      </w:r>
      <w:proofErr w:type="spellStart"/>
      <w:r w:rsidRPr="008D0CA1">
        <w:rPr>
          <w:rFonts w:ascii="Times New Roman" w:hAnsi="Times New Roman" w:cs="Times New Roman"/>
          <w:w w:val="115"/>
          <w:sz w:val="28"/>
          <w:szCs w:val="44"/>
          <w:lang w:val="el-GR"/>
        </w:rPr>
        <w:t>κυβερνοεπιθέσεις</w:t>
      </w:r>
      <w:proofErr w:type="spellEnd"/>
      <w:r w:rsidRPr="008D0CA1">
        <w:rPr>
          <w:rFonts w:ascii="Times New Roman" w:hAnsi="Times New Roman" w:cs="Times New Roman"/>
          <w:w w:val="115"/>
          <w:sz w:val="28"/>
          <w:szCs w:val="44"/>
          <w:lang w:val="el-GR"/>
        </w:rPr>
        <w:t xml:space="preserve"> και περιστατικά που στοχεύουν τη ναυτιλιακή κοινότητα.</w:t>
      </w:r>
    </w:p>
    <w:p w14:paraId="2399B31A" w14:textId="70600D91" w:rsidR="00072870" w:rsidRPr="008D0CA1" w:rsidRDefault="00000000">
      <w:pPr>
        <w:pStyle w:val="a3"/>
        <w:spacing w:before="428"/>
        <w:ind w:left="1406"/>
        <w:rPr>
          <w:rFonts w:ascii="Times New Roman" w:hAnsi="Times New Roman" w:cs="Times New Roman"/>
          <w:sz w:val="44"/>
          <w:szCs w:val="44"/>
          <w:lang w:val="el-GR"/>
        </w:rPr>
      </w:pPr>
      <w:r w:rsidRPr="008D0CA1">
        <w:rPr>
          <w:rFonts w:ascii="Times New Roman" w:hAnsi="Times New Roman" w:cs="Times New Roman"/>
          <w:w w:val="115"/>
          <w:sz w:val="28"/>
          <w:szCs w:val="44"/>
          <w:lang w:val="el-GR"/>
        </w:rPr>
        <w:t xml:space="preserve">Συνέχιση κατά τη διάρκεια της κροατικής προεδρίας της </w:t>
      </w:r>
      <w:r w:rsidRPr="008D0CA1">
        <w:rPr>
          <w:rFonts w:ascii="Times New Roman" w:hAnsi="Times New Roman" w:cs="Times New Roman"/>
          <w:w w:val="115"/>
          <w:sz w:val="28"/>
          <w:szCs w:val="44"/>
        </w:rPr>
        <w:t>ECGFF</w:t>
      </w:r>
      <w:r w:rsidRPr="008D0CA1">
        <w:rPr>
          <w:rFonts w:ascii="Times New Roman" w:hAnsi="Times New Roman" w:cs="Times New Roman"/>
          <w:w w:val="115"/>
          <w:sz w:val="28"/>
          <w:szCs w:val="44"/>
          <w:lang w:val="el-GR"/>
        </w:rPr>
        <w:t xml:space="preserve"> </w:t>
      </w:r>
      <w:r w:rsidR="008D0CA1">
        <w:rPr>
          <w:rFonts w:ascii="Times New Roman" w:hAnsi="Times New Roman" w:cs="Times New Roman"/>
          <w:w w:val="115"/>
          <w:sz w:val="28"/>
          <w:szCs w:val="44"/>
          <w:lang w:val="el-GR"/>
        </w:rPr>
        <w:t>(</w:t>
      </w:r>
      <w:r w:rsidRPr="008D0CA1">
        <w:rPr>
          <w:rFonts w:ascii="Times New Roman" w:hAnsi="Times New Roman" w:cs="Times New Roman"/>
          <w:w w:val="115"/>
          <w:sz w:val="28"/>
          <w:szCs w:val="44"/>
          <w:lang w:val="el-GR"/>
        </w:rPr>
        <w:t>2019-2020</w:t>
      </w:r>
      <w:r w:rsidRPr="008D0CA1">
        <w:rPr>
          <w:rFonts w:ascii="Times New Roman" w:hAnsi="Times New Roman" w:cs="Times New Roman"/>
          <w:spacing w:val="-2"/>
          <w:w w:val="115"/>
          <w:sz w:val="28"/>
          <w:szCs w:val="44"/>
          <w:lang w:val="el-GR"/>
        </w:rPr>
        <w:t>).</w:t>
      </w:r>
    </w:p>
    <w:p w14:paraId="5A78B93F" w14:textId="77777777" w:rsidR="00072870" w:rsidRPr="00015101" w:rsidRDefault="00072870">
      <w:pPr>
        <w:pStyle w:val="a3"/>
        <w:rPr>
          <w:rFonts w:ascii="Times New Roman" w:hAnsi="Times New Roman" w:cs="Times New Roman"/>
          <w:lang w:val="el-GR"/>
        </w:rPr>
        <w:sectPr w:rsidR="00072870" w:rsidRPr="00015101">
          <w:type w:val="continuous"/>
          <w:pgSz w:w="19200" w:h="10800" w:orient="landscape"/>
          <w:pgMar w:top="0" w:right="0" w:bottom="0" w:left="0" w:header="708" w:footer="708" w:gutter="0"/>
          <w:cols w:space="708"/>
        </w:sectPr>
      </w:pPr>
    </w:p>
    <w:p w14:paraId="646786B1" w14:textId="77777777" w:rsidR="00072870" w:rsidRPr="00015101" w:rsidRDefault="00000000">
      <w:pPr>
        <w:spacing w:before="33"/>
        <w:ind w:right="385"/>
        <w:jc w:val="right"/>
        <w:rPr>
          <w:rFonts w:ascii="Times New Roman" w:hAnsi="Times New Roman" w:cs="Times New Roman"/>
          <w:sz w:val="20"/>
        </w:rPr>
      </w:pPr>
      <w:r w:rsidRPr="00015101">
        <w:rPr>
          <w:rFonts w:ascii="Times New Roman" w:hAnsi="Times New Roman" w:cs="Times New Roman"/>
          <w:noProof/>
          <w:sz w:val="20"/>
        </w:rPr>
        <w:lastRenderedPageBreak/>
        <w:drawing>
          <wp:anchor distT="0" distB="0" distL="0" distR="0" simplePos="0" relativeHeight="251348480" behindDoc="1" locked="0" layoutInCell="1" allowOverlap="1" wp14:anchorId="36D99015" wp14:editId="53794414">
            <wp:simplePos x="0" y="0"/>
            <wp:positionH relativeFrom="page">
              <wp:posOffset>0</wp:posOffset>
            </wp:positionH>
            <wp:positionV relativeFrom="page">
              <wp:posOffset>46605</wp:posOffset>
            </wp:positionV>
            <wp:extent cx="3275193" cy="6754312"/>
            <wp:effectExtent l="0" t="0" r="0" b="0"/>
            <wp:wrapNone/>
            <wp:docPr id="154" name="Image 154"/>
            <wp:cNvGraphicFramePr/>
            <a:graphic xmlns:a="http://schemas.openxmlformats.org/drawingml/2006/main">
              <a:graphicData uri="http://schemas.openxmlformats.org/drawingml/2006/picture">
                <pic:pic xmlns:pic="http://schemas.openxmlformats.org/drawingml/2006/picture">
                  <pic:nvPicPr>
                    <pic:cNvPr id="154" name="Image 154"/>
                    <pic:cNvPicPr/>
                  </pic:nvPicPr>
                  <pic:blipFill>
                    <a:blip r:embed="rId5" cstate="print"/>
                    <a:stretch>
                      <a:fillRect/>
                    </a:stretch>
                  </pic:blipFill>
                  <pic:spPr>
                    <a:xfrm>
                      <a:off x="0" y="0"/>
                      <a:ext cx="3275193" cy="6754312"/>
                    </a:xfrm>
                    <a:prstGeom prst="rect">
                      <a:avLst/>
                    </a:prstGeom>
                  </pic:spPr>
                </pic:pic>
              </a:graphicData>
            </a:graphic>
          </wp:anchor>
        </w:drawing>
      </w:r>
      <w:bookmarkStart w:id="18" w:name="Diapositive_19"/>
      <w:bookmarkEnd w:id="18"/>
      <w:r w:rsidRPr="00015101">
        <w:rPr>
          <w:rFonts w:ascii="Times New Roman" w:hAnsi="Times New Roman" w:cs="Times New Roman"/>
          <w:color w:val="006FC0"/>
          <w:spacing w:val="-2"/>
          <w:sz w:val="12"/>
        </w:rPr>
        <w:t>C2B_CSP008</w:t>
      </w:r>
    </w:p>
    <w:p w14:paraId="72A72836" w14:textId="77777777" w:rsidR="00072870" w:rsidRPr="00015101" w:rsidRDefault="00072870">
      <w:pPr>
        <w:pStyle w:val="a3"/>
        <w:spacing w:before="8"/>
        <w:rPr>
          <w:rFonts w:ascii="Times New Roman" w:hAnsi="Times New Roman" w:cs="Times New Roman"/>
          <w:sz w:val="20"/>
        </w:rPr>
      </w:pPr>
    </w:p>
    <w:p w14:paraId="11BE9FBF" w14:textId="77777777" w:rsidR="00072870" w:rsidRPr="00015101" w:rsidRDefault="00000000">
      <w:pPr>
        <w:pStyle w:val="6"/>
        <w:ind w:left="1464"/>
        <w:rPr>
          <w:rFonts w:ascii="Times New Roman" w:hAnsi="Times New Roman" w:cs="Times New Roman"/>
        </w:rPr>
      </w:pPr>
      <w:r w:rsidRPr="00015101">
        <w:rPr>
          <w:rFonts w:ascii="Times New Roman" w:hAnsi="Times New Roman" w:cs="Times New Roman"/>
          <w:color w:val="44536A"/>
          <w:w w:val="110"/>
          <w:sz w:val="40"/>
        </w:rPr>
        <w:t>Να</w:t>
      </w:r>
      <w:proofErr w:type="spellStart"/>
      <w:r w:rsidRPr="00015101">
        <w:rPr>
          <w:rFonts w:ascii="Times New Roman" w:hAnsi="Times New Roman" w:cs="Times New Roman"/>
          <w:color w:val="44536A"/>
          <w:w w:val="110"/>
          <w:sz w:val="40"/>
        </w:rPr>
        <w:t>υτιλι</w:t>
      </w:r>
      <w:proofErr w:type="spellEnd"/>
      <w:r w:rsidRPr="00015101">
        <w:rPr>
          <w:rFonts w:ascii="Times New Roman" w:hAnsi="Times New Roman" w:cs="Times New Roman"/>
          <w:color w:val="44536A"/>
          <w:w w:val="110"/>
          <w:sz w:val="40"/>
        </w:rPr>
        <w:t xml:space="preserve">ακή </w:t>
      </w:r>
      <w:proofErr w:type="spellStart"/>
      <w:r w:rsidRPr="00015101">
        <w:rPr>
          <w:rFonts w:ascii="Times New Roman" w:hAnsi="Times New Roman" w:cs="Times New Roman"/>
          <w:color w:val="44536A"/>
          <w:spacing w:val="-2"/>
          <w:w w:val="115"/>
          <w:sz w:val="40"/>
        </w:rPr>
        <w:t>κυ</w:t>
      </w:r>
      <w:proofErr w:type="spellEnd"/>
      <w:r w:rsidRPr="00015101">
        <w:rPr>
          <w:rFonts w:ascii="Times New Roman" w:hAnsi="Times New Roman" w:cs="Times New Roman"/>
          <w:color w:val="44536A"/>
          <w:spacing w:val="-2"/>
          <w:w w:val="115"/>
          <w:sz w:val="40"/>
        </w:rPr>
        <w:t>βερνοασφάλεια</w:t>
      </w:r>
    </w:p>
    <w:p w14:paraId="59032D3D" w14:textId="77777777" w:rsidR="00072870" w:rsidRPr="00015101" w:rsidRDefault="00072870">
      <w:pPr>
        <w:pStyle w:val="a3"/>
        <w:rPr>
          <w:rFonts w:ascii="Times New Roman" w:hAnsi="Times New Roman" w:cs="Times New Roman"/>
          <w:b/>
          <w:sz w:val="64"/>
        </w:rPr>
      </w:pPr>
    </w:p>
    <w:p w14:paraId="69EB689B" w14:textId="77777777" w:rsidR="00072870" w:rsidRPr="00015101" w:rsidRDefault="00072870">
      <w:pPr>
        <w:pStyle w:val="a3"/>
        <w:spacing w:before="1"/>
        <w:rPr>
          <w:rFonts w:ascii="Times New Roman" w:hAnsi="Times New Roman" w:cs="Times New Roman"/>
          <w:b/>
          <w:sz w:val="64"/>
        </w:rPr>
      </w:pPr>
    </w:p>
    <w:p w14:paraId="0718EE49" w14:textId="77777777" w:rsidR="00072870" w:rsidRPr="00015101" w:rsidRDefault="00000000">
      <w:pPr>
        <w:pStyle w:val="8"/>
        <w:numPr>
          <w:ilvl w:val="1"/>
          <w:numId w:val="15"/>
        </w:numPr>
        <w:tabs>
          <w:tab w:val="left" w:pos="1824"/>
        </w:tabs>
        <w:spacing w:before="0" w:line="211" w:lineRule="auto"/>
        <w:ind w:right="11112"/>
        <w:rPr>
          <w:rFonts w:ascii="Times New Roman" w:hAnsi="Times New Roman" w:cs="Times New Roman"/>
          <w:lang w:val="el-GR"/>
        </w:rPr>
      </w:pPr>
      <w:r w:rsidRPr="00015101">
        <w:rPr>
          <w:rFonts w:ascii="Times New Roman" w:hAnsi="Times New Roman" w:cs="Times New Roman"/>
          <w:noProof/>
        </w:rPr>
        <w:drawing>
          <wp:anchor distT="0" distB="0" distL="0" distR="0" simplePos="0" relativeHeight="251030016" behindDoc="0" locked="0" layoutInCell="1" allowOverlap="1" wp14:anchorId="6E3593EC" wp14:editId="1878AAB7">
            <wp:simplePos x="0" y="0"/>
            <wp:positionH relativeFrom="page">
              <wp:posOffset>6172200</wp:posOffset>
            </wp:positionH>
            <wp:positionV relativeFrom="paragraph">
              <wp:posOffset>-37421</wp:posOffset>
            </wp:positionV>
            <wp:extent cx="5181600" cy="4351273"/>
            <wp:effectExtent l="0" t="0" r="0" b="0"/>
            <wp:wrapNone/>
            <wp:docPr id="155" name="Image 155" descr="Une image contenant texte, personne, Appareils électroniques, habits  Description générée automatiquement"/>
            <wp:cNvGraphicFramePr/>
            <a:graphic xmlns:a="http://schemas.openxmlformats.org/drawingml/2006/main">
              <a:graphicData uri="http://schemas.openxmlformats.org/drawingml/2006/picture">
                <pic:pic xmlns:pic="http://schemas.openxmlformats.org/drawingml/2006/picture">
                  <pic:nvPicPr>
                    <pic:cNvPr id="155" name="Image 155" descr="Une image contenant texte, personne, Appareils électroniques, habits  Description générée automatiquement"/>
                    <pic:cNvPicPr/>
                  </pic:nvPicPr>
                  <pic:blipFill>
                    <a:blip r:embed="rId72" cstate="print"/>
                    <a:stretch>
                      <a:fillRect/>
                    </a:stretch>
                  </pic:blipFill>
                  <pic:spPr>
                    <a:xfrm>
                      <a:off x="0" y="0"/>
                      <a:ext cx="5181600" cy="4351273"/>
                    </a:xfrm>
                    <a:prstGeom prst="rect">
                      <a:avLst/>
                    </a:prstGeom>
                  </pic:spPr>
                </pic:pic>
              </a:graphicData>
            </a:graphic>
          </wp:anchor>
        </w:drawing>
      </w:r>
      <w:r w:rsidRPr="00015101">
        <w:rPr>
          <w:rFonts w:ascii="Times New Roman" w:hAnsi="Times New Roman" w:cs="Times New Roman"/>
          <w:sz w:val="35"/>
          <w:lang w:val="el-GR"/>
        </w:rPr>
        <w:t xml:space="preserve">Απειλή της </w:t>
      </w:r>
      <w:proofErr w:type="spellStart"/>
      <w:r w:rsidRPr="00015101">
        <w:rPr>
          <w:rFonts w:ascii="Times New Roman" w:hAnsi="Times New Roman" w:cs="Times New Roman"/>
          <w:sz w:val="35"/>
          <w:lang w:val="el-GR"/>
        </w:rPr>
        <w:t>κυβερνοασφάλειας</w:t>
      </w:r>
      <w:proofErr w:type="spellEnd"/>
      <w:r w:rsidRPr="00015101">
        <w:rPr>
          <w:rFonts w:ascii="Times New Roman" w:hAnsi="Times New Roman" w:cs="Times New Roman"/>
          <w:sz w:val="35"/>
          <w:lang w:val="el-GR"/>
        </w:rPr>
        <w:t xml:space="preserve"> για τη </w:t>
      </w:r>
      <w:r w:rsidRPr="00015101">
        <w:rPr>
          <w:rFonts w:ascii="Times New Roman" w:hAnsi="Times New Roman" w:cs="Times New Roman"/>
          <w:spacing w:val="-2"/>
          <w:sz w:val="35"/>
          <w:lang w:val="el-GR"/>
        </w:rPr>
        <w:t>ναυτιλία</w:t>
      </w:r>
    </w:p>
    <w:p w14:paraId="627A102E" w14:textId="77777777" w:rsidR="00072870" w:rsidRPr="00015101" w:rsidRDefault="00000000">
      <w:pPr>
        <w:pStyle w:val="a4"/>
        <w:numPr>
          <w:ilvl w:val="1"/>
          <w:numId w:val="15"/>
        </w:numPr>
        <w:tabs>
          <w:tab w:val="left" w:pos="1824"/>
        </w:tabs>
        <w:spacing w:before="145"/>
        <w:ind w:hanging="360"/>
        <w:rPr>
          <w:rFonts w:ascii="Times New Roman" w:hAnsi="Times New Roman" w:cs="Times New Roman"/>
          <w:sz w:val="56"/>
        </w:rPr>
      </w:pPr>
      <w:r w:rsidRPr="00015101">
        <w:rPr>
          <w:rFonts w:ascii="Times New Roman" w:hAnsi="Times New Roman" w:cs="Times New Roman"/>
          <w:sz w:val="35"/>
        </w:rPr>
        <w:t>Να</w:t>
      </w:r>
      <w:proofErr w:type="spellStart"/>
      <w:r w:rsidRPr="00015101">
        <w:rPr>
          <w:rFonts w:ascii="Times New Roman" w:hAnsi="Times New Roman" w:cs="Times New Roman"/>
          <w:sz w:val="35"/>
        </w:rPr>
        <w:t>υτιλι</w:t>
      </w:r>
      <w:proofErr w:type="spellEnd"/>
      <w:r w:rsidRPr="00015101">
        <w:rPr>
          <w:rFonts w:ascii="Times New Roman" w:hAnsi="Times New Roman" w:cs="Times New Roman"/>
          <w:sz w:val="35"/>
        </w:rPr>
        <w:t xml:space="preserve">ακά </w:t>
      </w:r>
      <w:proofErr w:type="spellStart"/>
      <w:r w:rsidRPr="00015101">
        <w:rPr>
          <w:rFonts w:ascii="Times New Roman" w:hAnsi="Times New Roman" w:cs="Times New Roman"/>
          <w:spacing w:val="-4"/>
          <w:sz w:val="35"/>
        </w:rPr>
        <w:t>δεδομέν</w:t>
      </w:r>
      <w:proofErr w:type="spellEnd"/>
      <w:r w:rsidRPr="00015101">
        <w:rPr>
          <w:rFonts w:ascii="Times New Roman" w:hAnsi="Times New Roman" w:cs="Times New Roman"/>
          <w:spacing w:val="-4"/>
          <w:sz w:val="35"/>
        </w:rPr>
        <w:t>α</w:t>
      </w:r>
    </w:p>
    <w:p w14:paraId="7FCB8E3F" w14:textId="77777777" w:rsidR="00072870" w:rsidRPr="00015101" w:rsidRDefault="00000000">
      <w:pPr>
        <w:pStyle w:val="a4"/>
        <w:numPr>
          <w:ilvl w:val="1"/>
          <w:numId w:val="15"/>
        </w:numPr>
        <w:tabs>
          <w:tab w:val="left" w:pos="1824"/>
        </w:tabs>
        <w:spacing w:before="120"/>
        <w:ind w:hanging="360"/>
        <w:rPr>
          <w:rFonts w:ascii="Times New Roman" w:hAnsi="Times New Roman" w:cs="Times New Roman"/>
          <w:sz w:val="56"/>
        </w:rPr>
      </w:pPr>
      <w:r w:rsidRPr="00015101">
        <w:rPr>
          <w:rFonts w:ascii="Times New Roman" w:hAnsi="Times New Roman" w:cs="Times New Roman"/>
          <w:spacing w:val="-4"/>
          <w:sz w:val="35"/>
        </w:rPr>
        <w:t>Πα</w:t>
      </w:r>
      <w:proofErr w:type="spellStart"/>
      <w:r w:rsidRPr="00015101">
        <w:rPr>
          <w:rFonts w:ascii="Times New Roman" w:hAnsi="Times New Roman" w:cs="Times New Roman"/>
          <w:spacing w:val="-4"/>
          <w:sz w:val="35"/>
        </w:rPr>
        <w:t>γκόσμιο</w:t>
      </w:r>
      <w:proofErr w:type="spellEnd"/>
      <w:r w:rsidRPr="00015101">
        <w:rPr>
          <w:rFonts w:ascii="Times New Roman" w:hAnsi="Times New Roman" w:cs="Times New Roman"/>
          <w:spacing w:val="-4"/>
          <w:sz w:val="35"/>
        </w:rPr>
        <w:t xml:space="preserve"> </w:t>
      </w:r>
      <w:r w:rsidRPr="00015101">
        <w:rPr>
          <w:rFonts w:ascii="Times New Roman" w:hAnsi="Times New Roman" w:cs="Times New Roman"/>
          <w:spacing w:val="-2"/>
          <w:sz w:val="35"/>
        </w:rPr>
        <w:t>πα</w:t>
      </w:r>
      <w:proofErr w:type="spellStart"/>
      <w:r w:rsidRPr="00015101">
        <w:rPr>
          <w:rFonts w:ascii="Times New Roman" w:hAnsi="Times New Roman" w:cs="Times New Roman"/>
          <w:spacing w:val="-2"/>
          <w:sz w:val="35"/>
        </w:rPr>
        <w:t>νόρ</w:t>
      </w:r>
      <w:proofErr w:type="spellEnd"/>
      <w:r w:rsidRPr="00015101">
        <w:rPr>
          <w:rFonts w:ascii="Times New Roman" w:hAnsi="Times New Roman" w:cs="Times New Roman"/>
          <w:spacing w:val="-2"/>
          <w:sz w:val="35"/>
        </w:rPr>
        <w:t>αμα</w:t>
      </w:r>
    </w:p>
    <w:p w14:paraId="3F1D096A" w14:textId="762C1354" w:rsidR="00072870" w:rsidRPr="00015101" w:rsidRDefault="00000000">
      <w:pPr>
        <w:pStyle w:val="a4"/>
        <w:numPr>
          <w:ilvl w:val="1"/>
          <w:numId w:val="15"/>
        </w:numPr>
        <w:tabs>
          <w:tab w:val="left" w:pos="1824"/>
        </w:tabs>
        <w:spacing w:before="121"/>
        <w:ind w:hanging="360"/>
        <w:rPr>
          <w:rFonts w:ascii="Times New Roman" w:hAnsi="Times New Roman" w:cs="Times New Roman"/>
          <w:sz w:val="56"/>
        </w:rPr>
      </w:pPr>
      <w:r w:rsidRPr="00015101">
        <w:rPr>
          <w:rFonts w:ascii="Times New Roman" w:hAnsi="Times New Roman" w:cs="Times New Roman"/>
          <w:sz w:val="35"/>
        </w:rPr>
        <w:t>Επ</w:t>
      </w:r>
      <w:proofErr w:type="spellStart"/>
      <w:r w:rsidRPr="00015101">
        <w:rPr>
          <w:rFonts w:ascii="Times New Roman" w:hAnsi="Times New Roman" w:cs="Times New Roman"/>
          <w:sz w:val="35"/>
        </w:rPr>
        <w:t>ιθέσεις</w:t>
      </w:r>
      <w:proofErr w:type="spellEnd"/>
      <w:r w:rsidRPr="00015101">
        <w:rPr>
          <w:rFonts w:ascii="Times New Roman" w:hAnsi="Times New Roman" w:cs="Times New Roman"/>
          <w:sz w:val="35"/>
        </w:rPr>
        <w:t xml:space="preserve"> </w:t>
      </w:r>
      <w:r w:rsidR="008D0CA1">
        <w:rPr>
          <w:rFonts w:ascii="Times New Roman" w:hAnsi="Times New Roman" w:cs="Times New Roman"/>
          <w:sz w:val="35"/>
          <w:lang w:val="el-GR"/>
        </w:rPr>
        <w:t xml:space="preserve">/ </w:t>
      </w:r>
      <w:proofErr w:type="spellStart"/>
      <w:r w:rsidRPr="00015101">
        <w:rPr>
          <w:rFonts w:ascii="Times New Roman" w:hAnsi="Times New Roman" w:cs="Times New Roman"/>
          <w:spacing w:val="-2"/>
          <w:sz w:val="35"/>
        </w:rPr>
        <w:t>Περιστ</w:t>
      </w:r>
      <w:proofErr w:type="spellEnd"/>
      <w:r w:rsidRPr="00015101">
        <w:rPr>
          <w:rFonts w:ascii="Times New Roman" w:hAnsi="Times New Roman" w:cs="Times New Roman"/>
          <w:spacing w:val="-2"/>
          <w:sz w:val="35"/>
        </w:rPr>
        <w:t>ατικά</w:t>
      </w:r>
    </w:p>
    <w:p w14:paraId="57FEEB2B" w14:textId="77777777" w:rsidR="00072870" w:rsidRPr="00015101" w:rsidRDefault="00000000">
      <w:pPr>
        <w:pStyle w:val="a4"/>
        <w:numPr>
          <w:ilvl w:val="1"/>
          <w:numId w:val="15"/>
        </w:numPr>
        <w:tabs>
          <w:tab w:val="left" w:pos="1824"/>
        </w:tabs>
        <w:spacing w:before="123"/>
        <w:ind w:hanging="360"/>
        <w:rPr>
          <w:rFonts w:ascii="Times New Roman" w:hAnsi="Times New Roman" w:cs="Times New Roman"/>
          <w:sz w:val="56"/>
        </w:rPr>
      </w:pPr>
      <w:proofErr w:type="spellStart"/>
      <w:r w:rsidRPr="00015101">
        <w:rPr>
          <w:rFonts w:ascii="Times New Roman" w:hAnsi="Times New Roman" w:cs="Times New Roman"/>
          <w:spacing w:val="-2"/>
          <w:sz w:val="35"/>
        </w:rPr>
        <w:t>Κίνδυνοι</w:t>
      </w:r>
      <w:proofErr w:type="spellEnd"/>
    </w:p>
    <w:p w14:paraId="6990AB48" w14:textId="77777777" w:rsidR="00072870" w:rsidRPr="00015101" w:rsidRDefault="00072870">
      <w:pPr>
        <w:pStyle w:val="a4"/>
        <w:rPr>
          <w:rFonts w:ascii="Times New Roman" w:hAnsi="Times New Roman" w:cs="Times New Roman"/>
          <w:sz w:val="56"/>
        </w:rPr>
        <w:sectPr w:rsidR="00072870" w:rsidRPr="00015101">
          <w:pgSz w:w="19200" w:h="10800" w:orient="landscape"/>
          <w:pgMar w:top="60" w:right="0" w:bottom="0" w:left="0" w:header="708" w:footer="708" w:gutter="0"/>
          <w:cols w:space="708"/>
        </w:sectPr>
      </w:pPr>
    </w:p>
    <w:p w14:paraId="6E07E11D" w14:textId="415F7B87" w:rsidR="00072870" w:rsidRPr="008D0CA1" w:rsidRDefault="00000000">
      <w:pPr>
        <w:pStyle w:val="9"/>
        <w:spacing w:before="125"/>
        <w:ind w:left="1680"/>
        <w:rPr>
          <w:rFonts w:ascii="Times New Roman" w:hAnsi="Times New Roman" w:cs="Times New Roman"/>
          <w:sz w:val="56"/>
          <w:szCs w:val="56"/>
          <w:lang w:val="el-GR"/>
        </w:rPr>
      </w:pPr>
      <w:bookmarkStart w:id="19" w:name="Diapositive_20"/>
      <w:bookmarkEnd w:id="19"/>
      <w:r w:rsidRPr="008D0CA1">
        <w:rPr>
          <w:rFonts w:ascii="Times New Roman" w:hAnsi="Times New Roman" w:cs="Times New Roman"/>
          <w:color w:val="1F487C"/>
          <w:w w:val="110"/>
          <w:sz w:val="36"/>
          <w:szCs w:val="56"/>
          <w:lang w:val="el-GR"/>
        </w:rPr>
        <w:lastRenderedPageBreak/>
        <w:t xml:space="preserve">Ο κίνδυνος των δεδομένων στη </w:t>
      </w:r>
      <w:r w:rsidRPr="008D0CA1">
        <w:rPr>
          <w:rFonts w:ascii="Times New Roman" w:hAnsi="Times New Roman" w:cs="Times New Roman"/>
          <w:color w:val="1F487C"/>
          <w:spacing w:val="-2"/>
          <w:w w:val="110"/>
          <w:sz w:val="36"/>
          <w:szCs w:val="56"/>
          <w:lang w:val="el-GR"/>
        </w:rPr>
        <w:t>ναυτιλία</w:t>
      </w:r>
    </w:p>
    <w:p w14:paraId="3F540E52" w14:textId="77777777" w:rsidR="00072870" w:rsidRPr="00015101" w:rsidRDefault="00000000">
      <w:pPr>
        <w:spacing w:before="33"/>
        <w:ind w:left="1680"/>
        <w:rPr>
          <w:rFonts w:ascii="Times New Roman" w:hAnsi="Times New Roman" w:cs="Times New Roman"/>
          <w:sz w:val="20"/>
        </w:rPr>
      </w:pPr>
      <w:r w:rsidRPr="00015101">
        <w:rPr>
          <w:rFonts w:ascii="Times New Roman" w:hAnsi="Times New Roman" w:cs="Times New Roman"/>
          <w:sz w:val="13"/>
          <w:lang w:val="el-GR"/>
        </w:rPr>
        <w:br w:type="column"/>
      </w:r>
      <w:r w:rsidRPr="00015101">
        <w:rPr>
          <w:rFonts w:ascii="Times New Roman" w:hAnsi="Times New Roman" w:cs="Times New Roman"/>
          <w:color w:val="006FC0"/>
          <w:spacing w:val="-2"/>
          <w:sz w:val="12"/>
        </w:rPr>
        <w:t>C2B_CSP008</w:t>
      </w:r>
    </w:p>
    <w:p w14:paraId="16B63223" w14:textId="77777777" w:rsidR="00072870" w:rsidRPr="00015101" w:rsidRDefault="00072870">
      <w:pPr>
        <w:rPr>
          <w:rFonts w:ascii="Times New Roman" w:hAnsi="Times New Roman" w:cs="Times New Roman"/>
          <w:sz w:val="20"/>
        </w:rPr>
        <w:sectPr w:rsidR="00072870" w:rsidRPr="00015101">
          <w:pgSz w:w="19200" w:h="10800" w:orient="landscape"/>
          <w:pgMar w:top="60" w:right="0" w:bottom="280" w:left="0" w:header="708" w:footer="708" w:gutter="0"/>
          <w:cols w:num="2" w:space="708" w:equalWidth="0">
            <w:col w:w="8924" w:space="7190"/>
            <w:col w:w="3086" w:space="0"/>
          </w:cols>
        </w:sectPr>
      </w:pPr>
    </w:p>
    <w:p w14:paraId="66AE3417" w14:textId="77777777" w:rsidR="00072870" w:rsidRPr="00015101" w:rsidRDefault="00000000">
      <w:pPr>
        <w:pStyle w:val="a3"/>
        <w:rPr>
          <w:rFonts w:ascii="Times New Roman" w:hAnsi="Times New Roman" w:cs="Times New Roman"/>
          <w:sz w:val="20"/>
        </w:rPr>
      </w:pPr>
      <w:r w:rsidRPr="00015101">
        <w:rPr>
          <w:rFonts w:ascii="Times New Roman" w:hAnsi="Times New Roman" w:cs="Times New Roman"/>
          <w:noProof/>
          <w:sz w:val="20"/>
        </w:rPr>
        <mc:AlternateContent>
          <mc:Choice Requires="wpg">
            <w:drawing>
              <wp:anchor distT="0" distB="0" distL="0" distR="0" simplePos="0" relativeHeight="251350528" behindDoc="1" locked="0" layoutInCell="1" allowOverlap="1" wp14:anchorId="6839EA32" wp14:editId="10DA7774">
                <wp:simplePos x="0" y="0"/>
                <wp:positionH relativeFrom="page">
                  <wp:posOffset>0</wp:posOffset>
                </wp:positionH>
                <wp:positionV relativeFrom="page">
                  <wp:posOffset>46605</wp:posOffset>
                </wp:positionV>
                <wp:extent cx="12165965" cy="6754495"/>
                <wp:effectExtent l="0" t="0" r="0" b="0"/>
                <wp:wrapNone/>
                <wp:docPr id="156" name="Group 156"/>
                <wp:cNvGraphicFramePr/>
                <a:graphic xmlns:a="http://schemas.openxmlformats.org/drawingml/2006/main">
                  <a:graphicData uri="http://schemas.microsoft.com/office/word/2010/wordprocessingGroup">
                    <wpg:wgp>
                      <wpg:cNvGrpSpPr/>
                      <wpg:grpSpPr>
                        <a:xfrm>
                          <a:off x="0" y="0"/>
                          <a:ext cx="12165965" cy="6754495"/>
                          <a:chOff x="0" y="0"/>
                          <a:chExt cx="12165965" cy="6754495"/>
                        </a:xfrm>
                      </wpg:grpSpPr>
                      <pic:pic xmlns:pic="http://schemas.openxmlformats.org/drawingml/2006/picture">
                        <pic:nvPicPr>
                          <pic:cNvPr id="157" name="Image 157"/>
                          <pic:cNvPicPr/>
                        </pic:nvPicPr>
                        <pic:blipFill>
                          <a:blip r:embed="rId5" cstate="print"/>
                          <a:stretch>
                            <a:fillRect/>
                          </a:stretch>
                        </pic:blipFill>
                        <pic:spPr>
                          <a:xfrm>
                            <a:off x="0" y="0"/>
                            <a:ext cx="3275193" cy="6754312"/>
                          </a:xfrm>
                          <a:prstGeom prst="rect">
                            <a:avLst/>
                          </a:prstGeom>
                        </pic:spPr>
                      </pic:pic>
                      <pic:pic xmlns:pic="http://schemas.openxmlformats.org/drawingml/2006/picture">
                        <pic:nvPicPr>
                          <pic:cNvPr id="158" name="Image 158"/>
                          <pic:cNvPicPr/>
                        </pic:nvPicPr>
                        <pic:blipFill>
                          <a:blip r:embed="rId73" cstate="print"/>
                          <a:stretch>
                            <a:fillRect/>
                          </a:stretch>
                        </pic:blipFill>
                        <pic:spPr>
                          <a:xfrm>
                            <a:off x="975334" y="909970"/>
                            <a:ext cx="11190224" cy="5512308"/>
                          </a:xfrm>
                          <a:prstGeom prst="rect">
                            <a:avLst/>
                          </a:prstGeom>
                        </pic:spPr>
                      </pic:pic>
                      <wps:wsp>
                        <wps:cNvPr id="159" name="Graphic 159"/>
                        <wps:cNvSpPr/>
                        <wps:spPr>
                          <a:xfrm>
                            <a:off x="982942" y="3991993"/>
                            <a:ext cx="1104900" cy="746760"/>
                          </a:xfrm>
                          <a:custGeom>
                            <a:avLst/>
                            <a:gdLst/>
                            <a:ahLst/>
                            <a:cxnLst/>
                            <a:rect l="l" t="t" r="r" b="b"/>
                            <a:pathLst>
                              <a:path w="1104900" h="746760">
                                <a:moveTo>
                                  <a:pt x="1104899" y="0"/>
                                </a:moveTo>
                                <a:lnTo>
                                  <a:pt x="0" y="0"/>
                                </a:lnTo>
                                <a:lnTo>
                                  <a:pt x="0" y="746760"/>
                                </a:lnTo>
                                <a:lnTo>
                                  <a:pt x="1104899" y="746760"/>
                                </a:lnTo>
                                <a:lnTo>
                                  <a:pt x="1104899" y="0"/>
                                </a:lnTo>
                                <a:close/>
                              </a:path>
                            </a:pathLst>
                          </a:custGeom>
                          <a:solidFill>
                            <a:srgbClr val="FFFFFF"/>
                          </a:solidFill>
                        </wps:spPr>
                        <wps:bodyPr wrap="square" lIns="0" tIns="0" rIns="0" bIns="0" rtlCol="0">
                          <a:prstTxWarp prst="textNoShape">
                            <a:avLst/>
                          </a:prstTxWarp>
                        </wps:bodyPr>
                      </wps:wsp>
                    </wpg:wgp>
                  </a:graphicData>
                </a:graphic>
              </wp:anchor>
            </w:drawing>
          </mc:Choice>
          <mc:Fallback>
            <w:pict>
              <v:group w14:anchorId="615C50AB" id="Group 156" o:spid="_x0000_s1026" style="position:absolute;margin-left:0;margin-top:3.65pt;width:957.95pt;height:531.85pt;z-index:-251965952;mso-wrap-distance-left:0;mso-wrap-distance-right:0;mso-position-horizontal-relative:page;mso-position-vertical-relative:page" coordsize="121659,67544"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">
                <v:shape id="Image 157" o:spid="_x0000_s1027" type="#_x0000_t75" style="position:absolute;width:32751;height:675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">
                  <v:imagedata r:id="rId9" o:title=""/>
                </v:shape>
                <v:shape id="Image 158" o:spid="_x0000_s1028" type="#_x0000_t75" style="position:absolute;left:9753;top:9099;width:111902;height:551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">
                  <v:imagedata r:id="rId74" o:title=""/>
                </v:shape>
                <v:shape id="Graphic 159" o:spid="_x0000_s1029" style="position:absolute;left:9829;top:39919;width:11049;height:7468;visibility:visible;mso-wrap-style:square;v-text-anchor:top" coordsize="1104900,746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" path="m1104899,l,,,746760r1104899,l1104899,xe" stroked="f">
                  <v:path arrowok="t"/>
                </v:shape>
                <w10:wrap anchorx="page" anchory="page"/>
              </v:group>
            </w:pict>
          </mc:Fallback>
        </mc:AlternateContent>
      </w:r>
    </w:p>
    <w:p w14:paraId="44114C38" w14:textId="3D47DAA1" w:rsidR="00072870" w:rsidRPr="00015101" w:rsidRDefault="00072870">
      <w:pPr>
        <w:pStyle w:val="a3"/>
        <w:rPr>
          <w:rFonts w:ascii="Times New Roman" w:hAnsi="Times New Roman" w:cs="Times New Roman"/>
          <w:sz w:val="20"/>
        </w:rPr>
      </w:pPr>
    </w:p>
    <w:p w14:paraId="66A5CF77" w14:textId="77777777" w:rsidR="00072870" w:rsidRPr="00015101" w:rsidRDefault="00072870">
      <w:pPr>
        <w:pStyle w:val="a3"/>
        <w:rPr>
          <w:rFonts w:ascii="Times New Roman" w:hAnsi="Times New Roman" w:cs="Times New Roman"/>
          <w:sz w:val="20"/>
        </w:rPr>
      </w:pPr>
    </w:p>
    <w:p w14:paraId="0215013E" w14:textId="08BE72BF" w:rsidR="00072870" w:rsidRPr="00015101" w:rsidRDefault="008D0CA1">
      <w:pPr>
        <w:pStyle w:val="a3"/>
        <w:rPr>
          <w:rFonts w:ascii="Times New Roman" w:hAnsi="Times New Roman" w:cs="Times New Roman"/>
          <w:sz w:val="20"/>
        </w:rPr>
      </w:pPr>
      <w:r>
        <w:rPr>
          <w:noProof/>
        </w:rPr>
        <w:drawing>
          <wp:anchor distT="0" distB="0" distL="114300" distR="114300" simplePos="0" relativeHeight="252289536" behindDoc="1" locked="0" layoutInCell="1" allowOverlap="1" wp14:anchorId="58F62514" wp14:editId="195A3762">
            <wp:simplePos x="0" y="0"/>
            <wp:positionH relativeFrom="column">
              <wp:posOffset>923925</wp:posOffset>
            </wp:positionH>
            <wp:positionV relativeFrom="paragraph">
              <wp:posOffset>124460</wp:posOffset>
            </wp:positionV>
            <wp:extent cx="11553825" cy="5638800"/>
            <wp:effectExtent l="0" t="0" r="9525" b="0"/>
            <wp:wrapTight wrapText="bothSides">
              <wp:wrapPolygon edited="0">
                <wp:start x="0" y="0"/>
                <wp:lineTo x="0" y="21527"/>
                <wp:lineTo x="21582" y="21527"/>
                <wp:lineTo x="21582" y="0"/>
                <wp:lineTo x="0" y="0"/>
              </wp:wrapPolygon>
            </wp:wrapTight>
            <wp:docPr id="1917345194"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7345194" name=""/>
                    <pic:cNvPicPr/>
                  </pic:nvPicPr>
                  <pic:blipFill>
                    <a:blip r:embed="rId75">
                      <a:extLst>
                        <a:ext uri="{28A0092B-C50C-407E-A947-70E740481C1C}">
                          <a14:useLocalDpi xmlns:a14="http://schemas.microsoft.com/office/drawing/2010/main" val="0"/>
                        </a:ext>
                      </a:extLst>
                    </a:blip>
                    <a:stretch>
                      <a:fillRect/>
                    </a:stretch>
                  </pic:blipFill>
                  <pic:spPr>
                    <a:xfrm>
                      <a:off x="0" y="0"/>
                      <a:ext cx="11553825" cy="5638800"/>
                    </a:xfrm>
                    <a:prstGeom prst="rect">
                      <a:avLst/>
                    </a:prstGeom>
                  </pic:spPr>
                </pic:pic>
              </a:graphicData>
            </a:graphic>
          </wp:anchor>
        </w:drawing>
      </w:r>
    </w:p>
    <w:p w14:paraId="7ADD6868" w14:textId="48307F85" w:rsidR="00072870" w:rsidRPr="00015101" w:rsidRDefault="00072870">
      <w:pPr>
        <w:pStyle w:val="a3"/>
        <w:spacing w:before="96"/>
        <w:rPr>
          <w:rFonts w:ascii="Times New Roman" w:hAnsi="Times New Roman" w:cs="Times New Roman"/>
          <w:sz w:val="20"/>
        </w:rPr>
      </w:pPr>
    </w:p>
    <w:p w14:paraId="3F902D2F" w14:textId="78A7F752" w:rsidR="00072870" w:rsidRPr="008D0CA1" w:rsidRDefault="00000000" w:rsidP="008D0CA1">
      <w:pPr>
        <w:tabs>
          <w:tab w:val="left" w:pos="7620"/>
          <w:tab w:val="left" w:pos="15552"/>
        </w:tabs>
        <w:ind w:left="3888"/>
        <w:rPr>
          <w:rFonts w:ascii="Times New Roman" w:hAnsi="Times New Roman" w:cs="Times New Roman"/>
          <w:sz w:val="20"/>
          <w:lang w:val="el-GR"/>
        </w:rPr>
      </w:pPr>
      <w:r w:rsidRPr="00015101">
        <w:rPr>
          <w:rFonts w:ascii="Times New Roman" w:hAnsi="Times New Roman" w:cs="Times New Roman"/>
          <w:position w:val="51"/>
          <w:sz w:val="12"/>
        </w:rPr>
        <w:tab/>
      </w:r>
    </w:p>
    <w:p w14:paraId="19222A96" w14:textId="77777777" w:rsidR="00072870" w:rsidRPr="00015101" w:rsidRDefault="00072870">
      <w:pPr>
        <w:pStyle w:val="a3"/>
        <w:rPr>
          <w:rFonts w:ascii="Times New Roman" w:hAnsi="Times New Roman" w:cs="Times New Roman"/>
          <w:sz w:val="22"/>
        </w:rPr>
      </w:pPr>
    </w:p>
    <w:p w14:paraId="4EC86D0C" w14:textId="77777777" w:rsidR="00072870" w:rsidRPr="00015101" w:rsidRDefault="00072870">
      <w:pPr>
        <w:pStyle w:val="a3"/>
        <w:rPr>
          <w:rFonts w:ascii="Times New Roman" w:hAnsi="Times New Roman" w:cs="Times New Roman"/>
          <w:sz w:val="22"/>
        </w:rPr>
      </w:pPr>
    </w:p>
    <w:p w14:paraId="7A0C33CE" w14:textId="77777777" w:rsidR="00072870" w:rsidRPr="00015101" w:rsidRDefault="00072870">
      <w:pPr>
        <w:pStyle w:val="a3"/>
        <w:spacing w:before="70"/>
        <w:rPr>
          <w:rFonts w:ascii="Times New Roman" w:hAnsi="Times New Roman" w:cs="Times New Roman"/>
          <w:sz w:val="22"/>
        </w:rPr>
      </w:pPr>
    </w:p>
    <w:p w14:paraId="6058F3AF" w14:textId="77777777" w:rsidR="00072870" w:rsidRPr="00015101" w:rsidRDefault="00072870">
      <w:pPr>
        <w:pStyle w:val="a3"/>
        <w:rPr>
          <w:rFonts w:ascii="Times New Roman" w:hAnsi="Times New Roman" w:cs="Times New Roman"/>
          <w:sz w:val="20"/>
          <w:lang w:val="el-GR"/>
        </w:rPr>
      </w:pPr>
    </w:p>
    <w:p w14:paraId="4F897084" w14:textId="77777777" w:rsidR="00072870" w:rsidRPr="00015101" w:rsidRDefault="00072870">
      <w:pPr>
        <w:pStyle w:val="a3"/>
        <w:rPr>
          <w:rFonts w:ascii="Times New Roman" w:hAnsi="Times New Roman" w:cs="Times New Roman"/>
          <w:sz w:val="20"/>
          <w:lang w:val="el-GR"/>
        </w:rPr>
      </w:pPr>
    </w:p>
    <w:p w14:paraId="66AE6007" w14:textId="77777777" w:rsidR="00072870" w:rsidRPr="00015101" w:rsidRDefault="00072870">
      <w:pPr>
        <w:pStyle w:val="a3"/>
        <w:rPr>
          <w:rFonts w:ascii="Times New Roman" w:hAnsi="Times New Roman" w:cs="Times New Roman"/>
          <w:sz w:val="20"/>
          <w:lang w:val="el-GR"/>
        </w:rPr>
      </w:pPr>
    </w:p>
    <w:p w14:paraId="4AA6D1D8" w14:textId="2DF121B0" w:rsidR="00072870" w:rsidRPr="00015101" w:rsidRDefault="00072870">
      <w:pPr>
        <w:pStyle w:val="a3"/>
        <w:spacing w:before="14"/>
        <w:rPr>
          <w:rFonts w:ascii="Times New Roman" w:hAnsi="Times New Roman" w:cs="Times New Roman"/>
          <w:sz w:val="20"/>
          <w:lang w:val="el-GR"/>
        </w:rPr>
      </w:pPr>
    </w:p>
    <w:p w14:paraId="7CCD3B7C" w14:textId="77777777" w:rsidR="00072870" w:rsidRPr="00015101" w:rsidRDefault="00072870">
      <w:pPr>
        <w:pStyle w:val="a3"/>
        <w:rPr>
          <w:rFonts w:ascii="Times New Roman" w:hAnsi="Times New Roman" w:cs="Times New Roman"/>
          <w:sz w:val="20"/>
          <w:lang w:val="el-GR"/>
        </w:rPr>
        <w:sectPr w:rsidR="00072870" w:rsidRPr="00015101">
          <w:type w:val="continuous"/>
          <w:pgSz w:w="19200" w:h="10800" w:orient="landscape"/>
          <w:pgMar w:top="0" w:right="0" w:bottom="0" w:left="0" w:header="708" w:footer="708" w:gutter="0"/>
          <w:cols w:space="708"/>
        </w:sectPr>
      </w:pPr>
    </w:p>
    <w:p w14:paraId="686FF317" w14:textId="04B457C5" w:rsidR="00072870" w:rsidRPr="008D0CA1" w:rsidRDefault="00000000">
      <w:pPr>
        <w:pStyle w:val="8"/>
        <w:spacing w:before="118" w:line="651" w:lineRule="exact"/>
        <w:ind w:left="240"/>
        <w:rPr>
          <w:rFonts w:ascii="Times New Roman" w:hAnsi="Times New Roman" w:cs="Times New Roman"/>
          <w:sz w:val="96"/>
          <w:szCs w:val="96"/>
          <w:lang w:val="el-GR"/>
        </w:rPr>
      </w:pPr>
      <w:bookmarkStart w:id="20" w:name="Diapositive_21"/>
      <w:bookmarkEnd w:id="20"/>
      <w:r w:rsidRPr="008D0CA1">
        <w:rPr>
          <w:rFonts w:ascii="Times New Roman" w:hAnsi="Times New Roman" w:cs="Times New Roman"/>
          <w:color w:val="1F487C"/>
          <w:w w:val="115"/>
          <w:sz w:val="40"/>
          <w:szCs w:val="96"/>
          <w:lang w:val="el-GR"/>
        </w:rPr>
        <w:lastRenderedPageBreak/>
        <w:t xml:space="preserve">Κρίσιμες υποδομές Ναυτιλιακές </w:t>
      </w:r>
      <w:r w:rsidRPr="008D0CA1">
        <w:rPr>
          <w:rFonts w:ascii="Times New Roman" w:hAnsi="Times New Roman" w:cs="Times New Roman"/>
          <w:color w:val="1F487C"/>
          <w:spacing w:val="-2"/>
          <w:w w:val="115"/>
          <w:sz w:val="40"/>
          <w:szCs w:val="96"/>
          <w:lang w:val="el-GR"/>
        </w:rPr>
        <w:t>αρχές</w:t>
      </w:r>
    </w:p>
    <w:p w14:paraId="29CD9AB0" w14:textId="2F4CB730" w:rsidR="00072870" w:rsidRPr="008D0CA1" w:rsidRDefault="00000000">
      <w:pPr>
        <w:spacing w:line="456" w:lineRule="exact"/>
        <w:ind w:left="240"/>
        <w:rPr>
          <w:rFonts w:ascii="Times New Roman" w:hAnsi="Times New Roman" w:cs="Times New Roman"/>
          <w:sz w:val="48"/>
          <w:szCs w:val="28"/>
          <w:lang w:val="el-GR"/>
        </w:rPr>
      </w:pPr>
      <w:r w:rsidRPr="008D0CA1">
        <w:rPr>
          <w:rFonts w:ascii="Times New Roman" w:hAnsi="Times New Roman" w:cs="Times New Roman"/>
          <w:color w:val="1F487C"/>
          <w:w w:val="115"/>
          <w:sz w:val="32"/>
          <w:szCs w:val="28"/>
          <w:lang w:val="el-GR"/>
        </w:rPr>
        <w:t xml:space="preserve">Έλεγχος της ασφάλειας </w:t>
      </w:r>
      <w:r w:rsidR="008D0CA1" w:rsidRPr="008D0CA1">
        <w:rPr>
          <w:rFonts w:ascii="Times New Roman" w:hAnsi="Times New Roman" w:cs="Times New Roman"/>
          <w:color w:val="1F487C"/>
          <w:w w:val="115"/>
          <w:sz w:val="32"/>
          <w:szCs w:val="28"/>
          <w:lang w:val="el-GR"/>
        </w:rPr>
        <w:t xml:space="preserve">/ </w:t>
      </w:r>
      <w:r w:rsidRPr="008D0CA1">
        <w:rPr>
          <w:rFonts w:ascii="Times New Roman" w:hAnsi="Times New Roman" w:cs="Times New Roman"/>
          <w:color w:val="1F487C"/>
          <w:w w:val="115"/>
          <w:sz w:val="32"/>
          <w:szCs w:val="28"/>
          <w:lang w:val="el-GR"/>
        </w:rPr>
        <w:t xml:space="preserve">Επιπτώσεις </w:t>
      </w:r>
      <w:r w:rsidRPr="008D0CA1">
        <w:rPr>
          <w:rFonts w:ascii="Times New Roman" w:hAnsi="Times New Roman" w:cs="Times New Roman"/>
          <w:color w:val="1F487C"/>
          <w:spacing w:val="-2"/>
          <w:w w:val="115"/>
          <w:sz w:val="32"/>
          <w:szCs w:val="28"/>
          <w:lang w:val="el-GR"/>
        </w:rPr>
        <w:t>περιστατικών</w:t>
      </w:r>
    </w:p>
    <w:p w14:paraId="4FB429E7" w14:textId="61B29A04" w:rsidR="00072870" w:rsidRPr="00015101" w:rsidRDefault="00000000">
      <w:pPr>
        <w:spacing w:before="349"/>
        <w:ind w:left="5461"/>
        <w:rPr>
          <w:rFonts w:ascii="Times New Roman" w:hAnsi="Times New Roman" w:cs="Times New Roman"/>
          <w:sz w:val="56"/>
          <w:lang w:val="el-GR"/>
        </w:rPr>
      </w:pPr>
      <w:r w:rsidRPr="00015101">
        <w:rPr>
          <w:rFonts w:ascii="Times New Roman" w:hAnsi="Times New Roman" w:cs="Times New Roman"/>
          <w:color w:val="2E5496"/>
          <w:sz w:val="35"/>
          <w:lang w:val="el-GR"/>
        </w:rPr>
        <w:t xml:space="preserve">Έλεγχος της ασφάλειας από </w:t>
      </w:r>
      <w:r w:rsidRPr="00015101">
        <w:rPr>
          <w:rFonts w:ascii="Times New Roman" w:hAnsi="Times New Roman" w:cs="Times New Roman"/>
          <w:color w:val="2E5496"/>
          <w:spacing w:val="-2"/>
          <w:sz w:val="35"/>
          <w:lang w:val="el-GR"/>
        </w:rPr>
        <w:t>τον πλοιοκτήτη</w:t>
      </w:r>
    </w:p>
    <w:p w14:paraId="4DB86633" w14:textId="669E2998" w:rsidR="00072870" w:rsidRPr="00015101" w:rsidRDefault="00000000">
      <w:pPr>
        <w:spacing w:before="33"/>
        <w:ind w:left="240"/>
        <w:rPr>
          <w:rFonts w:ascii="Times New Roman" w:hAnsi="Times New Roman" w:cs="Times New Roman"/>
          <w:sz w:val="20"/>
          <w:lang w:val="el-GR"/>
        </w:rPr>
      </w:pPr>
      <w:r w:rsidRPr="00015101">
        <w:rPr>
          <w:rFonts w:ascii="Times New Roman" w:hAnsi="Times New Roman" w:cs="Times New Roman"/>
          <w:sz w:val="13"/>
          <w:lang w:val="el-GR"/>
        </w:rPr>
        <w:br w:type="column"/>
      </w:r>
      <w:r w:rsidRPr="00015101">
        <w:rPr>
          <w:rFonts w:ascii="Times New Roman" w:hAnsi="Times New Roman" w:cs="Times New Roman"/>
          <w:color w:val="006FC0"/>
          <w:spacing w:val="-2"/>
          <w:sz w:val="12"/>
        </w:rPr>
        <w:t>C</w:t>
      </w:r>
      <w:r w:rsidRPr="00015101">
        <w:rPr>
          <w:rFonts w:ascii="Times New Roman" w:hAnsi="Times New Roman" w:cs="Times New Roman"/>
          <w:color w:val="006FC0"/>
          <w:spacing w:val="-2"/>
          <w:sz w:val="12"/>
          <w:lang w:val="el-GR"/>
        </w:rPr>
        <w:t>2</w:t>
      </w:r>
      <w:r w:rsidRPr="00015101">
        <w:rPr>
          <w:rFonts w:ascii="Times New Roman" w:hAnsi="Times New Roman" w:cs="Times New Roman"/>
          <w:color w:val="006FC0"/>
          <w:spacing w:val="-2"/>
          <w:sz w:val="12"/>
        </w:rPr>
        <w:t>B</w:t>
      </w:r>
      <w:r w:rsidRPr="00015101">
        <w:rPr>
          <w:rFonts w:ascii="Times New Roman" w:hAnsi="Times New Roman" w:cs="Times New Roman"/>
          <w:color w:val="006FC0"/>
          <w:spacing w:val="-2"/>
          <w:sz w:val="12"/>
          <w:lang w:val="el-GR"/>
        </w:rPr>
        <w:t>_</w:t>
      </w:r>
      <w:r w:rsidRPr="00015101">
        <w:rPr>
          <w:rFonts w:ascii="Times New Roman" w:hAnsi="Times New Roman" w:cs="Times New Roman"/>
          <w:color w:val="006FC0"/>
          <w:spacing w:val="-2"/>
          <w:sz w:val="12"/>
        </w:rPr>
        <w:t>CSP</w:t>
      </w:r>
      <w:r w:rsidRPr="00015101">
        <w:rPr>
          <w:rFonts w:ascii="Times New Roman" w:hAnsi="Times New Roman" w:cs="Times New Roman"/>
          <w:color w:val="006FC0"/>
          <w:spacing w:val="-2"/>
          <w:sz w:val="12"/>
          <w:lang w:val="el-GR"/>
        </w:rPr>
        <w:t>008</w:t>
      </w:r>
    </w:p>
    <w:p w14:paraId="36357FDB" w14:textId="77777777" w:rsidR="00072870" w:rsidRPr="00015101" w:rsidRDefault="00072870">
      <w:pPr>
        <w:rPr>
          <w:rFonts w:ascii="Times New Roman" w:hAnsi="Times New Roman" w:cs="Times New Roman"/>
          <w:sz w:val="20"/>
          <w:lang w:val="el-GR"/>
        </w:rPr>
        <w:sectPr w:rsidR="00072870" w:rsidRPr="00015101">
          <w:pgSz w:w="19200" w:h="10800" w:orient="landscape"/>
          <w:pgMar w:top="60" w:right="0" w:bottom="0" w:left="0" w:header="708" w:footer="708" w:gutter="0"/>
          <w:cols w:num="2" w:space="708" w:equalWidth="0">
            <w:col w:w="12962" w:space="4593"/>
            <w:col w:w="1645" w:space="0"/>
          </w:cols>
        </w:sectPr>
      </w:pPr>
    </w:p>
    <w:p w14:paraId="3D76B96B" w14:textId="4E469216" w:rsidR="00072870" w:rsidRPr="00015101" w:rsidRDefault="00000000">
      <w:pPr>
        <w:spacing w:before="398"/>
        <w:ind w:left="915" w:right="1722"/>
        <w:jc w:val="center"/>
        <w:rPr>
          <w:rFonts w:ascii="Times New Roman" w:hAnsi="Times New Roman" w:cs="Times New Roman"/>
          <w:sz w:val="40"/>
          <w:lang w:val="el-GR"/>
        </w:rPr>
      </w:pPr>
      <w:r w:rsidRPr="00015101">
        <w:rPr>
          <w:rFonts w:ascii="Times New Roman" w:hAnsi="Times New Roman" w:cs="Times New Roman"/>
          <w:color w:val="2E5496"/>
          <w:sz w:val="25"/>
          <w:lang w:val="el-GR"/>
        </w:rPr>
        <w:t xml:space="preserve">Υψηλό </w:t>
      </w:r>
      <w:r w:rsidRPr="00015101">
        <w:rPr>
          <w:rFonts w:ascii="Times New Roman" w:hAnsi="Times New Roman" w:cs="Times New Roman"/>
          <w:color w:val="2E5496"/>
          <w:spacing w:val="-2"/>
          <w:sz w:val="25"/>
          <w:lang w:val="el-GR"/>
        </w:rPr>
        <w:t>επίπεδο ελέγχου</w:t>
      </w:r>
    </w:p>
    <w:p w14:paraId="0EB414F1" w14:textId="044F2F3F" w:rsidR="00072870" w:rsidRPr="00015101" w:rsidRDefault="00072870">
      <w:pPr>
        <w:pStyle w:val="a3"/>
        <w:rPr>
          <w:rFonts w:ascii="Times New Roman" w:hAnsi="Times New Roman" w:cs="Times New Roman"/>
          <w:sz w:val="22"/>
          <w:lang w:val="el-GR"/>
        </w:rPr>
      </w:pPr>
    </w:p>
    <w:p w14:paraId="2D941793" w14:textId="5A2EC5B1" w:rsidR="00072870" w:rsidRPr="00015101" w:rsidRDefault="00072870">
      <w:pPr>
        <w:pStyle w:val="a3"/>
        <w:rPr>
          <w:rFonts w:ascii="Times New Roman" w:hAnsi="Times New Roman" w:cs="Times New Roman"/>
          <w:sz w:val="22"/>
          <w:lang w:val="el-GR"/>
        </w:rPr>
      </w:pPr>
    </w:p>
    <w:p w14:paraId="25593AD2" w14:textId="5E1F0DD5" w:rsidR="00072870" w:rsidRPr="00015101" w:rsidRDefault="007E46D9">
      <w:pPr>
        <w:pStyle w:val="a3"/>
        <w:rPr>
          <w:rFonts w:ascii="Times New Roman" w:hAnsi="Times New Roman" w:cs="Times New Roman"/>
          <w:sz w:val="22"/>
          <w:lang w:val="el-GR"/>
        </w:rPr>
      </w:pPr>
      <w:r>
        <w:rPr>
          <w:noProof/>
        </w:rPr>
        <w:drawing>
          <wp:anchor distT="0" distB="0" distL="114300" distR="114300" simplePos="0" relativeHeight="252293632" behindDoc="1" locked="0" layoutInCell="1" allowOverlap="1" wp14:anchorId="77FC564C" wp14:editId="1AC97190">
            <wp:simplePos x="0" y="0"/>
            <wp:positionH relativeFrom="column">
              <wp:posOffset>3976525</wp:posOffset>
            </wp:positionH>
            <wp:positionV relativeFrom="paragraph">
              <wp:posOffset>11850</wp:posOffset>
            </wp:positionV>
            <wp:extent cx="3622675" cy="3484880"/>
            <wp:effectExtent l="0" t="0" r="0" b="1270"/>
            <wp:wrapTight wrapText="bothSides">
              <wp:wrapPolygon edited="0">
                <wp:start x="0" y="0"/>
                <wp:lineTo x="0" y="21490"/>
                <wp:lineTo x="21467" y="21490"/>
                <wp:lineTo x="21467" y="0"/>
                <wp:lineTo x="0" y="0"/>
              </wp:wrapPolygon>
            </wp:wrapTight>
            <wp:docPr id="1807182715"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7182715" name=""/>
                    <pic:cNvPicPr/>
                  </pic:nvPicPr>
                  <pic:blipFill>
                    <a:blip r:embed="rId76">
                      <a:extLst>
                        <a:ext uri="{28A0092B-C50C-407E-A947-70E740481C1C}">
                          <a14:useLocalDpi xmlns:a14="http://schemas.microsoft.com/office/drawing/2010/main" val="0"/>
                        </a:ext>
                      </a:extLst>
                    </a:blip>
                    <a:stretch>
                      <a:fillRect/>
                    </a:stretch>
                  </pic:blipFill>
                  <pic:spPr>
                    <a:xfrm>
                      <a:off x="0" y="0"/>
                      <a:ext cx="3622675" cy="3484880"/>
                    </a:xfrm>
                    <a:prstGeom prst="rect">
                      <a:avLst/>
                    </a:prstGeom>
                  </pic:spPr>
                </pic:pic>
              </a:graphicData>
            </a:graphic>
            <wp14:sizeRelH relativeFrom="margin">
              <wp14:pctWidth>0</wp14:pctWidth>
            </wp14:sizeRelH>
            <wp14:sizeRelV relativeFrom="margin">
              <wp14:pctHeight>0</wp14:pctHeight>
            </wp14:sizeRelV>
          </wp:anchor>
        </w:drawing>
      </w:r>
    </w:p>
    <w:p w14:paraId="6B324AA6" w14:textId="784E0160" w:rsidR="00072870" w:rsidRPr="00015101" w:rsidRDefault="00072870">
      <w:pPr>
        <w:pStyle w:val="a3"/>
        <w:rPr>
          <w:rFonts w:ascii="Times New Roman" w:hAnsi="Times New Roman" w:cs="Times New Roman"/>
          <w:sz w:val="22"/>
          <w:lang w:val="el-GR"/>
        </w:rPr>
      </w:pPr>
    </w:p>
    <w:p w14:paraId="0366C3A3" w14:textId="30EBB8D8" w:rsidR="00072870" w:rsidRPr="00015101" w:rsidRDefault="00072870">
      <w:pPr>
        <w:pStyle w:val="a3"/>
        <w:rPr>
          <w:rFonts w:ascii="Times New Roman" w:hAnsi="Times New Roman" w:cs="Times New Roman"/>
          <w:sz w:val="22"/>
          <w:lang w:val="el-GR"/>
        </w:rPr>
      </w:pPr>
    </w:p>
    <w:p w14:paraId="186BE51C" w14:textId="77777777" w:rsidR="00072870" w:rsidRPr="00015101" w:rsidRDefault="00072870">
      <w:pPr>
        <w:pStyle w:val="a3"/>
        <w:rPr>
          <w:rFonts w:ascii="Times New Roman" w:hAnsi="Times New Roman" w:cs="Times New Roman"/>
          <w:sz w:val="22"/>
          <w:lang w:val="el-GR"/>
        </w:rPr>
      </w:pPr>
    </w:p>
    <w:p w14:paraId="7E41330B" w14:textId="77777777" w:rsidR="00072870" w:rsidRPr="00015101" w:rsidRDefault="00072870">
      <w:pPr>
        <w:pStyle w:val="a3"/>
        <w:rPr>
          <w:rFonts w:ascii="Times New Roman" w:hAnsi="Times New Roman" w:cs="Times New Roman"/>
          <w:sz w:val="22"/>
          <w:lang w:val="el-GR"/>
        </w:rPr>
      </w:pPr>
    </w:p>
    <w:p w14:paraId="26501EF7" w14:textId="77777777" w:rsidR="00072870" w:rsidRPr="00015101" w:rsidRDefault="00072870">
      <w:pPr>
        <w:pStyle w:val="a3"/>
        <w:rPr>
          <w:rFonts w:ascii="Times New Roman" w:hAnsi="Times New Roman" w:cs="Times New Roman"/>
          <w:sz w:val="22"/>
          <w:lang w:val="el-GR"/>
        </w:rPr>
      </w:pPr>
    </w:p>
    <w:p w14:paraId="6AC0A7D8" w14:textId="7E4B4342" w:rsidR="00072870" w:rsidRPr="00015101" w:rsidRDefault="00072870">
      <w:pPr>
        <w:pStyle w:val="a3"/>
        <w:rPr>
          <w:rFonts w:ascii="Times New Roman" w:hAnsi="Times New Roman" w:cs="Times New Roman"/>
          <w:sz w:val="22"/>
          <w:lang w:val="el-GR"/>
        </w:rPr>
      </w:pPr>
    </w:p>
    <w:p w14:paraId="7BF3F98F" w14:textId="77777777" w:rsidR="00072870" w:rsidRPr="00015101" w:rsidRDefault="00072870">
      <w:pPr>
        <w:pStyle w:val="a3"/>
        <w:rPr>
          <w:rFonts w:ascii="Times New Roman" w:hAnsi="Times New Roman" w:cs="Times New Roman"/>
          <w:sz w:val="22"/>
          <w:lang w:val="el-GR"/>
        </w:rPr>
      </w:pPr>
    </w:p>
    <w:p w14:paraId="59B9D8F6" w14:textId="77777777" w:rsidR="00072870" w:rsidRPr="00015101" w:rsidRDefault="00072870">
      <w:pPr>
        <w:pStyle w:val="a3"/>
        <w:rPr>
          <w:rFonts w:ascii="Times New Roman" w:hAnsi="Times New Roman" w:cs="Times New Roman"/>
          <w:sz w:val="22"/>
          <w:lang w:val="el-GR"/>
        </w:rPr>
      </w:pPr>
    </w:p>
    <w:p w14:paraId="49C53281" w14:textId="77777777" w:rsidR="00072870" w:rsidRPr="00015101" w:rsidRDefault="00072870">
      <w:pPr>
        <w:pStyle w:val="a3"/>
        <w:rPr>
          <w:rFonts w:ascii="Times New Roman" w:hAnsi="Times New Roman" w:cs="Times New Roman"/>
          <w:sz w:val="22"/>
          <w:lang w:val="el-GR"/>
        </w:rPr>
      </w:pPr>
    </w:p>
    <w:p w14:paraId="2D2F503D" w14:textId="77777777" w:rsidR="00072870" w:rsidRPr="00015101" w:rsidRDefault="00072870">
      <w:pPr>
        <w:pStyle w:val="a3"/>
        <w:spacing w:before="22"/>
        <w:rPr>
          <w:rFonts w:ascii="Times New Roman" w:hAnsi="Times New Roman" w:cs="Times New Roman"/>
          <w:sz w:val="22"/>
          <w:lang w:val="el-GR"/>
        </w:rPr>
      </w:pPr>
    </w:p>
    <w:p w14:paraId="0B25F1AE" w14:textId="30A7087C" w:rsidR="00072870" w:rsidRPr="00015101" w:rsidRDefault="00000000" w:rsidP="007E46D9">
      <w:pPr>
        <w:ind w:left="5760" w:right="236" w:firstLine="720"/>
        <w:jc w:val="right"/>
        <w:rPr>
          <w:rFonts w:ascii="Times New Roman" w:hAnsi="Times New Roman" w:cs="Times New Roman"/>
          <w:lang w:val="el-GR"/>
        </w:rPr>
      </w:pPr>
      <w:r w:rsidRPr="00015101">
        <w:rPr>
          <w:rFonts w:ascii="Times New Roman" w:hAnsi="Times New Roman" w:cs="Times New Roman"/>
          <w:noProof/>
        </w:rPr>
        <mc:AlternateContent>
          <mc:Choice Requires="wps">
            <w:drawing>
              <wp:anchor distT="0" distB="0" distL="0" distR="0" simplePos="0" relativeHeight="251040256" behindDoc="0" locked="0" layoutInCell="1" allowOverlap="1" wp14:anchorId="29E082DB" wp14:editId="2508CF39">
                <wp:simplePos x="0" y="0"/>
                <wp:positionH relativeFrom="page">
                  <wp:posOffset>2611373</wp:posOffset>
                </wp:positionH>
                <wp:positionV relativeFrom="paragraph">
                  <wp:posOffset>-1350801</wp:posOffset>
                </wp:positionV>
                <wp:extent cx="878840" cy="2724150"/>
                <wp:effectExtent l="0" t="0" r="0" b="0"/>
                <wp:wrapNone/>
                <wp:docPr id="188" name="Textbox 188"/>
                <wp:cNvGraphicFramePr/>
                <a:graphic xmlns:a="http://schemas.openxmlformats.org/drawingml/2006/main">
                  <a:graphicData uri="http://schemas.microsoft.com/office/word/2010/wordprocessingShape">
                    <wps:wsp>
                      <wps:cNvSpPr txBox="1"/>
                      <wps:spPr>
                        <a:xfrm>
                          <a:off x="0" y="0"/>
                          <a:ext cx="878840" cy="2724150"/>
                        </a:xfrm>
                        <a:prstGeom prst="rect">
                          <a:avLst/>
                        </a:prstGeom>
                      </wps:spPr>
                      <wps:txbx>
                        <w:txbxContent>
                          <w:p w14:paraId="4EE7166B" w14:textId="77777777" w:rsidR="00072870" w:rsidRDefault="00000000">
                            <w:pPr>
                              <w:spacing w:line="590" w:lineRule="exact"/>
                              <w:ind w:left="20"/>
                              <w:rPr>
                                <w:sz w:val="56"/>
                              </w:rPr>
                            </w:pPr>
                            <w:r>
                              <w:rPr>
                                <w:color w:val="2E5496"/>
                                <w:sz w:val="35"/>
                              </w:rPr>
                              <w:t>Επιπ</w:t>
                            </w:r>
                            <w:proofErr w:type="spellStart"/>
                            <w:r>
                              <w:rPr>
                                <w:color w:val="2E5496"/>
                                <w:sz w:val="35"/>
                              </w:rPr>
                              <w:t>τώσεις</w:t>
                            </w:r>
                            <w:proofErr w:type="spellEnd"/>
                            <w:r>
                              <w:rPr>
                                <w:color w:val="2E5496"/>
                                <w:sz w:val="35"/>
                              </w:rPr>
                              <w:t xml:space="preserve"> </w:t>
                            </w:r>
                            <w:r>
                              <w:rPr>
                                <w:color w:val="2E5496"/>
                                <w:spacing w:val="-2"/>
                                <w:sz w:val="35"/>
                              </w:rPr>
                              <w:t>παραβία</w:t>
                            </w:r>
                            <w:proofErr w:type="spellStart"/>
                            <w:r>
                              <w:rPr>
                                <w:color w:val="2E5496"/>
                                <w:spacing w:val="-2"/>
                                <w:sz w:val="35"/>
                              </w:rPr>
                              <w:t>σης</w:t>
                            </w:r>
                            <w:proofErr w:type="spellEnd"/>
                          </w:p>
                          <w:p w14:paraId="1253E6B5" w14:textId="77777777" w:rsidR="00072870" w:rsidRDefault="00000000">
                            <w:pPr>
                              <w:spacing w:before="292"/>
                              <w:ind w:left="1148"/>
                              <w:rPr>
                                <w:sz w:val="40"/>
                              </w:rPr>
                            </w:pPr>
                            <w:r>
                              <w:rPr>
                                <w:color w:val="2E5496"/>
                                <w:sz w:val="25"/>
                              </w:rPr>
                              <w:t>Χα</w:t>
                            </w:r>
                            <w:proofErr w:type="spellStart"/>
                            <w:r>
                              <w:rPr>
                                <w:color w:val="2E5496"/>
                                <w:sz w:val="25"/>
                              </w:rPr>
                              <w:t>μηλός</w:t>
                            </w:r>
                            <w:proofErr w:type="spellEnd"/>
                            <w:r>
                              <w:rPr>
                                <w:color w:val="2E5496"/>
                                <w:sz w:val="25"/>
                              </w:rPr>
                              <w:t xml:space="preserve"> </w:t>
                            </w:r>
                            <w:r>
                              <w:rPr>
                                <w:color w:val="2E5496"/>
                                <w:spacing w:val="-2"/>
                                <w:sz w:val="25"/>
                              </w:rPr>
                              <w:t>α</w:t>
                            </w:r>
                            <w:proofErr w:type="spellStart"/>
                            <w:r>
                              <w:rPr>
                                <w:color w:val="2E5496"/>
                                <w:spacing w:val="-2"/>
                                <w:sz w:val="25"/>
                              </w:rPr>
                              <w:t>ντίκτυ</w:t>
                            </w:r>
                            <w:proofErr w:type="spellEnd"/>
                            <w:r>
                              <w:rPr>
                                <w:color w:val="2E5496"/>
                                <w:spacing w:val="-2"/>
                                <w:sz w:val="25"/>
                              </w:rPr>
                              <w:t>πος</w:t>
                            </w:r>
                          </w:p>
                        </w:txbxContent>
                      </wps:txbx>
                      <wps:bodyPr vert="vert270" wrap="square" lIns="0" tIns="0" rIns="0" bIns="0" rtlCol="0"/>
                    </wps:wsp>
                  </a:graphicData>
                </a:graphic>
              </wp:anchor>
            </w:drawing>
          </mc:Choice>
          <mc:Fallback>
            <w:pict>
              <v:shape w14:anchorId="29E082DB" id="Textbox 188" o:spid="_x0000_s1057" type="#_x0000_t202" style="position:absolute;left:0;text-align:left;margin-left:205.6pt;margin-top:-106.35pt;width:69.2pt;height:214.5pt;z-index:25104025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" filled="f" stroked="f">
                <v:textbox style="layout-flow:vertical;mso-layout-flow-alt:bottom-to-top" inset="0,0,0,0">
                  <w:txbxContent>
                    <w:p w14:paraId="4EE7166B" w14:textId="77777777" w:rsidR="00072870" w:rsidRDefault="00000000">
                      <w:pPr>
                        <w:spacing w:line="590" w:lineRule="exact"/>
                        <w:ind w:left="20"/>
                        <w:rPr>
                          <w:sz w:val="56"/>
                        </w:rPr>
                      </w:pPr>
                      <w:r>
                        <w:rPr>
                          <w:color w:val="2E5496"/>
                          <w:sz w:val="35"/>
                        </w:rPr>
                        <w:t>Επιπ</w:t>
                      </w:r>
                      <w:proofErr w:type="spellStart"/>
                      <w:r>
                        <w:rPr>
                          <w:color w:val="2E5496"/>
                          <w:sz w:val="35"/>
                        </w:rPr>
                        <w:t>τώσεις</w:t>
                      </w:r>
                      <w:proofErr w:type="spellEnd"/>
                      <w:r>
                        <w:rPr>
                          <w:color w:val="2E5496"/>
                          <w:sz w:val="35"/>
                        </w:rPr>
                        <w:t xml:space="preserve"> </w:t>
                      </w:r>
                      <w:r>
                        <w:rPr>
                          <w:color w:val="2E5496"/>
                          <w:spacing w:val="-2"/>
                          <w:sz w:val="35"/>
                        </w:rPr>
                        <w:t>παραβία</w:t>
                      </w:r>
                      <w:proofErr w:type="spellStart"/>
                      <w:r>
                        <w:rPr>
                          <w:color w:val="2E5496"/>
                          <w:spacing w:val="-2"/>
                          <w:sz w:val="35"/>
                        </w:rPr>
                        <w:t>σης</w:t>
                      </w:r>
                      <w:proofErr w:type="spellEnd"/>
                    </w:p>
                    <w:p w14:paraId="1253E6B5" w14:textId="77777777" w:rsidR="00072870" w:rsidRDefault="00000000">
                      <w:pPr>
                        <w:spacing w:before="292"/>
                        <w:ind w:left="1148"/>
                        <w:rPr>
                          <w:sz w:val="40"/>
                        </w:rPr>
                      </w:pPr>
                      <w:r>
                        <w:rPr>
                          <w:color w:val="2E5496"/>
                          <w:sz w:val="25"/>
                        </w:rPr>
                        <w:t>Χα</w:t>
                      </w:r>
                      <w:proofErr w:type="spellStart"/>
                      <w:r>
                        <w:rPr>
                          <w:color w:val="2E5496"/>
                          <w:sz w:val="25"/>
                        </w:rPr>
                        <w:t>μηλός</w:t>
                      </w:r>
                      <w:proofErr w:type="spellEnd"/>
                      <w:r>
                        <w:rPr>
                          <w:color w:val="2E5496"/>
                          <w:sz w:val="25"/>
                        </w:rPr>
                        <w:t xml:space="preserve"> </w:t>
                      </w:r>
                      <w:r>
                        <w:rPr>
                          <w:color w:val="2E5496"/>
                          <w:spacing w:val="-2"/>
                          <w:sz w:val="25"/>
                        </w:rPr>
                        <w:t>α</w:t>
                      </w:r>
                      <w:proofErr w:type="spellStart"/>
                      <w:r>
                        <w:rPr>
                          <w:color w:val="2E5496"/>
                          <w:spacing w:val="-2"/>
                          <w:sz w:val="25"/>
                        </w:rPr>
                        <w:t>ντίκτυ</w:t>
                      </w:r>
                      <w:proofErr w:type="spellEnd"/>
                      <w:r>
                        <w:rPr>
                          <w:color w:val="2E5496"/>
                          <w:spacing w:val="-2"/>
                          <w:sz w:val="25"/>
                        </w:rPr>
                        <w:t>πος</w:t>
                      </w:r>
                    </w:p>
                  </w:txbxContent>
                </v:textbox>
                <w10:wrap anchorx="page"/>
              </v:shape>
            </w:pict>
          </mc:Fallback>
        </mc:AlternateContent>
      </w:r>
      <w:r w:rsidRPr="00015101">
        <w:rPr>
          <w:rFonts w:ascii="Times New Roman" w:hAnsi="Times New Roman" w:cs="Times New Roman"/>
          <w:noProof/>
        </w:rPr>
        <mc:AlternateContent>
          <mc:Choice Requires="wps">
            <w:drawing>
              <wp:anchor distT="0" distB="0" distL="0" distR="0" simplePos="0" relativeHeight="251041280" behindDoc="0" locked="0" layoutInCell="1" allowOverlap="1" wp14:anchorId="5E027201" wp14:editId="1EDC8853">
                <wp:simplePos x="0" y="0"/>
                <wp:positionH relativeFrom="page">
                  <wp:posOffset>7853553</wp:posOffset>
                </wp:positionH>
                <wp:positionV relativeFrom="paragraph">
                  <wp:posOffset>-569440</wp:posOffset>
                </wp:positionV>
                <wp:extent cx="280035" cy="1268730"/>
                <wp:effectExtent l="0" t="0" r="0" b="0"/>
                <wp:wrapNone/>
                <wp:docPr id="189" name="Textbox 189"/>
                <wp:cNvGraphicFramePr/>
                <a:graphic xmlns:a="http://schemas.openxmlformats.org/drawingml/2006/main">
                  <a:graphicData uri="http://schemas.microsoft.com/office/word/2010/wordprocessingShape">
                    <wps:wsp>
                      <wps:cNvSpPr txBox="1"/>
                      <wps:spPr>
                        <a:xfrm>
                          <a:off x="0" y="0"/>
                          <a:ext cx="280035" cy="1268730"/>
                        </a:xfrm>
                        <a:prstGeom prst="rect">
                          <a:avLst/>
                        </a:prstGeom>
                      </wps:spPr>
                      <wps:txbx>
                        <w:txbxContent>
                          <w:p w14:paraId="52617106" w14:textId="77777777" w:rsidR="00072870" w:rsidRDefault="00000000">
                            <w:pPr>
                              <w:spacing w:line="428" w:lineRule="exact"/>
                              <w:ind w:left="20"/>
                              <w:rPr>
                                <w:sz w:val="40"/>
                              </w:rPr>
                            </w:pPr>
                            <w:proofErr w:type="spellStart"/>
                            <w:r>
                              <w:rPr>
                                <w:color w:val="2E5496"/>
                                <w:sz w:val="25"/>
                              </w:rPr>
                              <w:t>Υψηλό</w:t>
                            </w:r>
                            <w:proofErr w:type="spellEnd"/>
                            <w:r>
                              <w:rPr>
                                <w:color w:val="2E5496"/>
                                <w:sz w:val="25"/>
                              </w:rPr>
                              <w:t xml:space="preserve"> </w:t>
                            </w:r>
                            <w:r>
                              <w:rPr>
                                <w:color w:val="2E5496"/>
                                <w:spacing w:val="-2"/>
                                <w:sz w:val="25"/>
                              </w:rPr>
                              <w:t>επίπ</w:t>
                            </w:r>
                            <w:proofErr w:type="spellStart"/>
                            <w:r>
                              <w:rPr>
                                <w:color w:val="2E5496"/>
                                <w:spacing w:val="-2"/>
                                <w:sz w:val="25"/>
                              </w:rPr>
                              <w:t>εδο</w:t>
                            </w:r>
                            <w:proofErr w:type="spellEnd"/>
                          </w:p>
                        </w:txbxContent>
                      </wps:txbx>
                      <wps:bodyPr vert="vert270" wrap="square" lIns="0" tIns="0" rIns="0" bIns="0" rtlCol="0"/>
                    </wps:wsp>
                  </a:graphicData>
                </a:graphic>
              </wp:anchor>
            </w:drawing>
          </mc:Choice>
          <mc:Fallback>
            <w:pict>
              <v:shape w14:anchorId="5E027201" id="Textbox 189" o:spid="_x0000_s1058" type="#_x0000_t202" style="position:absolute;left:0;text-align:left;margin-left:618.4pt;margin-top:-44.85pt;width:22.05pt;height:99.9pt;z-index:25104128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" filled="f" stroked="f">
                <v:textbox style="layout-flow:vertical;mso-layout-flow-alt:bottom-to-top" inset="0,0,0,0">
                  <w:txbxContent>
                    <w:p w14:paraId="52617106" w14:textId="77777777" w:rsidR="00072870" w:rsidRDefault="00000000">
                      <w:pPr>
                        <w:spacing w:line="428" w:lineRule="exact"/>
                        <w:ind w:left="20"/>
                        <w:rPr>
                          <w:sz w:val="40"/>
                        </w:rPr>
                      </w:pPr>
                      <w:proofErr w:type="spellStart"/>
                      <w:r>
                        <w:rPr>
                          <w:color w:val="2E5496"/>
                          <w:sz w:val="25"/>
                        </w:rPr>
                        <w:t>Υψηλό</w:t>
                      </w:r>
                      <w:proofErr w:type="spellEnd"/>
                      <w:r>
                        <w:rPr>
                          <w:color w:val="2E5496"/>
                          <w:sz w:val="25"/>
                        </w:rPr>
                        <w:t xml:space="preserve"> </w:t>
                      </w:r>
                      <w:r>
                        <w:rPr>
                          <w:color w:val="2E5496"/>
                          <w:spacing w:val="-2"/>
                          <w:sz w:val="25"/>
                        </w:rPr>
                        <w:t>επίπ</w:t>
                      </w:r>
                      <w:proofErr w:type="spellStart"/>
                      <w:r>
                        <w:rPr>
                          <w:color w:val="2E5496"/>
                          <w:spacing w:val="-2"/>
                          <w:sz w:val="25"/>
                        </w:rPr>
                        <w:t>εδο</w:t>
                      </w:r>
                      <w:proofErr w:type="spellEnd"/>
                    </w:p>
                  </w:txbxContent>
                </v:textbox>
                <w10:wrap anchorx="page"/>
              </v:shape>
            </w:pict>
          </mc:Fallback>
        </mc:AlternateContent>
      </w:r>
      <w:r w:rsidRPr="00015101">
        <w:rPr>
          <w:rFonts w:ascii="Times New Roman" w:hAnsi="Times New Roman" w:cs="Times New Roman"/>
          <w:color w:val="2E5496"/>
          <w:sz w:val="13"/>
        </w:rPr>
        <w:t>Nb</w:t>
      </w:r>
      <w:r w:rsidRPr="00015101">
        <w:rPr>
          <w:rFonts w:ascii="Times New Roman" w:hAnsi="Times New Roman" w:cs="Times New Roman"/>
          <w:color w:val="2E5496"/>
          <w:sz w:val="13"/>
          <w:lang w:val="el-GR"/>
        </w:rPr>
        <w:t xml:space="preserve"> χ</w:t>
      </w:r>
      <w:r w:rsidRPr="007E46D9">
        <w:rPr>
          <w:rFonts w:ascii="Times New Roman" w:hAnsi="Times New Roman" w:cs="Times New Roman"/>
          <w:color w:val="2E5496"/>
          <w:sz w:val="16"/>
          <w:szCs w:val="28"/>
          <w:lang w:val="el-GR"/>
        </w:rPr>
        <w:t xml:space="preserve">ρήστες/επηρεαζόμενα </w:t>
      </w:r>
      <w:r w:rsidRPr="007E46D9">
        <w:rPr>
          <w:rFonts w:ascii="Times New Roman" w:hAnsi="Times New Roman" w:cs="Times New Roman"/>
          <w:color w:val="2E5496"/>
          <w:spacing w:val="-2"/>
          <w:sz w:val="16"/>
          <w:szCs w:val="28"/>
          <w:lang w:val="el-GR"/>
        </w:rPr>
        <w:t>συστήματα</w:t>
      </w:r>
    </w:p>
    <w:p w14:paraId="49B5588F" w14:textId="77777777" w:rsidR="00072870" w:rsidRPr="00015101" w:rsidRDefault="00072870">
      <w:pPr>
        <w:pStyle w:val="a3"/>
        <w:rPr>
          <w:rFonts w:ascii="Times New Roman" w:hAnsi="Times New Roman" w:cs="Times New Roman"/>
          <w:sz w:val="21"/>
          <w:lang w:val="el-GR"/>
        </w:rPr>
      </w:pPr>
    </w:p>
    <w:p w14:paraId="4D133034" w14:textId="77777777" w:rsidR="00072870" w:rsidRPr="00015101" w:rsidRDefault="00072870">
      <w:pPr>
        <w:pStyle w:val="a3"/>
        <w:spacing w:before="180"/>
        <w:rPr>
          <w:rFonts w:ascii="Times New Roman" w:hAnsi="Times New Roman" w:cs="Times New Roman"/>
          <w:sz w:val="21"/>
          <w:lang w:val="el-GR"/>
        </w:rPr>
      </w:pPr>
    </w:p>
    <w:p w14:paraId="742D14F4" w14:textId="77777777" w:rsidR="00072870" w:rsidRPr="00015101" w:rsidRDefault="00000000">
      <w:pPr>
        <w:ind w:right="417"/>
        <w:jc w:val="right"/>
        <w:rPr>
          <w:rFonts w:ascii="Times New Roman" w:hAnsi="Times New Roman" w:cs="Times New Roman"/>
          <w:sz w:val="21"/>
          <w:lang w:val="el-GR"/>
        </w:rPr>
      </w:pPr>
      <w:r w:rsidRPr="00015101">
        <w:rPr>
          <w:rFonts w:ascii="Times New Roman" w:hAnsi="Times New Roman" w:cs="Times New Roman"/>
          <w:noProof/>
          <w:sz w:val="21"/>
        </w:rPr>
        <mc:AlternateContent>
          <mc:Choice Requires="wps">
            <w:drawing>
              <wp:anchor distT="0" distB="0" distL="0" distR="0" simplePos="0" relativeHeight="251037184" behindDoc="0" locked="0" layoutInCell="1" allowOverlap="1" wp14:anchorId="0D66AA94" wp14:editId="36AA9BC0">
                <wp:simplePos x="0" y="0"/>
                <wp:positionH relativeFrom="page">
                  <wp:posOffset>10774426</wp:posOffset>
                </wp:positionH>
                <wp:positionV relativeFrom="paragraph">
                  <wp:posOffset>337082</wp:posOffset>
                </wp:positionV>
                <wp:extent cx="910590" cy="1443355"/>
                <wp:effectExtent l="0" t="0" r="0" b="0"/>
                <wp:wrapNone/>
                <wp:docPr id="190" name="Graphic 190"/>
                <wp:cNvGraphicFramePr/>
                <a:graphic xmlns:a="http://schemas.openxmlformats.org/drawingml/2006/main">
                  <a:graphicData uri="http://schemas.microsoft.com/office/word/2010/wordprocessingShape">
                    <wps:wsp>
                      <wps:cNvSpPr/>
                      <wps:spPr>
                        <a:xfrm>
                          <a:off x="0" y="0"/>
                          <a:ext cx="910590" cy="1443355"/>
                        </a:xfrm>
                        <a:custGeom>
                          <a:avLst/>
                          <a:gdLst/>
                          <a:ahLst/>
                          <a:cxnLst/>
                          <a:rect l="l" t="t" r="r" b="b"/>
                          <a:pathLst>
                            <a:path w="910590" h="1443355">
                              <a:moveTo>
                                <a:pt x="0" y="1031506"/>
                              </a:moveTo>
                              <a:lnTo>
                                <a:pt x="2669" y="986634"/>
                              </a:lnTo>
                              <a:lnTo>
                                <a:pt x="10494" y="943161"/>
                              </a:lnTo>
                              <a:lnTo>
                                <a:pt x="23196" y="901339"/>
                              </a:lnTo>
                              <a:lnTo>
                                <a:pt x="40497" y="861420"/>
                              </a:lnTo>
                              <a:lnTo>
                                <a:pt x="62121" y="823654"/>
                              </a:lnTo>
                              <a:lnTo>
                                <a:pt x="87790" y="788293"/>
                              </a:lnTo>
                              <a:lnTo>
                                <a:pt x="117226" y="755588"/>
                              </a:lnTo>
                              <a:lnTo>
                                <a:pt x="150152" y="725789"/>
                              </a:lnTo>
                              <a:lnTo>
                                <a:pt x="186290" y="699149"/>
                              </a:lnTo>
                              <a:lnTo>
                                <a:pt x="225363" y="675918"/>
                              </a:lnTo>
                              <a:lnTo>
                                <a:pt x="267094" y="656348"/>
                              </a:lnTo>
                              <a:lnTo>
                                <a:pt x="311204" y="640690"/>
                              </a:lnTo>
                              <a:lnTo>
                                <a:pt x="357417" y="629194"/>
                              </a:lnTo>
                              <a:lnTo>
                                <a:pt x="405455" y="622112"/>
                              </a:lnTo>
                              <a:lnTo>
                                <a:pt x="455041" y="619696"/>
                              </a:lnTo>
                              <a:lnTo>
                                <a:pt x="504650" y="622112"/>
                              </a:lnTo>
                              <a:lnTo>
                                <a:pt x="552708" y="629194"/>
                              </a:lnTo>
                              <a:lnTo>
                                <a:pt x="598939" y="640690"/>
                              </a:lnTo>
                              <a:lnTo>
                                <a:pt x="643064" y="656348"/>
                              </a:lnTo>
                              <a:lnTo>
                                <a:pt x="684807" y="675918"/>
                              </a:lnTo>
                              <a:lnTo>
                                <a:pt x="723890" y="699149"/>
                              </a:lnTo>
                              <a:lnTo>
                                <a:pt x="760037" y="725789"/>
                              </a:lnTo>
                              <a:lnTo>
                                <a:pt x="792969" y="755588"/>
                              </a:lnTo>
                              <a:lnTo>
                                <a:pt x="822410" y="788293"/>
                              </a:lnTo>
                              <a:lnTo>
                                <a:pt x="848082" y="823654"/>
                              </a:lnTo>
                              <a:lnTo>
                                <a:pt x="869708" y="861420"/>
                              </a:lnTo>
                              <a:lnTo>
                                <a:pt x="887011" y="901339"/>
                              </a:lnTo>
                              <a:lnTo>
                                <a:pt x="899714" y="943161"/>
                              </a:lnTo>
                              <a:lnTo>
                                <a:pt x="907539" y="986634"/>
                              </a:lnTo>
                              <a:lnTo>
                                <a:pt x="910208" y="1031506"/>
                              </a:lnTo>
                              <a:lnTo>
                                <a:pt x="907539" y="1076376"/>
                              </a:lnTo>
                              <a:lnTo>
                                <a:pt x="899714" y="1119847"/>
                              </a:lnTo>
                              <a:lnTo>
                                <a:pt x="887011" y="1161667"/>
                              </a:lnTo>
                              <a:lnTo>
                                <a:pt x="869708" y="1201585"/>
                              </a:lnTo>
                              <a:lnTo>
                                <a:pt x="848082" y="1239349"/>
                              </a:lnTo>
                              <a:lnTo>
                                <a:pt x="822410" y="1274709"/>
                              </a:lnTo>
                              <a:lnTo>
                                <a:pt x="792969" y="1307414"/>
                              </a:lnTo>
                              <a:lnTo>
                                <a:pt x="760037" y="1337212"/>
                              </a:lnTo>
                              <a:lnTo>
                                <a:pt x="723890" y="1363851"/>
                              </a:lnTo>
                              <a:lnTo>
                                <a:pt x="684807" y="1387082"/>
                              </a:lnTo>
                              <a:lnTo>
                                <a:pt x="643064" y="1406652"/>
                              </a:lnTo>
                              <a:lnTo>
                                <a:pt x="598939" y="1422310"/>
                              </a:lnTo>
                              <a:lnTo>
                                <a:pt x="552708" y="1433806"/>
                              </a:lnTo>
                              <a:lnTo>
                                <a:pt x="504650" y="1440887"/>
                              </a:lnTo>
                              <a:lnTo>
                                <a:pt x="455041" y="1443304"/>
                              </a:lnTo>
                              <a:lnTo>
                                <a:pt x="405455" y="1440887"/>
                              </a:lnTo>
                              <a:lnTo>
                                <a:pt x="357417" y="1433806"/>
                              </a:lnTo>
                              <a:lnTo>
                                <a:pt x="311204" y="1422310"/>
                              </a:lnTo>
                              <a:lnTo>
                                <a:pt x="267094" y="1406652"/>
                              </a:lnTo>
                              <a:lnTo>
                                <a:pt x="225363" y="1387082"/>
                              </a:lnTo>
                              <a:lnTo>
                                <a:pt x="186290" y="1363851"/>
                              </a:lnTo>
                              <a:lnTo>
                                <a:pt x="150152" y="1337212"/>
                              </a:lnTo>
                              <a:lnTo>
                                <a:pt x="117226" y="1307414"/>
                              </a:lnTo>
                              <a:lnTo>
                                <a:pt x="87790" y="1274709"/>
                              </a:lnTo>
                              <a:lnTo>
                                <a:pt x="62121" y="1239349"/>
                              </a:lnTo>
                              <a:lnTo>
                                <a:pt x="40497" y="1201585"/>
                              </a:lnTo>
                              <a:lnTo>
                                <a:pt x="23196" y="1161667"/>
                              </a:lnTo>
                              <a:lnTo>
                                <a:pt x="10494" y="1119847"/>
                              </a:lnTo>
                              <a:lnTo>
                                <a:pt x="2669" y="1076376"/>
                              </a:lnTo>
                              <a:lnTo>
                                <a:pt x="0" y="1031506"/>
                              </a:lnTo>
                              <a:close/>
                            </a:path>
                            <a:path w="910590" h="1443355">
                              <a:moveTo>
                                <a:pt x="143001" y="282194"/>
                              </a:moveTo>
                              <a:lnTo>
                                <a:pt x="146826" y="236426"/>
                              </a:lnTo>
                              <a:lnTo>
                                <a:pt x="157897" y="193007"/>
                              </a:lnTo>
                              <a:lnTo>
                                <a:pt x="175615" y="152519"/>
                              </a:lnTo>
                              <a:lnTo>
                                <a:pt x="199377" y="115543"/>
                              </a:lnTo>
                              <a:lnTo>
                                <a:pt x="228584" y="82661"/>
                              </a:lnTo>
                              <a:lnTo>
                                <a:pt x="262632" y="54453"/>
                              </a:lnTo>
                              <a:lnTo>
                                <a:pt x="300923" y="31502"/>
                              </a:lnTo>
                              <a:lnTo>
                                <a:pt x="342853" y="14388"/>
                              </a:lnTo>
                              <a:lnTo>
                                <a:pt x="387822" y="3694"/>
                              </a:lnTo>
                              <a:lnTo>
                                <a:pt x="435228" y="0"/>
                              </a:lnTo>
                              <a:lnTo>
                                <a:pt x="482635" y="3694"/>
                              </a:lnTo>
                              <a:lnTo>
                                <a:pt x="527604" y="14388"/>
                              </a:lnTo>
                              <a:lnTo>
                                <a:pt x="569534" y="31502"/>
                              </a:lnTo>
                              <a:lnTo>
                                <a:pt x="607825" y="54453"/>
                              </a:lnTo>
                              <a:lnTo>
                                <a:pt x="641873" y="82661"/>
                              </a:lnTo>
                              <a:lnTo>
                                <a:pt x="671080" y="115543"/>
                              </a:lnTo>
                              <a:lnTo>
                                <a:pt x="694842" y="152519"/>
                              </a:lnTo>
                              <a:lnTo>
                                <a:pt x="712560" y="193007"/>
                              </a:lnTo>
                              <a:lnTo>
                                <a:pt x="723631" y="236426"/>
                              </a:lnTo>
                              <a:lnTo>
                                <a:pt x="727455" y="282194"/>
                              </a:lnTo>
                              <a:lnTo>
                                <a:pt x="723631" y="327960"/>
                              </a:lnTo>
                              <a:lnTo>
                                <a:pt x="712560" y="371376"/>
                              </a:lnTo>
                              <a:lnTo>
                                <a:pt x="694842" y="411860"/>
                              </a:lnTo>
                              <a:lnTo>
                                <a:pt x="671080" y="448831"/>
                              </a:lnTo>
                              <a:lnTo>
                                <a:pt x="641873" y="481707"/>
                              </a:lnTo>
                              <a:lnTo>
                                <a:pt x="607825" y="509909"/>
                              </a:lnTo>
                              <a:lnTo>
                                <a:pt x="569534" y="532855"/>
                              </a:lnTo>
                              <a:lnTo>
                                <a:pt x="527604" y="549965"/>
                              </a:lnTo>
                              <a:lnTo>
                                <a:pt x="482635" y="560656"/>
                              </a:lnTo>
                              <a:lnTo>
                                <a:pt x="435228" y="564349"/>
                              </a:lnTo>
                              <a:lnTo>
                                <a:pt x="387822" y="560656"/>
                              </a:lnTo>
                              <a:lnTo>
                                <a:pt x="342853" y="549965"/>
                              </a:lnTo>
                              <a:lnTo>
                                <a:pt x="300923" y="532855"/>
                              </a:lnTo>
                              <a:lnTo>
                                <a:pt x="262632" y="509909"/>
                              </a:lnTo>
                              <a:lnTo>
                                <a:pt x="228584" y="481707"/>
                              </a:lnTo>
                              <a:lnTo>
                                <a:pt x="199377" y="448831"/>
                              </a:lnTo>
                              <a:lnTo>
                                <a:pt x="175615" y="411860"/>
                              </a:lnTo>
                              <a:lnTo>
                                <a:pt x="157897" y="371376"/>
                              </a:lnTo>
                              <a:lnTo>
                                <a:pt x="146826" y="327960"/>
                              </a:lnTo>
                              <a:lnTo>
                                <a:pt x="143001" y="282194"/>
                              </a:lnTo>
                              <a:close/>
                            </a:path>
                          </a:pathLst>
                        </a:custGeom>
                        <a:ln w="12700">
                          <a:solidFill>
                            <a:srgbClr val="2E528F"/>
                          </a:solidFill>
                          <a:prstDash val="solid"/>
                        </a:ln>
                      </wps:spPr>
                      <wps:bodyPr wrap="square" lIns="0" tIns="0" rIns="0" bIns="0" rtlCol="0">
                        <a:prstTxWarp prst="textNoShape">
                          <a:avLst/>
                        </a:prstTxWarp>
                      </wps:bodyPr>
                    </wps:wsp>
                  </a:graphicData>
                </a:graphic>
              </wp:anchor>
            </w:drawing>
          </mc:Choice>
          <mc:Fallback>
            <w:pict>
              <v:shape w14:anchorId="5E63B6D4" id="Graphic 190" o:spid="_x0000_s1026" style="position:absolute;margin-left:848.4pt;margin-top:26.55pt;width:71.7pt;height:113.65pt;z-index:251037184;visibility:visible;mso-wrap-style:square;mso-wrap-distance-left:0;mso-wrap-distance-top:0;mso-wrap-distance-right:0;mso-wrap-distance-bottom:0;mso-position-horizontal:absolute;mso-position-horizontal-relative:page;mso-position-vertical:absolute;mso-position-vertical-relative:text;v-text-anchor:top" coordsize="910590,14433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" path="m,1031506l2669,986634r7825,-43473l23196,901339,40497,861420,62121,823654,87790,788293r29436,-32705l150152,725789r36138,-26640l225363,675918r41731,-19570l311204,640690r46213,-11496l405455,622112r49586,-2416l504650,622112r48058,7082l598939,640690r44125,15658l684807,675918r39083,23231l760037,725789r32932,29799l822410,788293r25672,35361l869708,861420r17303,39919l899714,943161r7825,43473l910208,1031506r-2669,44870l899714,1119847r-12703,41820l869708,1201585r-21626,37764l822410,1274709r-29441,32705l760037,1337212r-36147,26639l684807,1387082r-41743,19570l598939,1422310r-46231,11496l504650,1440887r-49609,2417l405455,1440887r-48038,-7081l311204,1422310r-44110,-15658l225363,1387082r-39073,-23231l150152,1337212r-32926,-29798l87790,1274709,62121,1239349,40497,1201585,23196,1161667,10494,1119847,2669,1076376,,1031506xem143001,282194r3825,-45768l157897,193007r17718,-40488l199377,115543,228584,82661,262632,54453,300923,31502,342853,14388,387822,3694,435228,r47407,3694l527604,14388r41930,17114l607825,54453r34048,28208l671080,115543r23762,36976l712560,193007r11071,43419l727455,282194r-3824,45766l712560,371376r-17718,40484l671080,448831r-29207,32876l607825,509909r-38291,22946l527604,549965r-44969,10691l435228,564349r-47406,-3693l342853,549965,300923,532855,262632,509909,228584,481707,199377,448831,175615,411860,157897,371376,146826,327960r-3825,-45766xe" filled="f" strokecolor="#2e528f" strokeweight="1pt">
                <v:path arrowok="t"/>
                <w10:wrap anchorx="page"/>
              </v:shape>
            </w:pict>
          </mc:Fallback>
        </mc:AlternateContent>
      </w:r>
      <w:r w:rsidRPr="00015101">
        <w:rPr>
          <w:rFonts w:ascii="Times New Roman" w:hAnsi="Times New Roman" w:cs="Times New Roman"/>
          <w:noProof/>
          <w:sz w:val="21"/>
        </w:rPr>
        <mc:AlternateContent>
          <mc:Choice Requires="wps">
            <w:drawing>
              <wp:anchor distT="0" distB="0" distL="0" distR="0" simplePos="0" relativeHeight="251038208" behindDoc="0" locked="0" layoutInCell="1" allowOverlap="1" wp14:anchorId="4A25E021" wp14:editId="2A14217D">
                <wp:simplePos x="0" y="0"/>
                <wp:positionH relativeFrom="page">
                  <wp:posOffset>10995659</wp:posOffset>
                </wp:positionH>
                <wp:positionV relativeFrom="paragraph">
                  <wp:posOffset>-120625</wp:posOffset>
                </wp:positionV>
                <wp:extent cx="413384" cy="393700"/>
                <wp:effectExtent l="0" t="0" r="0" b="0"/>
                <wp:wrapNone/>
                <wp:docPr id="191" name="Graphic 191"/>
                <wp:cNvGraphicFramePr/>
                <a:graphic xmlns:a="http://schemas.openxmlformats.org/drawingml/2006/main">
                  <a:graphicData uri="http://schemas.microsoft.com/office/word/2010/wordprocessingShape">
                    <wps:wsp>
                      <wps:cNvSpPr/>
                      <wps:spPr>
                        <a:xfrm>
                          <a:off x="0" y="0"/>
                          <a:ext cx="413384" cy="393700"/>
                        </a:xfrm>
                        <a:custGeom>
                          <a:avLst/>
                          <a:gdLst/>
                          <a:ahLst/>
                          <a:cxnLst/>
                          <a:rect l="l" t="t" r="r" b="b"/>
                          <a:pathLst>
                            <a:path w="413384" h="393700">
                              <a:moveTo>
                                <a:pt x="0" y="196596"/>
                              </a:moveTo>
                              <a:lnTo>
                                <a:pt x="5453" y="151515"/>
                              </a:lnTo>
                              <a:lnTo>
                                <a:pt x="20989" y="110134"/>
                              </a:lnTo>
                              <a:lnTo>
                                <a:pt x="45366" y="73631"/>
                              </a:lnTo>
                              <a:lnTo>
                                <a:pt x="77346" y="43187"/>
                              </a:lnTo>
                              <a:lnTo>
                                <a:pt x="115688" y="19980"/>
                              </a:lnTo>
                              <a:lnTo>
                                <a:pt x="159153" y="5191"/>
                              </a:lnTo>
                              <a:lnTo>
                                <a:pt x="206501" y="0"/>
                              </a:lnTo>
                              <a:lnTo>
                                <a:pt x="253850" y="5191"/>
                              </a:lnTo>
                              <a:lnTo>
                                <a:pt x="297315" y="19980"/>
                              </a:lnTo>
                              <a:lnTo>
                                <a:pt x="335657" y="43187"/>
                              </a:lnTo>
                              <a:lnTo>
                                <a:pt x="367637" y="73631"/>
                              </a:lnTo>
                              <a:lnTo>
                                <a:pt x="392014" y="110134"/>
                              </a:lnTo>
                              <a:lnTo>
                                <a:pt x="407550" y="151515"/>
                              </a:lnTo>
                              <a:lnTo>
                                <a:pt x="413004" y="196596"/>
                              </a:lnTo>
                              <a:lnTo>
                                <a:pt x="407550" y="241676"/>
                              </a:lnTo>
                              <a:lnTo>
                                <a:pt x="392014" y="283057"/>
                              </a:lnTo>
                              <a:lnTo>
                                <a:pt x="367637" y="319560"/>
                              </a:lnTo>
                              <a:lnTo>
                                <a:pt x="335657" y="350004"/>
                              </a:lnTo>
                              <a:lnTo>
                                <a:pt x="297315" y="373211"/>
                              </a:lnTo>
                              <a:lnTo>
                                <a:pt x="253850" y="388000"/>
                              </a:lnTo>
                              <a:lnTo>
                                <a:pt x="206501" y="393192"/>
                              </a:lnTo>
                              <a:lnTo>
                                <a:pt x="159153" y="388000"/>
                              </a:lnTo>
                              <a:lnTo>
                                <a:pt x="115688" y="373211"/>
                              </a:lnTo>
                              <a:lnTo>
                                <a:pt x="77346" y="350004"/>
                              </a:lnTo>
                              <a:lnTo>
                                <a:pt x="45366" y="319560"/>
                              </a:lnTo>
                              <a:lnTo>
                                <a:pt x="20989" y="283057"/>
                              </a:lnTo>
                              <a:lnTo>
                                <a:pt x="5453" y="241676"/>
                              </a:lnTo>
                              <a:lnTo>
                                <a:pt x="0" y="196596"/>
                              </a:lnTo>
                              <a:close/>
                            </a:path>
                          </a:pathLst>
                        </a:custGeom>
                        <a:ln w="12700">
                          <a:solidFill>
                            <a:srgbClr val="2E528F"/>
                          </a:solidFill>
                          <a:prstDash val="solid"/>
                        </a:ln>
                      </wps:spPr>
                      <wps:bodyPr wrap="square" lIns="0" tIns="0" rIns="0" bIns="0" rtlCol="0">
                        <a:prstTxWarp prst="textNoShape">
                          <a:avLst/>
                        </a:prstTxWarp>
                      </wps:bodyPr>
                    </wps:wsp>
                  </a:graphicData>
                </a:graphic>
              </wp:anchor>
            </w:drawing>
          </mc:Choice>
          <mc:Fallback>
            <w:pict>
              <v:shape w14:anchorId="32C27E21" id="Graphic 191" o:spid="_x0000_s1026" style="position:absolute;margin-left:865.8pt;margin-top:-9.5pt;width:32.55pt;height:31pt;z-index:251038208;visibility:visible;mso-wrap-style:square;mso-wrap-distance-left:0;mso-wrap-distance-top:0;mso-wrap-distance-right:0;mso-wrap-distance-bottom:0;mso-position-horizontal:absolute;mso-position-horizontal-relative:page;mso-position-vertical:absolute;mso-position-vertical-relative:text;v-text-anchor:top" coordsize="413384,393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" path="m,196596l5453,151515,20989,110134,45366,73631,77346,43187,115688,19980,159153,5191,206501,r47349,5191l297315,19980r38342,23207l367637,73631r24377,36503l407550,151515r5454,45081l407550,241676r-15536,41381l367637,319560r-31980,30444l297315,373211r-43465,14789l206501,393192r-47348,-5192l115688,373211,77346,350004,45366,319560,20989,283057,5453,241676,,196596xe" filled="f" strokecolor="#2e528f" strokeweight="1pt">
                <v:path arrowok="t"/>
                <w10:wrap anchorx="page"/>
              </v:shape>
            </w:pict>
          </mc:Fallback>
        </mc:AlternateContent>
      </w:r>
      <w:r w:rsidRPr="00015101">
        <w:rPr>
          <w:rFonts w:ascii="Times New Roman" w:hAnsi="Times New Roman" w:cs="Times New Roman"/>
          <w:noProof/>
          <w:sz w:val="21"/>
        </w:rPr>
        <mc:AlternateContent>
          <mc:Choice Requires="wps">
            <w:drawing>
              <wp:anchor distT="0" distB="0" distL="0" distR="0" simplePos="0" relativeHeight="251039232" behindDoc="0" locked="0" layoutInCell="1" allowOverlap="1" wp14:anchorId="61558788" wp14:editId="293D656B">
                <wp:simplePos x="0" y="0"/>
                <wp:positionH relativeFrom="page">
                  <wp:posOffset>10646536</wp:posOffset>
                </wp:positionH>
                <wp:positionV relativeFrom="paragraph">
                  <wp:posOffset>-85954</wp:posOffset>
                </wp:positionV>
                <wp:extent cx="76200" cy="1480820"/>
                <wp:effectExtent l="0" t="0" r="0" b="0"/>
                <wp:wrapNone/>
                <wp:docPr id="192" name="Graphic 192"/>
                <wp:cNvGraphicFramePr/>
                <a:graphic xmlns:a="http://schemas.openxmlformats.org/drawingml/2006/main">
                  <a:graphicData uri="http://schemas.microsoft.com/office/word/2010/wordprocessingShape">
                    <wps:wsp>
                      <wps:cNvSpPr/>
                      <wps:spPr>
                        <a:xfrm>
                          <a:off x="0" y="0"/>
                          <a:ext cx="76200" cy="1480820"/>
                        </a:xfrm>
                        <a:custGeom>
                          <a:avLst/>
                          <a:gdLst/>
                          <a:ahLst/>
                          <a:cxnLst/>
                          <a:rect l="l" t="t" r="r" b="b"/>
                          <a:pathLst>
                            <a:path w="76200" h="1480820">
                              <a:moveTo>
                                <a:pt x="41275" y="63500"/>
                              </a:moveTo>
                              <a:lnTo>
                                <a:pt x="34925" y="63500"/>
                              </a:lnTo>
                              <a:lnTo>
                                <a:pt x="34925" y="1480667"/>
                              </a:lnTo>
                              <a:lnTo>
                                <a:pt x="41275" y="1480667"/>
                              </a:lnTo>
                              <a:lnTo>
                                <a:pt x="41275" y="63500"/>
                              </a:lnTo>
                              <a:close/>
                            </a:path>
                            <a:path w="76200" h="1480820">
                              <a:moveTo>
                                <a:pt x="38100" y="0"/>
                              </a:moveTo>
                              <a:lnTo>
                                <a:pt x="0" y="76200"/>
                              </a:lnTo>
                              <a:lnTo>
                                <a:pt x="34925" y="76200"/>
                              </a:lnTo>
                              <a:lnTo>
                                <a:pt x="34925" y="63500"/>
                              </a:lnTo>
                              <a:lnTo>
                                <a:pt x="69850" y="63500"/>
                              </a:lnTo>
                              <a:lnTo>
                                <a:pt x="38100" y="0"/>
                              </a:lnTo>
                              <a:close/>
                            </a:path>
                            <a:path w="76200" h="1480820">
                              <a:moveTo>
                                <a:pt x="69850" y="63500"/>
                              </a:moveTo>
                              <a:lnTo>
                                <a:pt x="41275" y="63500"/>
                              </a:lnTo>
                              <a:lnTo>
                                <a:pt x="41275" y="76200"/>
                              </a:lnTo>
                              <a:lnTo>
                                <a:pt x="76200" y="76200"/>
                              </a:lnTo>
                              <a:lnTo>
                                <a:pt x="69850" y="63500"/>
                              </a:lnTo>
                              <a:close/>
                            </a:path>
                          </a:pathLst>
                        </a:custGeom>
                        <a:solidFill>
                          <a:srgbClr val="4471C4"/>
                        </a:solidFill>
                      </wps:spPr>
                      <wps:bodyPr wrap="square" lIns="0" tIns="0" rIns="0" bIns="0" rtlCol="0">
                        <a:prstTxWarp prst="textNoShape">
                          <a:avLst/>
                        </a:prstTxWarp>
                      </wps:bodyPr>
                    </wps:wsp>
                  </a:graphicData>
                </a:graphic>
              </wp:anchor>
            </w:drawing>
          </mc:Choice>
          <mc:Fallback>
            <w:pict>
              <v:shape w14:anchorId="3F3A7272" id="Graphic 192" o:spid="_x0000_s1026" style="position:absolute;margin-left:838.3pt;margin-top:-6.75pt;width:6pt;height:116.6pt;z-index:251039232;visibility:visible;mso-wrap-style:square;mso-wrap-distance-left:0;mso-wrap-distance-top:0;mso-wrap-distance-right:0;mso-wrap-distance-bottom:0;mso-position-horizontal:absolute;mso-position-horizontal-relative:page;mso-position-vertical:absolute;mso-position-vertical-relative:text;v-text-anchor:top" coordsize="76200,1480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" path="m41275,63500r-6350,l34925,1480667r6350,l41275,63500xem38100,l,76200r34925,l34925,63500r34925,l38100,xem69850,63500r-28575,l41275,76200r34925,l69850,63500xe" fillcolor="#4471c4" stroked="f">
                <v:path arrowok="t"/>
                <w10:wrap anchorx="page"/>
              </v:shape>
            </w:pict>
          </mc:Fallback>
        </mc:AlternateContent>
      </w:r>
      <w:r w:rsidRPr="00015101">
        <w:rPr>
          <w:rFonts w:ascii="Times New Roman" w:hAnsi="Times New Roman" w:cs="Times New Roman"/>
          <w:color w:val="2E5496"/>
          <w:sz w:val="13"/>
          <w:lang w:val="el-GR"/>
        </w:rPr>
        <w:t>&lt;</w:t>
      </w:r>
      <w:r w:rsidRPr="00015101">
        <w:rPr>
          <w:rFonts w:ascii="Times New Roman" w:hAnsi="Times New Roman" w:cs="Times New Roman"/>
          <w:color w:val="2E5496"/>
          <w:spacing w:val="-10"/>
          <w:sz w:val="13"/>
          <w:lang w:val="el-GR"/>
        </w:rPr>
        <w:t xml:space="preserve"> 5</w:t>
      </w:r>
    </w:p>
    <w:p w14:paraId="0089BB39" w14:textId="77777777" w:rsidR="00072870" w:rsidRPr="00015101" w:rsidRDefault="00072870">
      <w:pPr>
        <w:pStyle w:val="a3"/>
        <w:rPr>
          <w:rFonts w:ascii="Times New Roman" w:hAnsi="Times New Roman" w:cs="Times New Roman"/>
          <w:sz w:val="20"/>
          <w:lang w:val="el-GR"/>
        </w:rPr>
      </w:pPr>
    </w:p>
    <w:p w14:paraId="3EE02072" w14:textId="77777777" w:rsidR="00072870" w:rsidRPr="00015101" w:rsidRDefault="00072870">
      <w:pPr>
        <w:pStyle w:val="a3"/>
        <w:rPr>
          <w:rFonts w:ascii="Times New Roman" w:hAnsi="Times New Roman" w:cs="Times New Roman"/>
          <w:sz w:val="20"/>
          <w:lang w:val="el-GR"/>
        </w:rPr>
      </w:pPr>
    </w:p>
    <w:p w14:paraId="37498BBC" w14:textId="77777777" w:rsidR="00072870" w:rsidRPr="00015101" w:rsidRDefault="00072870">
      <w:pPr>
        <w:pStyle w:val="a3"/>
        <w:rPr>
          <w:rFonts w:ascii="Times New Roman" w:hAnsi="Times New Roman" w:cs="Times New Roman"/>
          <w:sz w:val="20"/>
          <w:lang w:val="el-GR"/>
        </w:rPr>
      </w:pPr>
    </w:p>
    <w:p w14:paraId="1B8273D4" w14:textId="77777777" w:rsidR="00072870" w:rsidRPr="00015101" w:rsidRDefault="00072870">
      <w:pPr>
        <w:pStyle w:val="a3"/>
        <w:rPr>
          <w:rFonts w:ascii="Times New Roman" w:hAnsi="Times New Roman" w:cs="Times New Roman"/>
          <w:sz w:val="20"/>
          <w:lang w:val="el-GR"/>
        </w:rPr>
      </w:pPr>
    </w:p>
    <w:p w14:paraId="76A25F42" w14:textId="77777777" w:rsidR="00072870" w:rsidRPr="00015101" w:rsidRDefault="00072870">
      <w:pPr>
        <w:pStyle w:val="a3"/>
        <w:rPr>
          <w:rFonts w:ascii="Times New Roman" w:hAnsi="Times New Roman" w:cs="Times New Roman"/>
          <w:sz w:val="20"/>
          <w:lang w:val="el-GR"/>
        </w:rPr>
      </w:pPr>
    </w:p>
    <w:p w14:paraId="4E2D5F9C" w14:textId="77777777" w:rsidR="00072870" w:rsidRPr="00015101" w:rsidRDefault="00072870">
      <w:pPr>
        <w:pStyle w:val="a3"/>
        <w:spacing w:before="243"/>
        <w:rPr>
          <w:rFonts w:ascii="Times New Roman" w:hAnsi="Times New Roman" w:cs="Times New Roman"/>
          <w:sz w:val="20"/>
          <w:lang w:val="el-GR"/>
        </w:rPr>
      </w:pPr>
    </w:p>
    <w:p w14:paraId="3DB9CE98" w14:textId="77777777" w:rsidR="00072870" w:rsidRPr="00015101" w:rsidRDefault="00072870">
      <w:pPr>
        <w:pStyle w:val="a3"/>
        <w:rPr>
          <w:rFonts w:ascii="Times New Roman" w:hAnsi="Times New Roman" w:cs="Times New Roman"/>
          <w:sz w:val="20"/>
          <w:lang w:val="el-GR"/>
        </w:rPr>
        <w:sectPr w:rsidR="00072870" w:rsidRPr="00015101">
          <w:type w:val="continuous"/>
          <w:pgSz w:w="19200" w:h="10800" w:orient="landscape"/>
          <w:pgMar w:top="0" w:right="0" w:bottom="0" w:left="0" w:header="708" w:footer="708" w:gutter="0"/>
          <w:cols w:space="708"/>
        </w:sectPr>
      </w:pPr>
    </w:p>
    <w:p w14:paraId="1C377EC7" w14:textId="77777777" w:rsidR="00072870" w:rsidRPr="00015101" w:rsidRDefault="00000000">
      <w:pPr>
        <w:spacing w:before="389"/>
        <w:ind w:right="38"/>
        <w:jc w:val="right"/>
        <w:rPr>
          <w:rFonts w:ascii="Times New Roman" w:hAnsi="Times New Roman" w:cs="Times New Roman"/>
          <w:sz w:val="40"/>
          <w:lang w:val="el-GR"/>
        </w:rPr>
      </w:pPr>
      <w:r w:rsidRPr="00015101">
        <w:rPr>
          <w:rFonts w:ascii="Times New Roman" w:hAnsi="Times New Roman" w:cs="Times New Roman"/>
          <w:noProof/>
          <w:sz w:val="40"/>
        </w:rPr>
        <w:drawing>
          <wp:anchor distT="0" distB="0" distL="0" distR="0" simplePos="0" relativeHeight="251351552" behindDoc="1" locked="0" layoutInCell="1" allowOverlap="1" wp14:anchorId="33687AC3" wp14:editId="4A3A49DB">
            <wp:simplePos x="0" y="0"/>
            <wp:positionH relativeFrom="page">
              <wp:posOffset>0</wp:posOffset>
            </wp:positionH>
            <wp:positionV relativeFrom="page">
              <wp:posOffset>46605</wp:posOffset>
            </wp:positionV>
            <wp:extent cx="3275193" cy="6754312"/>
            <wp:effectExtent l="0" t="0" r="0" b="0"/>
            <wp:wrapNone/>
            <wp:docPr id="193" name="Image 193"/>
            <wp:cNvGraphicFramePr/>
            <a:graphic xmlns:a="http://schemas.openxmlformats.org/drawingml/2006/main">
              <a:graphicData uri="http://schemas.openxmlformats.org/drawingml/2006/picture">
                <pic:pic xmlns:pic="http://schemas.openxmlformats.org/drawingml/2006/picture">
                  <pic:nvPicPr>
                    <pic:cNvPr id="193" name="Image 193"/>
                    <pic:cNvPicPr/>
                  </pic:nvPicPr>
                  <pic:blipFill>
                    <a:blip r:embed="rId5" cstate="print"/>
                    <a:stretch>
                      <a:fillRect/>
                    </a:stretch>
                  </pic:blipFill>
                  <pic:spPr>
                    <a:xfrm>
                      <a:off x="0" y="0"/>
                      <a:ext cx="3275193" cy="6754312"/>
                    </a:xfrm>
                    <a:prstGeom prst="rect">
                      <a:avLst/>
                    </a:prstGeom>
                  </pic:spPr>
                </pic:pic>
              </a:graphicData>
            </a:graphic>
          </wp:anchor>
        </w:drawing>
      </w:r>
      <w:r w:rsidRPr="00015101">
        <w:rPr>
          <w:rFonts w:ascii="Times New Roman" w:hAnsi="Times New Roman" w:cs="Times New Roman"/>
          <w:color w:val="2E5496"/>
          <w:sz w:val="25"/>
          <w:lang w:val="el-GR"/>
        </w:rPr>
        <w:t xml:space="preserve">Χαμηλός </w:t>
      </w:r>
      <w:r w:rsidRPr="00015101">
        <w:rPr>
          <w:rFonts w:ascii="Times New Roman" w:hAnsi="Times New Roman" w:cs="Times New Roman"/>
          <w:color w:val="2E5496"/>
          <w:spacing w:val="-2"/>
          <w:sz w:val="25"/>
          <w:lang w:val="el-GR"/>
        </w:rPr>
        <w:t>έλεγχος</w:t>
      </w:r>
    </w:p>
    <w:p w14:paraId="18075ECE" w14:textId="77777777" w:rsidR="00072870" w:rsidRPr="00015101" w:rsidRDefault="00000000">
      <w:pPr>
        <w:spacing w:before="59"/>
        <w:ind w:right="301"/>
        <w:jc w:val="right"/>
        <w:rPr>
          <w:rFonts w:ascii="Times New Roman" w:hAnsi="Times New Roman" w:cs="Times New Roman"/>
          <w:sz w:val="21"/>
          <w:lang w:val="el-GR"/>
        </w:rPr>
      </w:pPr>
      <w:r w:rsidRPr="00015101">
        <w:rPr>
          <w:rFonts w:ascii="Times New Roman" w:hAnsi="Times New Roman" w:cs="Times New Roman"/>
          <w:sz w:val="13"/>
          <w:lang w:val="el-GR"/>
        </w:rPr>
        <w:br w:type="column"/>
      </w:r>
      <w:r w:rsidRPr="00015101">
        <w:rPr>
          <w:rFonts w:ascii="Times New Roman" w:hAnsi="Times New Roman" w:cs="Times New Roman"/>
          <w:color w:val="2E5496"/>
          <w:spacing w:val="-5"/>
          <w:sz w:val="13"/>
          <w:lang w:val="el-GR"/>
        </w:rPr>
        <w:t>50+</w:t>
      </w:r>
    </w:p>
    <w:p w14:paraId="6DCCB563" w14:textId="77777777" w:rsidR="00072870" w:rsidRPr="00015101" w:rsidRDefault="00072870">
      <w:pPr>
        <w:jc w:val="right"/>
        <w:rPr>
          <w:rFonts w:ascii="Times New Roman" w:hAnsi="Times New Roman" w:cs="Times New Roman"/>
          <w:sz w:val="21"/>
          <w:lang w:val="el-GR"/>
        </w:rPr>
        <w:sectPr w:rsidR="00072870" w:rsidRPr="00015101">
          <w:type w:val="continuous"/>
          <w:pgSz w:w="19200" w:h="10800" w:orient="landscape"/>
          <w:pgMar w:top="0" w:right="0" w:bottom="0" w:left="0" w:header="708" w:footer="708" w:gutter="0"/>
          <w:cols w:num="2" w:space="708" w:equalWidth="0">
            <w:col w:w="10137" w:space="294"/>
            <w:col w:w="8769" w:space="0"/>
          </w:cols>
        </w:sectPr>
      </w:pPr>
    </w:p>
    <w:p w14:paraId="61578BC7" w14:textId="77777777" w:rsidR="00072870" w:rsidRPr="00015101" w:rsidRDefault="00000000">
      <w:pPr>
        <w:spacing w:before="127" w:line="225" w:lineRule="auto"/>
        <w:ind w:left="1081" w:right="7790"/>
        <w:rPr>
          <w:rFonts w:ascii="Times New Roman" w:hAnsi="Times New Roman" w:cs="Times New Roman"/>
          <w:sz w:val="86"/>
          <w:lang w:val="el-GR"/>
        </w:rPr>
      </w:pPr>
      <w:r w:rsidRPr="00015101">
        <w:rPr>
          <w:rFonts w:ascii="Times New Roman" w:hAnsi="Times New Roman" w:cs="Times New Roman"/>
          <w:noProof/>
          <w:sz w:val="86"/>
        </w:rPr>
        <w:lastRenderedPageBreak/>
        <mc:AlternateContent>
          <mc:Choice Requires="wps">
            <w:drawing>
              <wp:anchor distT="0" distB="0" distL="0" distR="0" simplePos="0" relativeHeight="251352576" behindDoc="1" locked="0" layoutInCell="1" allowOverlap="1" wp14:anchorId="3930272F" wp14:editId="075BFAA3">
                <wp:simplePos x="0" y="0"/>
                <wp:positionH relativeFrom="page">
                  <wp:posOffset>11299570</wp:posOffset>
                </wp:positionH>
                <wp:positionV relativeFrom="paragraph">
                  <wp:posOffset>72517</wp:posOffset>
                </wp:positionV>
                <wp:extent cx="646430" cy="127000"/>
                <wp:effectExtent l="0" t="0" r="0" b="0"/>
                <wp:wrapNone/>
                <wp:docPr id="194" name="Textbox 194"/>
                <wp:cNvGraphicFramePr/>
                <a:graphic xmlns:a="http://schemas.openxmlformats.org/drawingml/2006/main">
                  <a:graphicData uri="http://schemas.microsoft.com/office/word/2010/wordprocessingShape">
                    <wps:wsp>
                      <wps:cNvSpPr txBox="1"/>
                      <wps:spPr>
                        <a:xfrm>
                          <a:off x="0" y="0"/>
                          <a:ext cx="646430" cy="127000"/>
                        </a:xfrm>
                        <a:prstGeom prst="rect">
                          <a:avLst/>
                        </a:prstGeom>
                      </wps:spPr>
                      <wps:txbx>
                        <w:txbxContent>
                          <w:p w14:paraId="6A3B4ACD" w14:textId="77777777" w:rsidR="00072870" w:rsidRDefault="00000000">
                            <w:pPr>
                              <w:spacing w:line="199" w:lineRule="exact"/>
                              <w:rPr>
                                <w:sz w:val="20"/>
                              </w:rPr>
                            </w:pPr>
                            <w:r>
                              <w:rPr>
                                <w:color w:val="006FC0"/>
                                <w:spacing w:val="-2"/>
                                <w:sz w:val="12"/>
                              </w:rPr>
                              <w:t>C2B_CSP008</w:t>
                            </w:r>
                          </w:p>
                        </w:txbxContent>
                      </wps:txbx>
                      <wps:bodyPr wrap="square" lIns="0" tIns="0" rIns="0" bIns="0" rtlCol="0"/>
                    </wps:wsp>
                  </a:graphicData>
                </a:graphic>
              </wp:anchor>
            </w:drawing>
          </mc:Choice>
          <mc:Fallback>
            <w:pict>
              <v:shape w14:anchorId="3930272F" id="Textbox 194" o:spid="_x0000_s1059" type="#_x0000_t202" style="position:absolute;left:0;text-align:left;margin-left:889.75pt;margin-top:5.7pt;width:50.9pt;height:10pt;z-index:-25196390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" filled="f" stroked="f">
                <v:textbox inset="0,0,0,0">
                  <w:txbxContent>
                    <w:p w14:paraId="6A3B4ACD" w14:textId="77777777" w:rsidR="00072870" w:rsidRDefault="00000000">
                      <w:pPr>
                        <w:spacing w:line="199" w:lineRule="exact"/>
                        <w:rPr>
                          <w:sz w:val="20"/>
                        </w:rPr>
                      </w:pPr>
                      <w:r>
                        <w:rPr>
                          <w:color w:val="006FC0"/>
                          <w:spacing w:val="-2"/>
                          <w:sz w:val="12"/>
                        </w:rPr>
                        <w:t>C2B_CSP008</w:t>
                      </w:r>
                    </w:p>
                  </w:txbxContent>
                </v:textbox>
                <w10:wrap anchorx="page"/>
              </v:shape>
            </w:pict>
          </mc:Fallback>
        </mc:AlternateContent>
      </w:r>
      <w:r w:rsidRPr="00015101">
        <w:rPr>
          <w:rFonts w:ascii="Times New Roman" w:hAnsi="Times New Roman" w:cs="Times New Roman"/>
          <w:noProof/>
          <w:sz w:val="86"/>
        </w:rPr>
        <mc:AlternateContent>
          <mc:Choice Requires="wpg">
            <w:drawing>
              <wp:anchor distT="0" distB="0" distL="0" distR="0" simplePos="0" relativeHeight="251353600" behindDoc="1" locked="0" layoutInCell="1" allowOverlap="1" wp14:anchorId="6EAAFA68" wp14:editId="305554A7">
                <wp:simplePos x="0" y="0"/>
                <wp:positionH relativeFrom="page">
                  <wp:posOffset>0</wp:posOffset>
                </wp:positionH>
                <wp:positionV relativeFrom="page">
                  <wp:posOffset>46605</wp:posOffset>
                </wp:positionV>
                <wp:extent cx="5836920" cy="6754495"/>
                <wp:effectExtent l="0" t="0" r="0" b="0"/>
                <wp:wrapNone/>
                <wp:docPr id="195" name="Group 195"/>
                <wp:cNvGraphicFramePr/>
                <a:graphic xmlns:a="http://schemas.openxmlformats.org/drawingml/2006/main">
                  <a:graphicData uri="http://schemas.microsoft.com/office/word/2010/wordprocessingGroup">
                    <wpg:wgp>
                      <wpg:cNvGrpSpPr/>
                      <wpg:grpSpPr>
                        <a:xfrm>
                          <a:off x="0" y="0"/>
                          <a:ext cx="5836920" cy="6754495"/>
                          <a:chOff x="0" y="0"/>
                          <a:chExt cx="5836920" cy="6754495"/>
                        </a:xfrm>
                      </wpg:grpSpPr>
                      <pic:pic xmlns:pic="http://schemas.openxmlformats.org/drawingml/2006/picture">
                        <pic:nvPicPr>
                          <pic:cNvPr id="196" name="Image 196"/>
                          <pic:cNvPicPr/>
                        </pic:nvPicPr>
                        <pic:blipFill>
                          <a:blip r:embed="rId5" cstate="print"/>
                          <a:stretch>
                            <a:fillRect/>
                          </a:stretch>
                        </pic:blipFill>
                        <pic:spPr>
                          <a:xfrm>
                            <a:off x="0" y="0"/>
                            <a:ext cx="3275193" cy="6754312"/>
                          </a:xfrm>
                          <a:prstGeom prst="rect">
                            <a:avLst/>
                          </a:prstGeom>
                        </pic:spPr>
                      </pic:pic>
                      <pic:pic xmlns:pic="http://schemas.openxmlformats.org/drawingml/2006/picture">
                        <pic:nvPicPr>
                          <pic:cNvPr id="197" name="Image 197" descr="Une image contenant texte, personne, Appareils électroniques, habits  Description générée automatiquement"/>
                          <pic:cNvPicPr/>
                        </pic:nvPicPr>
                        <pic:blipFill>
                          <a:blip r:embed="rId61" cstate="print"/>
                          <a:stretch>
                            <a:fillRect/>
                          </a:stretch>
                        </pic:blipFill>
                        <pic:spPr>
                          <a:xfrm>
                            <a:off x="1797939" y="4622460"/>
                            <a:ext cx="4038600" cy="2019300"/>
                          </a:xfrm>
                          <a:prstGeom prst="rect">
                            <a:avLst/>
                          </a:prstGeom>
                        </pic:spPr>
                      </pic:pic>
                    </wpg:wgp>
                  </a:graphicData>
                </a:graphic>
              </wp:anchor>
            </w:drawing>
          </mc:Choice>
          <mc:Fallback>
            <w:pict>
              <v:group w14:anchorId="25BC3D3F" id="Group 195" o:spid="_x0000_s1026" style="position:absolute;margin-left:0;margin-top:3.65pt;width:459.6pt;height:531.85pt;z-index:-251962880;mso-wrap-distance-left:0;mso-wrap-distance-right:0;mso-position-horizontal-relative:page;mso-position-vertical-relative:page" coordsize="58369,67544"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">
                <v:shape id="Image 196" o:spid="_x0000_s1027" type="#_x0000_t75" style="position:absolute;width:32751;height:675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">
                  <v:imagedata r:id="rId9" o:title=""/>
                </v:shape>
                <v:shape id="Image 197" o:spid="_x0000_s1028" type="#_x0000_t75" alt="Une image contenant texte, personne, Appareils électroniques, habits  Description générée automatiquement" style="position:absolute;left:17979;top:46224;width:40386;height:201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">
                  <v:imagedata r:id="rId77" o:title="Une image contenant texte, personne, Appareils électroniques, habits  Description générée automatiquement"/>
                </v:shape>
                <w10:wrap anchorx="page" anchory="page"/>
              </v:group>
            </w:pict>
          </mc:Fallback>
        </mc:AlternateContent>
      </w:r>
      <w:r w:rsidRPr="00015101">
        <w:rPr>
          <w:rFonts w:ascii="Times New Roman" w:hAnsi="Times New Roman" w:cs="Times New Roman"/>
          <w:noProof/>
          <w:sz w:val="86"/>
        </w:rPr>
        <w:drawing>
          <wp:anchor distT="0" distB="0" distL="0" distR="0" simplePos="0" relativeHeight="251042304" behindDoc="0" locked="0" layoutInCell="1" allowOverlap="1" wp14:anchorId="549D61A9" wp14:editId="34B865D0">
            <wp:simplePos x="0" y="0"/>
            <wp:positionH relativeFrom="page">
              <wp:posOffset>6229669</wp:posOffset>
            </wp:positionH>
            <wp:positionV relativeFrom="page">
              <wp:posOffset>12696</wp:posOffset>
            </wp:positionV>
            <wp:extent cx="5962330" cy="6845234"/>
            <wp:effectExtent l="0" t="0" r="0" b="0"/>
            <wp:wrapNone/>
            <wp:docPr id="198" name="Image 198" descr="Une image contenant eau, bateau, extérieur, ciel  Description générée automatiquement"/>
            <wp:cNvGraphicFramePr/>
            <a:graphic xmlns:a="http://schemas.openxmlformats.org/drawingml/2006/main">
              <a:graphicData uri="http://schemas.openxmlformats.org/drawingml/2006/picture">
                <pic:pic xmlns:pic="http://schemas.openxmlformats.org/drawingml/2006/picture">
                  <pic:nvPicPr>
                    <pic:cNvPr id="198" name="Image 198" descr="Une image contenant eau, bateau, extérieur, ciel  Description générée automatiquement"/>
                    <pic:cNvPicPr/>
                  </pic:nvPicPr>
                  <pic:blipFill>
                    <a:blip r:embed="rId60" cstate="print"/>
                    <a:stretch>
                      <a:fillRect/>
                    </a:stretch>
                  </pic:blipFill>
                  <pic:spPr>
                    <a:xfrm>
                      <a:off x="0" y="0"/>
                      <a:ext cx="5962330" cy="6845234"/>
                    </a:xfrm>
                    <a:prstGeom prst="rect">
                      <a:avLst/>
                    </a:prstGeom>
                  </pic:spPr>
                </pic:pic>
              </a:graphicData>
            </a:graphic>
          </wp:anchor>
        </w:drawing>
      </w:r>
      <w:bookmarkStart w:id="21" w:name="Diapositive_22_Critical_Infrastructure_S"/>
      <w:bookmarkEnd w:id="21"/>
      <w:r w:rsidRPr="00015101">
        <w:rPr>
          <w:rFonts w:ascii="Times New Roman" w:hAnsi="Times New Roman" w:cs="Times New Roman"/>
          <w:spacing w:val="-6"/>
          <w:w w:val="110"/>
          <w:sz w:val="53"/>
          <w:lang w:val="el-GR"/>
        </w:rPr>
        <w:t>Ασφάλεια κρίσιμων υποδομών για τη ναυτιλία</w:t>
      </w:r>
    </w:p>
    <w:p w14:paraId="769A3206" w14:textId="77777777" w:rsidR="00072870" w:rsidRPr="00015101" w:rsidRDefault="00072870">
      <w:pPr>
        <w:pStyle w:val="a3"/>
        <w:spacing w:before="340"/>
        <w:rPr>
          <w:rFonts w:ascii="Times New Roman" w:hAnsi="Times New Roman" w:cs="Times New Roman"/>
          <w:sz w:val="56"/>
          <w:lang w:val="el-GR"/>
        </w:rPr>
      </w:pPr>
    </w:p>
    <w:p w14:paraId="147DFD21" w14:textId="0C0FC1C4" w:rsidR="00072870" w:rsidRPr="00015101" w:rsidRDefault="00000000">
      <w:pPr>
        <w:pStyle w:val="8"/>
        <w:spacing w:before="1"/>
        <w:rPr>
          <w:rFonts w:ascii="Times New Roman" w:hAnsi="Times New Roman" w:cs="Times New Roman"/>
        </w:rPr>
      </w:pPr>
      <w:proofErr w:type="spellStart"/>
      <w:r w:rsidRPr="00015101">
        <w:rPr>
          <w:rFonts w:ascii="Times New Roman" w:hAnsi="Times New Roman" w:cs="Times New Roman"/>
          <w:sz w:val="35"/>
        </w:rPr>
        <w:t>Θέμ</w:t>
      </w:r>
      <w:proofErr w:type="spellEnd"/>
      <w:r w:rsidRPr="00015101">
        <w:rPr>
          <w:rFonts w:ascii="Times New Roman" w:hAnsi="Times New Roman" w:cs="Times New Roman"/>
          <w:sz w:val="35"/>
        </w:rPr>
        <w:t>α</w:t>
      </w:r>
      <w:r w:rsidR="00B40E68">
        <w:rPr>
          <w:rFonts w:ascii="Times New Roman" w:hAnsi="Times New Roman" w:cs="Times New Roman"/>
          <w:sz w:val="35"/>
          <w:lang w:val="el-GR"/>
        </w:rPr>
        <w:t xml:space="preserve"> 2 – </w:t>
      </w:r>
      <w:r w:rsidR="00B40E68">
        <w:rPr>
          <w:rFonts w:ascii="Times New Roman" w:hAnsi="Times New Roman" w:cs="Times New Roman"/>
          <w:spacing w:val="-2"/>
          <w:sz w:val="35"/>
          <w:lang w:val="el-GR"/>
        </w:rPr>
        <w:t>απειλές και ε</w:t>
      </w:r>
      <w:r w:rsidRPr="00015101">
        <w:rPr>
          <w:rFonts w:ascii="Times New Roman" w:hAnsi="Times New Roman" w:cs="Times New Roman"/>
          <w:spacing w:val="-2"/>
          <w:sz w:val="35"/>
        </w:rPr>
        <w:t>υπ</w:t>
      </w:r>
      <w:proofErr w:type="spellStart"/>
      <w:r w:rsidRPr="00015101">
        <w:rPr>
          <w:rFonts w:ascii="Times New Roman" w:hAnsi="Times New Roman" w:cs="Times New Roman"/>
          <w:spacing w:val="-2"/>
          <w:sz w:val="35"/>
        </w:rPr>
        <w:t>άθειες</w:t>
      </w:r>
      <w:proofErr w:type="spellEnd"/>
    </w:p>
    <w:p w14:paraId="406492A9" w14:textId="1794E9A0" w:rsidR="00072870" w:rsidRPr="00015101" w:rsidRDefault="00000000">
      <w:pPr>
        <w:pStyle w:val="a4"/>
        <w:numPr>
          <w:ilvl w:val="0"/>
          <w:numId w:val="14"/>
        </w:numPr>
        <w:tabs>
          <w:tab w:val="left" w:pos="1802"/>
        </w:tabs>
        <w:spacing w:before="662" w:line="581" w:lineRule="exact"/>
        <w:rPr>
          <w:rFonts w:ascii="Times New Roman" w:hAnsi="Times New Roman" w:cs="Times New Roman"/>
          <w:sz w:val="48"/>
        </w:rPr>
      </w:pPr>
      <w:r w:rsidRPr="00015101">
        <w:rPr>
          <w:rFonts w:ascii="Times New Roman" w:hAnsi="Times New Roman" w:cs="Times New Roman"/>
          <w:sz w:val="30"/>
        </w:rPr>
        <w:t>Χα</w:t>
      </w:r>
      <w:proofErr w:type="spellStart"/>
      <w:r w:rsidRPr="00015101">
        <w:rPr>
          <w:rFonts w:ascii="Times New Roman" w:hAnsi="Times New Roman" w:cs="Times New Roman"/>
          <w:sz w:val="30"/>
        </w:rPr>
        <w:t>ρτογρ</w:t>
      </w:r>
      <w:proofErr w:type="spellEnd"/>
      <w:r w:rsidRPr="00015101">
        <w:rPr>
          <w:rFonts w:ascii="Times New Roman" w:hAnsi="Times New Roman" w:cs="Times New Roman"/>
          <w:sz w:val="30"/>
        </w:rPr>
        <w:t xml:space="preserve">αφία </w:t>
      </w:r>
      <w:proofErr w:type="spellStart"/>
      <w:r w:rsidRPr="00015101">
        <w:rPr>
          <w:rFonts w:ascii="Times New Roman" w:hAnsi="Times New Roman" w:cs="Times New Roman"/>
          <w:sz w:val="30"/>
        </w:rPr>
        <w:t>των</w:t>
      </w:r>
      <w:proofErr w:type="spellEnd"/>
      <w:r w:rsidRPr="00015101">
        <w:rPr>
          <w:rFonts w:ascii="Times New Roman" w:hAnsi="Times New Roman" w:cs="Times New Roman"/>
          <w:sz w:val="30"/>
        </w:rPr>
        <w:t xml:space="preserve"> </w:t>
      </w:r>
      <w:r w:rsidR="00B40E68">
        <w:rPr>
          <w:rFonts w:ascii="Times New Roman" w:hAnsi="Times New Roman" w:cs="Times New Roman"/>
          <w:sz w:val="30"/>
          <w:lang w:val="el-GR"/>
        </w:rPr>
        <w:t>ναυτιλιακών</w:t>
      </w:r>
      <w:r w:rsidRPr="00015101">
        <w:rPr>
          <w:rFonts w:ascii="Times New Roman" w:hAnsi="Times New Roman" w:cs="Times New Roman"/>
          <w:sz w:val="30"/>
        </w:rPr>
        <w:t xml:space="preserve"> </w:t>
      </w:r>
      <w:proofErr w:type="spellStart"/>
      <w:r w:rsidRPr="00015101">
        <w:rPr>
          <w:rFonts w:ascii="Times New Roman" w:hAnsi="Times New Roman" w:cs="Times New Roman"/>
          <w:spacing w:val="-2"/>
          <w:sz w:val="30"/>
        </w:rPr>
        <w:t>συστημάτων</w:t>
      </w:r>
      <w:proofErr w:type="spellEnd"/>
    </w:p>
    <w:p w14:paraId="6D5B35A8" w14:textId="33BB93A1" w:rsidR="00072870" w:rsidRPr="00015101" w:rsidRDefault="00000000">
      <w:pPr>
        <w:pStyle w:val="a4"/>
        <w:numPr>
          <w:ilvl w:val="0"/>
          <w:numId w:val="14"/>
        </w:numPr>
        <w:tabs>
          <w:tab w:val="left" w:pos="1802"/>
        </w:tabs>
        <w:spacing w:line="576" w:lineRule="exact"/>
        <w:rPr>
          <w:rFonts w:ascii="Times New Roman" w:hAnsi="Times New Roman" w:cs="Times New Roman"/>
          <w:sz w:val="48"/>
        </w:rPr>
      </w:pPr>
      <w:r w:rsidRPr="00015101">
        <w:rPr>
          <w:rFonts w:ascii="Times New Roman" w:hAnsi="Times New Roman" w:cs="Times New Roman"/>
          <w:sz w:val="30"/>
        </w:rPr>
        <w:t>Απ</w:t>
      </w:r>
      <w:proofErr w:type="spellStart"/>
      <w:r w:rsidRPr="00015101">
        <w:rPr>
          <w:rFonts w:ascii="Times New Roman" w:hAnsi="Times New Roman" w:cs="Times New Roman"/>
          <w:sz w:val="30"/>
        </w:rPr>
        <w:t>ειλές</w:t>
      </w:r>
      <w:proofErr w:type="spellEnd"/>
      <w:r w:rsidRPr="00015101">
        <w:rPr>
          <w:rFonts w:ascii="Times New Roman" w:hAnsi="Times New Roman" w:cs="Times New Roman"/>
          <w:sz w:val="30"/>
        </w:rPr>
        <w:t xml:space="preserve"> </w:t>
      </w:r>
      <w:r w:rsidR="00B40E68">
        <w:rPr>
          <w:rFonts w:ascii="Times New Roman" w:hAnsi="Times New Roman" w:cs="Times New Roman"/>
          <w:sz w:val="30"/>
          <w:lang w:val="el-GR"/>
        </w:rPr>
        <w:t xml:space="preserve">- </w:t>
      </w:r>
      <w:r w:rsidRPr="00015101">
        <w:rPr>
          <w:rFonts w:ascii="Times New Roman" w:hAnsi="Times New Roman" w:cs="Times New Roman"/>
          <w:spacing w:val="-2"/>
          <w:sz w:val="30"/>
        </w:rPr>
        <w:t>πα</w:t>
      </w:r>
      <w:proofErr w:type="spellStart"/>
      <w:r w:rsidRPr="00015101">
        <w:rPr>
          <w:rFonts w:ascii="Times New Roman" w:hAnsi="Times New Roman" w:cs="Times New Roman"/>
          <w:spacing w:val="-2"/>
          <w:sz w:val="30"/>
        </w:rPr>
        <w:t>γκοσμίως</w:t>
      </w:r>
      <w:proofErr w:type="spellEnd"/>
    </w:p>
    <w:p w14:paraId="5F266D2F" w14:textId="3E1B472E" w:rsidR="00072870" w:rsidRPr="00015101" w:rsidRDefault="00000000">
      <w:pPr>
        <w:pStyle w:val="a4"/>
        <w:numPr>
          <w:ilvl w:val="0"/>
          <w:numId w:val="14"/>
        </w:numPr>
        <w:tabs>
          <w:tab w:val="left" w:pos="1802"/>
        </w:tabs>
        <w:spacing w:line="581" w:lineRule="exact"/>
        <w:rPr>
          <w:rFonts w:ascii="Times New Roman" w:hAnsi="Times New Roman" w:cs="Times New Roman"/>
          <w:sz w:val="48"/>
        </w:rPr>
      </w:pPr>
      <w:r w:rsidRPr="00015101">
        <w:rPr>
          <w:rFonts w:ascii="Times New Roman" w:hAnsi="Times New Roman" w:cs="Times New Roman"/>
          <w:sz w:val="30"/>
        </w:rPr>
        <w:t>Παρα</w:t>
      </w:r>
      <w:proofErr w:type="spellStart"/>
      <w:r w:rsidRPr="00015101">
        <w:rPr>
          <w:rFonts w:ascii="Times New Roman" w:hAnsi="Times New Roman" w:cs="Times New Roman"/>
          <w:sz w:val="30"/>
        </w:rPr>
        <w:t>τηρηθέντ</w:t>
      </w:r>
      <w:proofErr w:type="spellEnd"/>
      <w:r w:rsidRPr="00015101">
        <w:rPr>
          <w:rFonts w:ascii="Times New Roman" w:hAnsi="Times New Roman" w:cs="Times New Roman"/>
          <w:sz w:val="30"/>
        </w:rPr>
        <w:t xml:space="preserve">α </w:t>
      </w:r>
      <w:proofErr w:type="spellStart"/>
      <w:r w:rsidRPr="00015101">
        <w:rPr>
          <w:rFonts w:ascii="Times New Roman" w:hAnsi="Times New Roman" w:cs="Times New Roman"/>
          <w:sz w:val="30"/>
        </w:rPr>
        <w:t>συμ</w:t>
      </w:r>
      <w:proofErr w:type="spellEnd"/>
      <w:r w:rsidRPr="00015101">
        <w:rPr>
          <w:rFonts w:ascii="Times New Roman" w:hAnsi="Times New Roman" w:cs="Times New Roman"/>
          <w:sz w:val="30"/>
        </w:rPr>
        <w:t xml:space="preserve">βάντα </w:t>
      </w:r>
    </w:p>
    <w:p w14:paraId="6037875A" w14:textId="77777777" w:rsidR="00072870" w:rsidRPr="00015101" w:rsidRDefault="00072870">
      <w:pPr>
        <w:pStyle w:val="a4"/>
        <w:spacing w:line="581" w:lineRule="exact"/>
        <w:rPr>
          <w:rFonts w:ascii="Times New Roman" w:hAnsi="Times New Roman" w:cs="Times New Roman"/>
          <w:sz w:val="48"/>
        </w:rPr>
        <w:sectPr w:rsidR="00072870" w:rsidRPr="00015101">
          <w:pgSz w:w="19200" w:h="10800" w:orient="landscape"/>
          <w:pgMar w:top="20" w:right="0" w:bottom="0" w:left="0" w:header="708" w:footer="708" w:gutter="0"/>
          <w:cols w:space="708"/>
        </w:sectPr>
      </w:pPr>
    </w:p>
    <w:p w14:paraId="4D507B62" w14:textId="627D4E88" w:rsidR="00072870" w:rsidRPr="007A6F9E" w:rsidRDefault="00000000">
      <w:pPr>
        <w:pStyle w:val="8"/>
        <w:spacing w:before="22"/>
        <w:ind w:left="9625"/>
        <w:rPr>
          <w:rFonts w:ascii="Times New Roman" w:hAnsi="Times New Roman" w:cs="Times New Roman"/>
          <w:lang w:val="el-GR"/>
        </w:rPr>
      </w:pPr>
      <w:r w:rsidRPr="00015101">
        <w:rPr>
          <w:rFonts w:ascii="Times New Roman" w:hAnsi="Times New Roman" w:cs="Times New Roman"/>
          <w:noProof/>
        </w:rPr>
        <w:lastRenderedPageBreak/>
        <mc:AlternateContent>
          <mc:Choice Requires="wps">
            <w:drawing>
              <wp:anchor distT="0" distB="0" distL="0" distR="0" simplePos="0" relativeHeight="251354624" behindDoc="1" locked="0" layoutInCell="1" allowOverlap="1" wp14:anchorId="2126B91A" wp14:editId="6597DA6F">
                <wp:simplePos x="0" y="0"/>
                <wp:positionH relativeFrom="page">
                  <wp:posOffset>11299570</wp:posOffset>
                </wp:positionH>
                <wp:positionV relativeFrom="paragraph">
                  <wp:posOffset>85217</wp:posOffset>
                </wp:positionV>
                <wp:extent cx="646430" cy="127000"/>
                <wp:effectExtent l="0" t="0" r="0" b="0"/>
                <wp:wrapNone/>
                <wp:docPr id="199" name="Textbox 199"/>
                <wp:cNvGraphicFramePr/>
                <a:graphic xmlns:a="http://schemas.openxmlformats.org/drawingml/2006/main">
                  <a:graphicData uri="http://schemas.microsoft.com/office/word/2010/wordprocessingShape">
                    <wps:wsp>
                      <wps:cNvSpPr txBox="1"/>
                      <wps:spPr>
                        <a:xfrm>
                          <a:off x="0" y="0"/>
                          <a:ext cx="646430" cy="127000"/>
                        </a:xfrm>
                        <a:prstGeom prst="rect">
                          <a:avLst/>
                        </a:prstGeom>
                      </wps:spPr>
                      <wps:txbx>
                        <w:txbxContent>
                          <w:p w14:paraId="59A4C63F" w14:textId="77777777" w:rsidR="00072870" w:rsidRDefault="00000000">
                            <w:pPr>
                              <w:spacing w:line="199" w:lineRule="exact"/>
                              <w:rPr>
                                <w:sz w:val="20"/>
                              </w:rPr>
                            </w:pPr>
                            <w:r>
                              <w:rPr>
                                <w:color w:val="006FC0"/>
                                <w:spacing w:val="-2"/>
                                <w:sz w:val="12"/>
                              </w:rPr>
                              <w:t>C2B_CSP008</w:t>
                            </w:r>
                          </w:p>
                        </w:txbxContent>
                      </wps:txbx>
                      <wps:bodyPr wrap="square" lIns="0" tIns="0" rIns="0" bIns="0" rtlCol="0"/>
                    </wps:wsp>
                  </a:graphicData>
                </a:graphic>
              </wp:anchor>
            </w:drawing>
          </mc:Choice>
          <mc:Fallback>
            <w:pict>
              <v:shape w14:anchorId="2126B91A" id="Textbox 199" o:spid="_x0000_s1060" type="#_x0000_t202" style="position:absolute;left:0;text-align:left;margin-left:889.75pt;margin-top:6.7pt;width:50.9pt;height:10pt;z-index:-25196185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" filled="f" stroked="f">
                <v:textbox inset="0,0,0,0">
                  <w:txbxContent>
                    <w:p w14:paraId="59A4C63F" w14:textId="77777777" w:rsidR="00072870" w:rsidRDefault="00000000">
                      <w:pPr>
                        <w:spacing w:line="199" w:lineRule="exact"/>
                        <w:rPr>
                          <w:sz w:val="20"/>
                        </w:rPr>
                      </w:pPr>
                      <w:r>
                        <w:rPr>
                          <w:color w:val="006FC0"/>
                          <w:spacing w:val="-2"/>
                          <w:sz w:val="12"/>
                        </w:rPr>
                        <w:t>C2B_CSP008</w:t>
                      </w:r>
                    </w:p>
                  </w:txbxContent>
                </v:textbox>
                <w10:wrap anchorx="page"/>
              </v:shape>
            </w:pict>
          </mc:Fallback>
        </mc:AlternateContent>
      </w:r>
      <w:r w:rsidRPr="00015101">
        <w:rPr>
          <w:rFonts w:ascii="Times New Roman" w:hAnsi="Times New Roman" w:cs="Times New Roman"/>
          <w:noProof/>
        </w:rPr>
        <mc:AlternateContent>
          <mc:Choice Requires="wpg">
            <w:drawing>
              <wp:anchor distT="0" distB="0" distL="0" distR="0" simplePos="0" relativeHeight="251355648" behindDoc="1" locked="0" layoutInCell="1" allowOverlap="1" wp14:anchorId="0DA3B2D0" wp14:editId="5C0F8AE9">
                <wp:simplePos x="0" y="0"/>
                <wp:positionH relativeFrom="page">
                  <wp:posOffset>-27813</wp:posOffset>
                </wp:positionH>
                <wp:positionV relativeFrom="page">
                  <wp:posOffset>-2</wp:posOffset>
                </wp:positionV>
                <wp:extent cx="12213590" cy="6858000"/>
                <wp:effectExtent l="0" t="0" r="0" b="0"/>
                <wp:wrapNone/>
                <wp:docPr id="200" name="Group 200"/>
                <wp:cNvGraphicFramePr/>
                <a:graphic xmlns:a="http://schemas.openxmlformats.org/drawingml/2006/main">
                  <a:graphicData uri="http://schemas.microsoft.com/office/word/2010/wordprocessingGroup">
                    <wpg:wgp>
                      <wpg:cNvGrpSpPr/>
                      <wpg:grpSpPr>
                        <a:xfrm>
                          <a:off x="0" y="0"/>
                          <a:ext cx="12213590" cy="6858000"/>
                          <a:chOff x="0" y="0"/>
                          <a:chExt cx="12213590" cy="6858000"/>
                        </a:xfrm>
                      </wpg:grpSpPr>
                      <pic:pic xmlns:pic="http://schemas.openxmlformats.org/drawingml/2006/picture">
                        <pic:nvPicPr>
                          <pic:cNvPr id="201" name="Image 201"/>
                          <pic:cNvPicPr/>
                        </pic:nvPicPr>
                        <pic:blipFill>
                          <a:blip r:embed="rId5" cstate="print"/>
                          <a:stretch>
                            <a:fillRect/>
                          </a:stretch>
                        </pic:blipFill>
                        <pic:spPr>
                          <a:xfrm>
                            <a:off x="27812" y="46608"/>
                            <a:ext cx="3275193" cy="6754312"/>
                          </a:xfrm>
                          <a:prstGeom prst="rect">
                            <a:avLst/>
                          </a:prstGeom>
                        </pic:spPr>
                      </pic:pic>
                      <pic:pic xmlns:pic="http://schemas.openxmlformats.org/drawingml/2006/picture">
                        <pic:nvPicPr>
                          <pic:cNvPr id="202" name="Image 202"/>
                          <pic:cNvPicPr/>
                        </pic:nvPicPr>
                        <pic:blipFill>
                          <a:blip r:embed="rId78" cstate="print"/>
                          <a:stretch>
                            <a:fillRect/>
                          </a:stretch>
                        </pic:blipFill>
                        <pic:spPr>
                          <a:xfrm>
                            <a:off x="158699" y="0"/>
                            <a:ext cx="11961241" cy="6857998"/>
                          </a:xfrm>
                          <a:prstGeom prst="rect">
                            <a:avLst/>
                          </a:prstGeom>
                        </pic:spPr>
                      </pic:pic>
                      <wps:wsp>
                        <wps:cNvPr id="203" name="Graphic 203"/>
                        <wps:cNvSpPr/>
                        <wps:spPr>
                          <a:xfrm>
                            <a:off x="5987922" y="954"/>
                            <a:ext cx="6221730" cy="729615"/>
                          </a:xfrm>
                          <a:custGeom>
                            <a:avLst/>
                            <a:gdLst/>
                            <a:ahLst/>
                            <a:cxnLst/>
                            <a:rect l="l" t="t" r="r" b="b"/>
                            <a:pathLst>
                              <a:path w="6221730" h="729615">
                                <a:moveTo>
                                  <a:pt x="6221603" y="0"/>
                                </a:moveTo>
                                <a:lnTo>
                                  <a:pt x="0" y="0"/>
                                </a:lnTo>
                                <a:lnTo>
                                  <a:pt x="0" y="729424"/>
                                </a:lnTo>
                                <a:lnTo>
                                  <a:pt x="6221603" y="729424"/>
                                </a:lnTo>
                                <a:lnTo>
                                  <a:pt x="6221603" y="0"/>
                                </a:lnTo>
                                <a:close/>
                              </a:path>
                            </a:pathLst>
                          </a:custGeom>
                          <a:solidFill>
                            <a:srgbClr val="FFFFFF"/>
                          </a:solidFill>
                        </wps:spPr>
                        <wps:bodyPr wrap="square" lIns="0" tIns="0" rIns="0" bIns="0" rtlCol="0">
                          <a:prstTxWarp prst="textNoShape">
                            <a:avLst/>
                          </a:prstTxWarp>
                        </wps:bodyPr>
                      </wps:wsp>
                      <pic:pic xmlns:pic="http://schemas.openxmlformats.org/drawingml/2006/picture">
                        <pic:nvPicPr>
                          <pic:cNvPr id="204" name="Image 204"/>
                          <pic:cNvPicPr/>
                        </pic:nvPicPr>
                        <pic:blipFill>
                          <a:blip r:embed="rId79" cstate="print"/>
                          <a:stretch>
                            <a:fillRect/>
                          </a:stretch>
                        </pic:blipFill>
                        <pic:spPr>
                          <a:xfrm>
                            <a:off x="9776841" y="4445878"/>
                            <a:ext cx="2387600" cy="1701418"/>
                          </a:xfrm>
                          <a:prstGeom prst="rect">
                            <a:avLst/>
                          </a:prstGeom>
                        </pic:spPr>
                      </pic:pic>
                      <pic:pic xmlns:pic="http://schemas.openxmlformats.org/drawingml/2006/picture">
                        <pic:nvPicPr>
                          <pic:cNvPr id="205" name="Image 205"/>
                          <pic:cNvPicPr/>
                        </pic:nvPicPr>
                        <pic:blipFill>
                          <a:blip r:embed="rId80" cstate="print"/>
                          <a:stretch>
                            <a:fillRect/>
                          </a:stretch>
                        </pic:blipFill>
                        <pic:spPr>
                          <a:xfrm>
                            <a:off x="3306190" y="27307"/>
                            <a:ext cx="2654427" cy="1929511"/>
                          </a:xfrm>
                          <a:prstGeom prst="rect">
                            <a:avLst/>
                          </a:prstGeom>
                        </pic:spPr>
                      </pic:pic>
                      <pic:pic xmlns:pic="http://schemas.openxmlformats.org/drawingml/2006/picture">
                        <pic:nvPicPr>
                          <pic:cNvPr id="206" name="Image 206"/>
                          <pic:cNvPicPr/>
                        </pic:nvPicPr>
                        <pic:blipFill>
                          <a:blip r:embed="rId81" cstate="print"/>
                          <a:stretch>
                            <a:fillRect/>
                          </a:stretch>
                        </pic:blipFill>
                        <pic:spPr>
                          <a:xfrm>
                            <a:off x="9632188" y="851791"/>
                            <a:ext cx="2581148" cy="2054987"/>
                          </a:xfrm>
                          <a:prstGeom prst="rect">
                            <a:avLst/>
                          </a:prstGeom>
                        </pic:spPr>
                      </pic:pic>
                      <pic:pic xmlns:pic="http://schemas.openxmlformats.org/drawingml/2006/picture">
                        <pic:nvPicPr>
                          <pic:cNvPr id="207" name="Image 207"/>
                          <pic:cNvPicPr/>
                        </pic:nvPicPr>
                        <pic:blipFill>
                          <a:blip r:embed="rId82" cstate="print"/>
                          <a:stretch>
                            <a:fillRect/>
                          </a:stretch>
                        </pic:blipFill>
                        <pic:spPr>
                          <a:xfrm>
                            <a:off x="5730113" y="2351153"/>
                            <a:ext cx="142875" cy="184150"/>
                          </a:xfrm>
                          <a:prstGeom prst="rect">
                            <a:avLst/>
                          </a:prstGeom>
                        </pic:spPr>
                      </pic:pic>
                      <pic:pic xmlns:pic="http://schemas.openxmlformats.org/drawingml/2006/picture">
                        <pic:nvPicPr>
                          <pic:cNvPr id="208" name="Image 208"/>
                          <pic:cNvPicPr/>
                        </pic:nvPicPr>
                        <pic:blipFill>
                          <a:blip r:embed="rId83" cstate="print"/>
                          <a:stretch>
                            <a:fillRect/>
                          </a:stretch>
                        </pic:blipFill>
                        <pic:spPr>
                          <a:xfrm>
                            <a:off x="9825863" y="3422652"/>
                            <a:ext cx="142875" cy="184150"/>
                          </a:xfrm>
                          <a:prstGeom prst="rect">
                            <a:avLst/>
                          </a:prstGeom>
                        </pic:spPr>
                      </pic:pic>
                      <pic:pic xmlns:pic="http://schemas.openxmlformats.org/drawingml/2006/picture">
                        <pic:nvPicPr>
                          <pic:cNvPr id="209" name="Image 209"/>
                          <pic:cNvPicPr/>
                        </pic:nvPicPr>
                        <pic:blipFill>
                          <a:blip r:embed="rId83" cstate="print"/>
                          <a:stretch>
                            <a:fillRect/>
                          </a:stretch>
                        </pic:blipFill>
                        <pic:spPr>
                          <a:xfrm>
                            <a:off x="7538084" y="3336927"/>
                            <a:ext cx="142875" cy="184150"/>
                          </a:xfrm>
                          <a:prstGeom prst="rect">
                            <a:avLst/>
                          </a:prstGeom>
                        </pic:spPr>
                      </pic:pic>
                      <wps:wsp>
                        <wps:cNvPr id="210" name="Graphic 210"/>
                        <wps:cNvSpPr/>
                        <wps:spPr>
                          <a:xfrm>
                            <a:off x="7655560" y="3058289"/>
                            <a:ext cx="3327400" cy="1402080"/>
                          </a:xfrm>
                          <a:custGeom>
                            <a:avLst/>
                            <a:gdLst/>
                            <a:ahLst/>
                            <a:cxnLst/>
                            <a:rect l="l" t="t" r="r" b="b"/>
                            <a:pathLst>
                              <a:path w="3327400" h="1402080">
                                <a:moveTo>
                                  <a:pt x="1980438" y="37338"/>
                                </a:moveTo>
                                <a:lnTo>
                                  <a:pt x="1972691" y="0"/>
                                </a:lnTo>
                                <a:lnTo>
                                  <a:pt x="107975" y="389293"/>
                                </a:lnTo>
                                <a:lnTo>
                                  <a:pt x="100203" y="352044"/>
                                </a:lnTo>
                                <a:lnTo>
                                  <a:pt x="0" y="431292"/>
                                </a:lnTo>
                                <a:lnTo>
                                  <a:pt x="123571" y="463931"/>
                                </a:lnTo>
                                <a:lnTo>
                                  <a:pt x="116586" y="430530"/>
                                </a:lnTo>
                                <a:lnTo>
                                  <a:pt x="115773" y="426643"/>
                                </a:lnTo>
                                <a:lnTo>
                                  <a:pt x="1980438" y="37338"/>
                                </a:lnTo>
                                <a:close/>
                              </a:path>
                              <a:path w="3327400" h="1402080">
                                <a:moveTo>
                                  <a:pt x="3327400" y="1372997"/>
                                </a:moveTo>
                                <a:lnTo>
                                  <a:pt x="2387244" y="576427"/>
                                </a:lnTo>
                                <a:lnTo>
                                  <a:pt x="2397658" y="564134"/>
                                </a:lnTo>
                                <a:lnTo>
                                  <a:pt x="2411857" y="547382"/>
                                </a:lnTo>
                                <a:lnTo>
                                  <a:pt x="2287778" y="517017"/>
                                </a:lnTo>
                                <a:lnTo>
                                  <a:pt x="2338070" y="634492"/>
                                </a:lnTo>
                                <a:lnTo>
                                  <a:pt x="2362606" y="605523"/>
                                </a:lnTo>
                                <a:lnTo>
                                  <a:pt x="3302762" y="1402080"/>
                                </a:lnTo>
                                <a:lnTo>
                                  <a:pt x="3327400" y="1372997"/>
                                </a:lnTo>
                                <a:close/>
                              </a:path>
                            </a:pathLst>
                          </a:custGeom>
                          <a:solidFill>
                            <a:srgbClr val="FF0000"/>
                          </a:solidFill>
                        </wps:spPr>
                        <wps:bodyPr wrap="square" lIns="0" tIns="0" rIns="0" bIns="0" rtlCol="0">
                          <a:prstTxWarp prst="textNoShape">
                            <a:avLst/>
                          </a:prstTxWarp>
                        </wps:bodyPr>
                      </wps:wsp>
                      <pic:pic xmlns:pic="http://schemas.openxmlformats.org/drawingml/2006/picture">
                        <pic:nvPicPr>
                          <pic:cNvPr id="211" name="Image 211"/>
                          <pic:cNvPicPr/>
                        </pic:nvPicPr>
                        <pic:blipFill>
                          <a:blip r:embed="rId84" cstate="print"/>
                          <a:stretch>
                            <a:fillRect/>
                          </a:stretch>
                        </pic:blipFill>
                        <pic:spPr>
                          <a:xfrm>
                            <a:off x="5773673" y="2104392"/>
                            <a:ext cx="110871" cy="252984"/>
                          </a:xfrm>
                          <a:prstGeom prst="rect">
                            <a:avLst/>
                          </a:prstGeom>
                        </pic:spPr>
                      </pic:pic>
                      <pic:pic xmlns:pic="http://schemas.openxmlformats.org/drawingml/2006/picture">
                        <pic:nvPicPr>
                          <pic:cNvPr id="212" name="Image 212"/>
                          <pic:cNvPicPr/>
                        </pic:nvPicPr>
                        <pic:blipFill>
                          <a:blip r:embed="rId85" cstate="print"/>
                          <a:stretch>
                            <a:fillRect/>
                          </a:stretch>
                        </pic:blipFill>
                        <pic:spPr>
                          <a:xfrm>
                            <a:off x="6713473" y="3041779"/>
                            <a:ext cx="142875" cy="184150"/>
                          </a:xfrm>
                          <a:prstGeom prst="rect">
                            <a:avLst/>
                          </a:prstGeom>
                        </pic:spPr>
                      </pic:pic>
                      <wps:wsp>
                        <wps:cNvPr id="213" name="Graphic 213"/>
                        <wps:cNvSpPr/>
                        <wps:spPr>
                          <a:xfrm>
                            <a:off x="6830948" y="3194433"/>
                            <a:ext cx="1859914" cy="1289050"/>
                          </a:xfrm>
                          <a:custGeom>
                            <a:avLst/>
                            <a:gdLst/>
                            <a:ahLst/>
                            <a:cxnLst/>
                            <a:rect l="l" t="t" r="r" b="b"/>
                            <a:pathLst>
                              <a:path w="1859914" h="1289050">
                                <a:moveTo>
                                  <a:pt x="104978" y="49161"/>
                                </a:moveTo>
                                <a:lnTo>
                                  <a:pt x="83359" y="80510"/>
                                </a:lnTo>
                                <a:lnTo>
                                  <a:pt x="1837944" y="1288542"/>
                                </a:lnTo>
                                <a:lnTo>
                                  <a:pt x="1859534" y="1257173"/>
                                </a:lnTo>
                                <a:lnTo>
                                  <a:pt x="104978" y="49161"/>
                                </a:lnTo>
                                <a:close/>
                              </a:path>
                              <a:path w="1859914" h="1289050">
                                <a:moveTo>
                                  <a:pt x="0" y="0"/>
                                </a:moveTo>
                                <a:lnTo>
                                  <a:pt x="61722" y="111887"/>
                                </a:lnTo>
                                <a:lnTo>
                                  <a:pt x="83359" y="80510"/>
                                </a:lnTo>
                                <a:lnTo>
                                  <a:pt x="67691" y="69723"/>
                                </a:lnTo>
                                <a:lnTo>
                                  <a:pt x="89281" y="38354"/>
                                </a:lnTo>
                                <a:lnTo>
                                  <a:pt x="112430" y="38354"/>
                                </a:lnTo>
                                <a:lnTo>
                                  <a:pt x="126619" y="17780"/>
                                </a:lnTo>
                                <a:lnTo>
                                  <a:pt x="0" y="0"/>
                                </a:lnTo>
                                <a:close/>
                              </a:path>
                              <a:path w="1859914" h="1289050">
                                <a:moveTo>
                                  <a:pt x="89281" y="38354"/>
                                </a:moveTo>
                                <a:lnTo>
                                  <a:pt x="67691" y="69723"/>
                                </a:lnTo>
                                <a:lnTo>
                                  <a:pt x="83359" y="80510"/>
                                </a:lnTo>
                                <a:lnTo>
                                  <a:pt x="104978" y="49161"/>
                                </a:lnTo>
                                <a:lnTo>
                                  <a:pt x="89281" y="38354"/>
                                </a:lnTo>
                                <a:close/>
                              </a:path>
                              <a:path w="1859914" h="1289050">
                                <a:moveTo>
                                  <a:pt x="112430" y="38354"/>
                                </a:moveTo>
                                <a:lnTo>
                                  <a:pt x="89281" y="38354"/>
                                </a:lnTo>
                                <a:lnTo>
                                  <a:pt x="104978" y="49161"/>
                                </a:lnTo>
                                <a:lnTo>
                                  <a:pt x="112430" y="38354"/>
                                </a:lnTo>
                                <a:close/>
                              </a:path>
                            </a:pathLst>
                          </a:custGeom>
                          <a:solidFill>
                            <a:srgbClr val="FF0000"/>
                          </a:solidFill>
                        </wps:spPr>
                        <wps:bodyPr wrap="square" lIns="0" tIns="0" rIns="0" bIns="0" rtlCol="0">
                          <a:prstTxWarp prst="textNoShape">
                            <a:avLst/>
                          </a:prstTxWarp>
                        </wps:bodyPr>
                      </wps:wsp>
                      <pic:pic xmlns:pic="http://schemas.openxmlformats.org/drawingml/2006/picture">
                        <pic:nvPicPr>
                          <pic:cNvPr id="214" name="Image 214"/>
                          <pic:cNvPicPr/>
                        </pic:nvPicPr>
                        <pic:blipFill>
                          <a:blip r:embed="rId86" cstate="print"/>
                          <a:stretch>
                            <a:fillRect/>
                          </a:stretch>
                        </pic:blipFill>
                        <pic:spPr>
                          <a:xfrm>
                            <a:off x="7715377" y="4467227"/>
                            <a:ext cx="1928749" cy="1944370"/>
                          </a:xfrm>
                          <a:prstGeom prst="rect">
                            <a:avLst/>
                          </a:prstGeom>
                        </pic:spPr>
                      </pic:pic>
                      <pic:pic xmlns:pic="http://schemas.openxmlformats.org/drawingml/2006/picture">
                        <pic:nvPicPr>
                          <pic:cNvPr id="215" name="Image 215"/>
                          <pic:cNvPicPr/>
                        </pic:nvPicPr>
                        <pic:blipFill>
                          <a:blip r:embed="rId87" cstate="print"/>
                          <a:stretch>
                            <a:fillRect/>
                          </a:stretch>
                        </pic:blipFill>
                        <pic:spPr>
                          <a:xfrm>
                            <a:off x="40224" y="4965793"/>
                            <a:ext cx="2656967" cy="1785618"/>
                          </a:xfrm>
                          <a:prstGeom prst="rect">
                            <a:avLst/>
                          </a:prstGeom>
                        </pic:spPr>
                      </pic:pic>
                      <wps:wsp>
                        <wps:cNvPr id="216" name="Graphic 216"/>
                        <wps:cNvSpPr/>
                        <wps:spPr>
                          <a:xfrm>
                            <a:off x="28575" y="4937218"/>
                            <a:ext cx="2697480" cy="1842770"/>
                          </a:xfrm>
                          <a:custGeom>
                            <a:avLst/>
                            <a:gdLst/>
                            <a:ahLst/>
                            <a:cxnLst/>
                            <a:rect l="l" t="t" r="r" b="b"/>
                            <a:pathLst>
                              <a:path w="2697480" h="1842770">
                                <a:moveTo>
                                  <a:pt x="0" y="1842770"/>
                                </a:moveTo>
                                <a:lnTo>
                                  <a:pt x="2697191" y="1842770"/>
                                </a:lnTo>
                                <a:lnTo>
                                  <a:pt x="2697191" y="0"/>
                                </a:lnTo>
                                <a:lnTo>
                                  <a:pt x="0" y="0"/>
                                </a:lnTo>
                              </a:path>
                            </a:pathLst>
                          </a:custGeom>
                          <a:ln w="57150">
                            <a:solidFill>
                              <a:srgbClr val="FFFF00"/>
                            </a:solidFill>
                            <a:prstDash val="solid"/>
                          </a:ln>
                        </wps:spPr>
                        <wps:bodyPr wrap="square" lIns="0" tIns="0" rIns="0" bIns="0" rtlCol="0">
                          <a:prstTxWarp prst="textNoShape">
                            <a:avLst/>
                          </a:prstTxWarp>
                        </wps:bodyPr>
                      </wps:wsp>
                      <pic:pic xmlns:pic="http://schemas.openxmlformats.org/drawingml/2006/picture">
                        <pic:nvPicPr>
                          <pic:cNvPr id="217" name="Image 217"/>
                          <pic:cNvPicPr/>
                        </pic:nvPicPr>
                        <pic:blipFill>
                          <a:blip r:embed="rId88" cstate="print"/>
                          <a:stretch>
                            <a:fillRect/>
                          </a:stretch>
                        </pic:blipFill>
                        <pic:spPr>
                          <a:xfrm>
                            <a:off x="1484249" y="3594102"/>
                            <a:ext cx="142875" cy="184150"/>
                          </a:xfrm>
                          <a:prstGeom prst="rect">
                            <a:avLst/>
                          </a:prstGeom>
                        </pic:spPr>
                      </pic:pic>
                      <wps:wsp>
                        <wps:cNvPr id="218" name="Graphic 218"/>
                        <wps:cNvSpPr/>
                        <wps:spPr>
                          <a:xfrm>
                            <a:off x="40220" y="3771902"/>
                            <a:ext cx="2657475" cy="3073400"/>
                          </a:xfrm>
                          <a:custGeom>
                            <a:avLst/>
                            <a:gdLst/>
                            <a:ahLst/>
                            <a:cxnLst/>
                            <a:rect l="l" t="t" r="r" b="b"/>
                            <a:pathLst>
                              <a:path w="2657475" h="3073400">
                                <a:moveTo>
                                  <a:pt x="1554264" y="121793"/>
                                </a:moveTo>
                                <a:lnTo>
                                  <a:pt x="1544523" y="91186"/>
                                </a:lnTo>
                                <a:lnTo>
                                  <a:pt x="1515529" y="0"/>
                                </a:lnTo>
                                <a:lnTo>
                                  <a:pt x="1441361" y="104140"/>
                                </a:lnTo>
                                <a:lnTo>
                                  <a:pt x="1479042" y="110032"/>
                                </a:lnTo>
                                <a:lnTo>
                                  <a:pt x="1309662" y="1191006"/>
                                </a:lnTo>
                                <a:lnTo>
                                  <a:pt x="1347254" y="1196848"/>
                                </a:lnTo>
                                <a:lnTo>
                                  <a:pt x="1516634" y="115912"/>
                                </a:lnTo>
                                <a:lnTo>
                                  <a:pt x="1554264" y="121793"/>
                                </a:lnTo>
                                <a:close/>
                              </a:path>
                              <a:path w="2657475" h="3073400">
                                <a:moveTo>
                                  <a:pt x="2656967" y="2488184"/>
                                </a:moveTo>
                                <a:lnTo>
                                  <a:pt x="0" y="2488184"/>
                                </a:lnTo>
                                <a:lnTo>
                                  <a:pt x="0" y="3072955"/>
                                </a:lnTo>
                                <a:lnTo>
                                  <a:pt x="2656967" y="3072955"/>
                                </a:lnTo>
                                <a:lnTo>
                                  <a:pt x="2656967" y="2488184"/>
                                </a:lnTo>
                                <a:close/>
                              </a:path>
                            </a:pathLst>
                          </a:custGeom>
                          <a:solidFill>
                            <a:srgbClr val="FF0000"/>
                          </a:solidFill>
                        </wps:spPr>
                        <wps:bodyPr wrap="square" lIns="0" tIns="0" rIns="0" bIns="0" rtlCol="0">
                          <a:prstTxWarp prst="textNoShape">
                            <a:avLst/>
                          </a:prstTxWarp>
                        </wps:bodyPr>
                      </wps:wsp>
                      <pic:pic xmlns:pic="http://schemas.openxmlformats.org/drawingml/2006/picture">
                        <pic:nvPicPr>
                          <pic:cNvPr id="219" name="Image 219"/>
                          <pic:cNvPicPr/>
                        </pic:nvPicPr>
                        <pic:blipFill>
                          <a:blip r:embed="rId89" cstate="print"/>
                          <a:stretch>
                            <a:fillRect/>
                          </a:stretch>
                        </pic:blipFill>
                        <pic:spPr>
                          <a:xfrm>
                            <a:off x="7715377" y="4022485"/>
                            <a:ext cx="1928749" cy="533514"/>
                          </a:xfrm>
                          <a:prstGeom prst="rect">
                            <a:avLst/>
                          </a:prstGeom>
                        </pic:spPr>
                      </pic:pic>
                      <wps:wsp>
                        <wps:cNvPr id="220" name="Graphic 220"/>
                        <wps:cNvSpPr/>
                        <wps:spPr>
                          <a:xfrm>
                            <a:off x="7686802" y="3993910"/>
                            <a:ext cx="1986280" cy="591185"/>
                          </a:xfrm>
                          <a:custGeom>
                            <a:avLst/>
                            <a:gdLst/>
                            <a:ahLst/>
                            <a:cxnLst/>
                            <a:rect l="l" t="t" r="r" b="b"/>
                            <a:pathLst>
                              <a:path w="1986280" h="591185">
                                <a:moveTo>
                                  <a:pt x="0" y="590664"/>
                                </a:moveTo>
                                <a:lnTo>
                                  <a:pt x="1985899" y="590664"/>
                                </a:lnTo>
                                <a:lnTo>
                                  <a:pt x="1985899" y="0"/>
                                </a:lnTo>
                                <a:lnTo>
                                  <a:pt x="0" y="0"/>
                                </a:lnTo>
                                <a:lnTo>
                                  <a:pt x="0" y="590664"/>
                                </a:lnTo>
                                <a:close/>
                              </a:path>
                            </a:pathLst>
                          </a:custGeom>
                          <a:ln w="57150">
                            <a:solidFill>
                              <a:srgbClr val="FFFF00"/>
                            </a:solidFill>
                            <a:prstDash val="solid"/>
                          </a:ln>
                        </wps:spPr>
                        <wps:bodyPr wrap="square" lIns="0" tIns="0" rIns="0" bIns="0" rtlCol="0">
                          <a:prstTxWarp prst="textNoShape">
                            <a:avLst/>
                          </a:prstTxWarp>
                        </wps:bodyPr>
                      </wps:wsp>
                      <pic:pic xmlns:pic="http://schemas.openxmlformats.org/drawingml/2006/picture">
                        <pic:nvPicPr>
                          <pic:cNvPr id="221" name="Image 221"/>
                          <pic:cNvPicPr/>
                        </pic:nvPicPr>
                        <pic:blipFill>
                          <a:blip r:embed="rId90" cstate="print"/>
                          <a:stretch>
                            <a:fillRect/>
                          </a:stretch>
                        </pic:blipFill>
                        <pic:spPr>
                          <a:xfrm>
                            <a:off x="5518530" y="3801721"/>
                            <a:ext cx="1999741" cy="638454"/>
                          </a:xfrm>
                          <a:prstGeom prst="rect">
                            <a:avLst/>
                          </a:prstGeom>
                        </pic:spPr>
                      </pic:pic>
                      <pic:pic xmlns:pic="http://schemas.openxmlformats.org/drawingml/2006/picture">
                        <pic:nvPicPr>
                          <pic:cNvPr id="222" name="Image 222"/>
                          <pic:cNvPicPr/>
                        </pic:nvPicPr>
                        <pic:blipFill>
                          <a:blip r:embed="rId91" cstate="print"/>
                          <a:stretch>
                            <a:fillRect/>
                          </a:stretch>
                        </pic:blipFill>
                        <pic:spPr>
                          <a:xfrm>
                            <a:off x="5534659" y="4415855"/>
                            <a:ext cx="1983612" cy="1583817"/>
                          </a:xfrm>
                          <a:prstGeom prst="rect">
                            <a:avLst/>
                          </a:prstGeom>
                        </pic:spPr>
                      </pic:pic>
                      <wps:wsp>
                        <wps:cNvPr id="223" name="Graphic 223"/>
                        <wps:cNvSpPr/>
                        <wps:spPr>
                          <a:xfrm>
                            <a:off x="5529834" y="4410966"/>
                            <a:ext cx="1993264" cy="1593850"/>
                          </a:xfrm>
                          <a:custGeom>
                            <a:avLst/>
                            <a:gdLst/>
                            <a:ahLst/>
                            <a:cxnLst/>
                            <a:rect l="l" t="t" r="r" b="b"/>
                            <a:pathLst>
                              <a:path w="1993264" h="1593850">
                                <a:moveTo>
                                  <a:pt x="0" y="1593469"/>
                                </a:moveTo>
                                <a:lnTo>
                                  <a:pt x="1993138" y="1593469"/>
                                </a:lnTo>
                                <a:lnTo>
                                  <a:pt x="1993138" y="0"/>
                                </a:lnTo>
                                <a:lnTo>
                                  <a:pt x="0" y="0"/>
                                </a:lnTo>
                                <a:lnTo>
                                  <a:pt x="0" y="1593469"/>
                                </a:lnTo>
                                <a:close/>
                              </a:path>
                            </a:pathLst>
                          </a:custGeom>
                          <a:ln w="9525">
                            <a:solidFill>
                              <a:srgbClr val="4471C4"/>
                            </a:solidFill>
                            <a:prstDash val="solid"/>
                          </a:ln>
                        </wps:spPr>
                        <wps:bodyPr wrap="square" lIns="0" tIns="0" rIns="0" bIns="0" rtlCol="0">
                          <a:prstTxWarp prst="textNoShape">
                            <a:avLst/>
                          </a:prstTxWarp>
                        </wps:bodyPr>
                      </wps:wsp>
                      <pic:pic xmlns:pic="http://schemas.openxmlformats.org/drawingml/2006/picture">
                        <pic:nvPicPr>
                          <pic:cNvPr id="224" name="Image 224"/>
                          <pic:cNvPicPr/>
                        </pic:nvPicPr>
                        <pic:blipFill>
                          <a:blip r:embed="rId92" cstate="print"/>
                          <a:stretch>
                            <a:fillRect/>
                          </a:stretch>
                        </pic:blipFill>
                        <pic:spPr>
                          <a:xfrm>
                            <a:off x="5588761" y="2575943"/>
                            <a:ext cx="142875" cy="184150"/>
                          </a:xfrm>
                          <a:prstGeom prst="rect">
                            <a:avLst/>
                          </a:prstGeom>
                        </pic:spPr>
                      </pic:pic>
                      <wps:wsp>
                        <wps:cNvPr id="225" name="Graphic 225"/>
                        <wps:cNvSpPr/>
                        <wps:spPr>
                          <a:xfrm>
                            <a:off x="5660263" y="2753743"/>
                            <a:ext cx="873125" cy="1060450"/>
                          </a:xfrm>
                          <a:custGeom>
                            <a:avLst/>
                            <a:gdLst/>
                            <a:ahLst/>
                            <a:cxnLst/>
                            <a:rect l="l" t="t" r="r" b="b"/>
                            <a:pathLst>
                              <a:path w="873125" h="1060450">
                                <a:moveTo>
                                  <a:pt x="87120" y="76328"/>
                                </a:moveTo>
                                <a:lnTo>
                                  <a:pt x="57656" y="100458"/>
                                </a:lnTo>
                                <a:lnTo>
                                  <a:pt x="843407" y="1060069"/>
                                </a:lnTo>
                                <a:lnTo>
                                  <a:pt x="872871" y="1035939"/>
                                </a:lnTo>
                                <a:lnTo>
                                  <a:pt x="87120" y="76328"/>
                                </a:lnTo>
                                <a:close/>
                              </a:path>
                              <a:path w="873125" h="1060450">
                                <a:moveTo>
                                  <a:pt x="0" y="0"/>
                                </a:moveTo>
                                <a:lnTo>
                                  <a:pt x="28194" y="124587"/>
                                </a:lnTo>
                                <a:lnTo>
                                  <a:pt x="57656" y="100458"/>
                                </a:lnTo>
                                <a:lnTo>
                                  <a:pt x="45592" y="85725"/>
                                </a:lnTo>
                                <a:lnTo>
                                  <a:pt x="75057" y="61595"/>
                                </a:lnTo>
                                <a:lnTo>
                                  <a:pt x="105110" y="61595"/>
                                </a:lnTo>
                                <a:lnTo>
                                  <a:pt x="116586" y="52197"/>
                                </a:lnTo>
                                <a:lnTo>
                                  <a:pt x="0" y="0"/>
                                </a:lnTo>
                                <a:close/>
                              </a:path>
                              <a:path w="873125" h="1060450">
                                <a:moveTo>
                                  <a:pt x="75057" y="61595"/>
                                </a:moveTo>
                                <a:lnTo>
                                  <a:pt x="45592" y="85725"/>
                                </a:lnTo>
                                <a:lnTo>
                                  <a:pt x="57656" y="100458"/>
                                </a:lnTo>
                                <a:lnTo>
                                  <a:pt x="87120" y="76328"/>
                                </a:lnTo>
                                <a:lnTo>
                                  <a:pt x="75057" y="61595"/>
                                </a:lnTo>
                                <a:close/>
                              </a:path>
                              <a:path w="873125" h="1060450">
                                <a:moveTo>
                                  <a:pt x="105110" y="61595"/>
                                </a:moveTo>
                                <a:lnTo>
                                  <a:pt x="75057" y="61595"/>
                                </a:lnTo>
                                <a:lnTo>
                                  <a:pt x="87120" y="76328"/>
                                </a:lnTo>
                                <a:lnTo>
                                  <a:pt x="105110" y="61595"/>
                                </a:lnTo>
                                <a:close/>
                              </a:path>
                            </a:pathLst>
                          </a:custGeom>
                          <a:solidFill>
                            <a:srgbClr val="FF0000"/>
                          </a:solidFill>
                        </wps:spPr>
                        <wps:bodyPr wrap="square" lIns="0" tIns="0" rIns="0" bIns="0" rtlCol="0">
                          <a:prstTxWarp prst="textNoShape">
                            <a:avLst/>
                          </a:prstTxWarp>
                        </wps:bodyPr>
                      </wps:wsp>
                      <pic:pic xmlns:pic="http://schemas.openxmlformats.org/drawingml/2006/picture">
                        <pic:nvPicPr>
                          <pic:cNvPr id="226" name="Image 226"/>
                          <pic:cNvPicPr/>
                        </pic:nvPicPr>
                        <pic:blipFill>
                          <a:blip r:embed="rId93" cstate="print"/>
                          <a:stretch>
                            <a:fillRect/>
                          </a:stretch>
                        </pic:blipFill>
                        <pic:spPr>
                          <a:xfrm>
                            <a:off x="7317740" y="1083058"/>
                            <a:ext cx="1807082" cy="1987677"/>
                          </a:xfrm>
                          <a:prstGeom prst="rect">
                            <a:avLst/>
                          </a:prstGeom>
                        </pic:spPr>
                      </pic:pic>
                      <pic:pic xmlns:pic="http://schemas.openxmlformats.org/drawingml/2006/picture">
                        <pic:nvPicPr>
                          <pic:cNvPr id="227" name="Image 227"/>
                          <pic:cNvPicPr/>
                        </pic:nvPicPr>
                        <pic:blipFill>
                          <a:blip r:embed="rId94" cstate="print"/>
                          <a:stretch>
                            <a:fillRect/>
                          </a:stretch>
                        </pic:blipFill>
                        <pic:spPr>
                          <a:xfrm>
                            <a:off x="5856985" y="2599057"/>
                            <a:ext cx="143001" cy="184150"/>
                          </a:xfrm>
                          <a:prstGeom prst="rect">
                            <a:avLst/>
                          </a:prstGeom>
                        </pic:spPr>
                      </pic:pic>
                      <wps:wsp>
                        <wps:cNvPr id="228" name="Graphic 228"/>
                        <wps:cNvSpPr/>
                        <wps:spPr>
                          <a:xfrm>
                            <a:off x="4924806" y="2651127"/>
                            <a:ext cx="2391410" cy="967740"/>
                          </a:xfrm>
                          <a:custGeom>
                            <a:avLst/>
                            <a:gdLst/>
                            <a:ahLst/>
                            <a:cxnLst/>
                            <a:rect l="l" t="t" r="r" b="b"/>
                            <a:pathLst>
                              <a:path w="2391410" h="967740">
                                <a:moveTo>
                                  <a:pt x="689356" y="77470"/>
                                </a:moveTo>
                                <a:lnTo>
                                  <a:pt x="574421" y="133350"/>
                                </a:lnTo>
                                <a:lnTo>
                                  <a:pt x="604634" y="156552"/>
                                </a:lnTo>
                                <a:lnTo>
                                  <a:pt x="0" y="944499"/>
                                </a:lnTo>
                                <a:lnTo>
                                  <a:pt x="30226" y="967613"/>
                                </a:lnTo>
                                <a:lnTo>
                                  <a:pt x="634822" y="179717"/>
                                </a:lnTo>
                                <a:lnTo>
                                  <a:pt x="665099" y="202946"/>
                                </a:lnTo>
                                <a:lnTo>
                                  <a:pt x="676973" y="141478"/>
                                </a:lnTo>
                                <a:lnTo>
                                  <a:pt x="689356" y="77470"/>
                                </a:lnTo>
                                <a:close/>
                              </a:path>
                              <a:path w="2391410" h="967740">
                                <a:moveTo>
                                  <a:pt x="2391410" y="214630"/>
                                </a:moveTo>
                                <a:lnTo>
                                  <a:pt x="1184605" y="37693"/>
                                </a:lnTo>
                                <a:lnTo>
                                  <a:pt x="1185011" y="34925"/>
                                </a:lnTo>
                                <a:lnTo>
                                  <a:pt x="1190117" y="0"/>
                                </a:lnTo>
                                <a:lnTo>
                                  <a:pt x="1068832" y="40005"/>
                                </a:lnTo>
                                <a:lnTo>
                                  <a:pt x="1173607" y="113030"/>
                                </a:lnTo>
                                <a:lnTo>
                                  <a:pt x="1179093" y="75412"/>
                                </a:lnTo>
                                <a:lnTo>
                                  <a:pt x="2385949" y="252222"/>
                                </a:lnTo>
                                <a:lnTo>
                                  <a:pt x="2391410" y="214630"/>
                                </a:lnTo>
                                <a:close/>
                              </a:path>
                            </a:pathLst>
                          </a:custGeom>
                          <a:solidFill>
                            <a:srgbClr val="FF0000"/>
                          </a:solidFill>
                        </wps:spPr>
                        <wps:bodyPr wrap="square" lIns="0" tIns="0" rIns="0" bIns="0" rtlCol="0">
                          <a:prstTxWarp prst="textNoShape">
                            <a:avLst/>
                          </a:prstTxWarp>
                        </wps:bodyPr>
                      </wps:wsp>
                      <pic:pic xmlns:pic="http://schemas.openxmlformats.org/drawingml/2006/picture">
                        <pic:nvPicPr>
                          <pic:cNvPr id="229" name="Image 229"/>
                          <pic:cNvPicPr/>
                        </pic:nvPicPr>
                        <pic:blipFill>
                          <a:blip r:embed="rId95" cstate="print"/>
                          <a:stretch>
                            <a:fillRect/>
                          </a:stretch>
                        </pic:blipFill>
                        <pic:spPr>
                          <a:xfrm>
                            <a:off x="37270" y="700407"/>
                            <a:ext cx="2390266" cy="2419096"/>
                          </a:xfrm>
                          <a:prstGeom prst="rect">
                            <a:avLst/>
                          </a:prstGeom>
                        </pic:spPr>
                      </pic:pic>
                      <wps:wsp>
                        <wps:cNvPr id="230" name="Graphic 230"/>
                        <wps:cNvSpPr/>
                        <wps:spPr>
                          <a:xfrm>
                            <a:off x="2426970" y="2161288"/>
                            <a:ext cx="3008630" cy="146685"/>
                          </a:xfrm>
                          <a:custGeom>
                            <a:avLst/>
                            <a:gdLst/>
                            <a:ahLst/>
                            <a:cxnLst/>
                            <a:rect l="l" t="t" r="r" b="b"/>
                            <a:pathLst>
                              <a:path w="3008630" h="146685">
                                <a:moveTo>
                                  <a:pt x="2893482" y="38052"/>
                                </a:moveTo>
                                <a:lnTo>
                                  <a:pt x="0" y="108076"/>
                                </a:lnTo>
                                <a:lnTo>
                                  <a:pt x="1016" y="146176"/>
                                </a:lnTo>
                                <a:lnTo>
                                  <a:pt x="2894413" y="76151"/>
                                </a:lnTo>
                                <a:lnTo>
                                  <a:pt x="2893482" y="38052"/>
                                </a:lnTo>
                                <a:close/>
                              </a:path>
                              <a:path w="3008630" h="146685">
                                <a:moveTo>
                                  <a:pt x="2972478" y="37591"/>
                                </a:moveTo>
                                <a:lnTo>
                                  <a:pt x="2912491" y="37591"/>
                                </a:lnTo>
                                <a:lnTo>
                                  <a:pt x="2913380" y="75691"/>
                                </a:lnTo>
                                <a:lnTo>
                                  <a:pt x="2894413" y="76151"/>
                                </a:lnTo>
                                <a:lnTo>
                                  <a:pt x="2895346" y="114300"/>
                                </a:lnTo>
                                <a:lnTo>
                                  <a:pt x="3008122" y="54355"/>
                                </a:lnTo>
                                <a:lnTo>
                                  <a:pt x="2972478" y="37591"/>
                                </a:lnTo>
                                <a:close/>
                              </a:path>
                              <a:path w="3008630" h="146685">
                                <a:moveTo>
                                  <a:pt x="2912491" y="37591"/>
                                </a:moveTo>
                                <a:lnTo>
                                  <a:pt x="2893482" y="38052"/>
                                </a:lnTo>
                                <a:lnTo>
                                  <a:pt x="2894402" y="75691"/>
                                </a:lnTo>
                                <a:lnTo>
                                  <a:pt x="2894413" y="76151"/>
                                </a:lnTo>
                                <a:lnTo>
                                  <a:pt x="2913380" y="75691"/>
                                </a:lnTo>
                                <a:lnTo>
                                  <a:pt x="2912501" y="38052"/>
                                </a:lnTo>
                                <a:lnTo>
                                  <a:pt x="2912491" y="37591"/>
                                </a:lnTo>
                                <a:close/>
                              </a:path>
                              <a:path w="3008630" h="146685">
                                <a:moveTo>
                                  <a:pt x="2892552" y="0"/>
                                </a:moveTo>
                                <a:lnTo>
                                  <a:pt x="2893470" y="37591"/>
                                </a:lnTo>
                                <a:lnTo>
                                  <a:pt x="2893482" y="38052"/>
                                </a:lnTo>
                                <a:lnTo>
                                  <a:pt x="2912491" y="37591"/>
                                </a:lnTo>
                                <a:lnTo>
                                  <a:pt x="2972478" y="37591"/>
                                </a:lnTo>
                                <a:lnTo>
                                  <a:pt x="2892552" y="0"/>
                                </a:lnTo>
                                <a:close/>
                              </a:path>
                            </a:pathLst>
                          </a:custGeom>
                          <a:solidFill>
                            <a:srgbClr val="FF0000"/>
                          </a:solidFill>
                        </wps:spPr>
                        <wps:bodyPr wrap="square" lIns="0" tIns="0" rIns="0" bIns="0" rtlCol="0">
                          <a:prstTxWarp prst="textNoShape">
                            <a:avLst/>
                          </a:prstTxWarp>
                        </wps:bodyPr>
                      </wps:wsp>
                      <pic:pic xmlns:pic="http://schemas.openxmlformats.org/drawingml/2006/picture">
                        <pic:nvPicPr>
                          <pic:cNvPr id="231" name="Image 231"/>
                          <pic:cNvPicPr/>
                        </pic:nvPicPr>
                        <pic:blipFill>
                          <a:blip r:embed="rId96" cstate="print"/>
                          <a:stretch>
                            <a:fillRect/>
                          </a:stretch>
                        </pic:blipFill>
                        <pic:spPr>
                          <a:xfrm>
                            <a:off x="5381878" y="2110615"/>
                            <a:ext cx="142875" cy="184150"/>
                          </a:xfrm>
                          <a:prstGeom prst="rect">
                            <a:avLst/>
                          </a:prstGeom>
                        </pic:spPr>
                      </pic:pic>
                      <pic:pic xmlns:pic="http://schemas.openxmlformats.org/drawingml/2006/picture">
                        <pic:nvPicPr>
                          <pic:cNvPr id="232" name="Image 232"/>
                          <pic:cNvPicPr/>
                        </pic:nvPicPr>
                        <pic:blipFill>
                          <a:blip r:embed="rId97" cstate="print"/>
                          <a:stretch>
                            <a:fillRect/>
                          </a:stretch>
                        </pic:blipFill>
                        <pic:spPr>
                          <a:xfrm>
                            <a:off x="3500246" y="5247073"/>
                            <a:ext cx="1497838" cy="1590546"/>
                          </a:xfrm>
                          <a:prstGeom prst="rect">
                            <a:avLst/>
                          </a:prstGeom>
                        </pic:spPr>
                      </pic:pic>
                      <wps:wsp>
                        <wps:cNvPr id="233" name="Graphic 233"/>
                        <wps:cNvSpPr/>
                        <wps:spPr>
                          <a:xfrm>
                            <a:off x="4807584" y="2776857"/>
                            <a:ext cx="826769" cy="2476500"/>
                          </a:xfrm>
                          <a:custGeom>
                            <a:avLst/>
                            <a:gdLst/>
                            <a:ahLst/>
                            <a:cxnLst/>
                            <a:rect l="l" t="t" r="r" b="b"/>
                            <a:pathLst>
                              <a:path w="826769" h="2476500">
                                <a:moveTo>
                                  <a:pt x="753655" y="103024"/>
                                </a:moveTo>
                                <a:lnTo>
                                  <a:pt x="0" y="2464435"/>
                                </a:lnTo>
                                <a:lnTo>
                                  <a:pt x="36194" y="2475992"/>
                                </a:lnTo>
                                <a:lnTo>
                                  <a:pt x="789996" y="114643"/>
                                </a:lnTo>
                                <a:lnTo>
                                  <a:pt x="753655" y="103024"/>
                                </a:lnTo>
                                <a:close/>
                              </a:path>
                              <a:path w="826769" h="2476500">
                                <a:moveTo>
                                  <a:pt x="819805" y="84836"/>
                                </a:moveTo>
                                <a:lnTo>
                                  <a:pt x="759460" y="84836"/>
                                </a:lnTo>
                                <a:lnTo>
                                  <a:pt x="795781" y="96520"/>
                                </a:lnTo>
                                <a:lnTo>
                                  <a:pt x="789996" y="114643"/>
                                </a:lnTo>
                                <a:lnTo>
                                  <a:pt x="826262" y="126237"/>
                                </a:lnTo>
                                <a:lnTo>
                                  <a:pt x="819805" y="84836"/>
                                </a:lnTo>
                                <a:close/>
                              </a:path>
                              <a:path w="826769" h="2476500">
                                <a:moveTo>
                                  <a:pt x="759460" y="84836"/>
                                </a:moveTo>
                                <a:lnTo>
                                  <a:pt x="753655" y="103024"/>
                                </a:lnTo>
                                <a:lnTo>
                                  <a:pt x="789996" y="114643"/>
                                </a:lnTo>
                                <a:lnTo>
                                  <a:pt x="795781" y="96520"/>
                                </a:lnTo>
                                <a:lnTo>
                                  <a:pt x="759460" y="84836"/>
                                </a:lnTo>
                                <a:close/>
                              </a:path>
                              <a:path w="826769" h="2476500">
                                <a:moveTo>
                                  <a:pt x="806576" y="0"/>
                                </a:moveTo>
                                <a:lnTo>
                                  <a:pt x="717423" y="91440"/>
                                </a:lnTo>
                                <a:lnTo>
                                  <a:pt x="753655" y="103024"/>
                                </a:lnTo>
                                <a:lnTo>
                                  <a:pt x="759460" y="84836"/>
                                </a:lnTo>
                                <a:lnTo>
                                  <a:pt x="819805" y="84836"/>
                                </a:lnTo>
                                <a:lnTo>
                                  <a:pt x="806576" y="0"/>
                                </a:lnTo>
                                <a:close/>
                              </a:path>
                            </a:pathLst>
                          </a:custGeom>
                          <a:solidFill>
                            <a:srgbClr val="FF0000"/>
                          </a:solidFill>
                        </wps:spPr>
                        <wps:bodyPr wrap="square" lIns="0" tIns="0" rIns="0" bIns="0" rtlCol="0">
                          <a:prstTxWarp prst="textNoShape">
                            <a:avLst/>
                          </a:prstTxWarp>
                        </wps:bodyPr>
                      </wps:wsp>
                      <pic:pic xmlns:pic="http://schemas.openxmlformats.org/drawingml/2006/picture">
                        <pic:nvPicPr>
                          <pic:cNvPr id="234" name="Image 234"/>
                          <pic:cNvPicPr/>
                        </pic:nvPicPr>
                        <pic:blipFill>
                          <a:blip r:embed="rId98" cstate="print"/>
                          <a:stretch>
                            <a:fillRect/>
                          </a:stretch>
                        </pic:blipFill>
                        <pic:spPr>
                          <a:xfrm>
                            <a:off x="2708275" y="2889633"/>
                            <a:ext cx="2231643" cy="1434972"/>
                          </a:xfrm>
                          <a:prstGeom prst="rect">
                            <a:avLst/>
                          </a:prstGeom>
                        </pic:spPr>
                      </pic:pic>
                    </wpg:wgp>
                  </a:graphicData>
                </a:graphic>
              </wp:anchor>
            </w:drawing>
          </mc:Choice>
          <mc:Fallback>
            <w:pict>
              <v:group w14:anchorId="1C28E4DA" id="Group 200" o:spid="_x0000_s1026" style="position:absolute;margin-left:-2.2pt;margin-top:0;width:961.7pt;height:540pt;z-index:-251960832;mso-wrap-distance-left:0;mso-wrap-distance-right:0;mso-position-horizontal-relative:page;mso-position-vertical-relative:page" coordsize="122135,68580"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">
                <v:shape id="Image 201" o:spid="_x0000_s1027" type="#_x0000_t75" style="position:absolute;left:278;top:466;width:32752;height:675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">
                  <v:imagedata r:id="rId9" o:title=""/>
                </v:shape>
                <v:shape id="Image 202" o:spid="_x0000_s1028" type="#_x0000_t75" style="position:absolute;left:1586;width:119613;height:685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">
                  <v:imagedata r:id="rId99" o:title=""/>
                </v:shape>
                <v:shape id="Graphic 203" o:spid="_x0000_s1029" style="position:absolute;left:59879;top:9;width:62217;height:7296;visibility:visible;mso-wrap-style:square;v-text-anchor:top" coordsize="6221730,729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" path="m6221603,l,,,729424r6221603,l6221603,xe" stroked="f">
                  <v:path arrowok="t"/>
                </v:shape>
                <v:shape id="Image 204" o:spid="_x0000_s1030" type="#_x0000_t75" style="position:absolute;left:97768;top:44458;width:23876;height:170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">
                  <v:imagedata r:id="rId100" o:title=""/>
                </v:shape>
                <v:shape id="Image 205" o:spid="_x0000_s1031" type="#_x0000_t75" style="position:absolute;left:33061;top:273;width:26545;height:192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">
                  <v:imagedata r:id="rId101" o:title=""/>
                </v:shape>
                <v:shape id="Image 206" o:spid="_x0000_s1032" type="#_x0000_t75" style="position:absolute;left:96321;top:8517;width:25812;height:205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">
                  <v:imagedata r:id="rId102" o:title=""/>
                </v:shape>
                <v:shape id="Image 207" o:spid="_x0000_s1033" type="#_x0000_t75" style="position:absolute;left:57301;top:23511;width:1428;height:18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">
                  <v:imagedata r:id="rId103" o:title=""/>
                </v:shape>
                <v:shape id="Image 208" o:spid="_x0000_s1034" type="#_x0000_t75" style="position:absolute;left:98258;top:34226;width:1429;height:18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">
                  <v:imagedata r:id="rId104" o:title=""/>
                </v:shape>
                <v:shape id="Image 209" o:spid="_x0000_s1035" type="#_x0000_t75" style="position:absolute;left:75380;top:33369;width:1429;height:18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">
                  <v:imagedata r:id="rId104" o:title=""/>
                </v:shape>
                <v:shape id="Graphic 210" o:spid="_x0000_s1036" style="position:absolute;left:76555;top:30582;width:33274;height:14021;visibility:visible;mso-wrap-style:square;v-text-anchor:top" coordsize="3327400,1402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" path="m1980438,37338l1972691,,107975,389293r-7772,-37249l,431292r123571,32639l116586,430530r-813,-3887l1980438,37338xem3327400,1372997l2387244,576427r10414,-12293l2411857,547382,2287778,517017r50292,117475l2362606,605523r940156,796557l3327400,1372997xe" fillcolor="red" stroked="f">
                  <v:path arrowok="t"/>
                </v:shape>
                <v:shape id="Image 211" o:spid="_x0000_s1037" type="#_x0000_t75" style="position:absolute;left:57736;top:21043;width:1109;height:25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">
                  <v:imagedata r:id="rId105" o:title=""/>
                </v:shape>
                <v:shape id="Image 212" o:spid="_x0000_s1038" type="#_x0000_t75" style="position:absolute;left:67134;top:30417;width:1429;height:18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">
                  <v:imagedata r:id="rId106" o:title=""/>
                </v:shape>
                <v:shape id="Graphic 213" o:spid="_x0000_s1039" style="position:absolute;left:68309;top:31944;width:18599;height:12890;visibility:visible;mso-wrap-style:square;v-text-anchor:top" coordsize="1859914,128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" path="m104978,49161l83359,80510,1837944,1288542r21590,-31369l104978,49161xem,l61722,111887,83359,80510,67691,69723,89281,38354r23149,l126619,17780,,xem89281,38354l67691,69723,83359,80510,104978,49161,89281,38354xem112430,38354r-23149,l104978,49161r7452,-10807xe" fillcolor="red" stroked="f">
                  <v:path arrowok="t"/>
                </v:shape>
                <v:shape id="Image 214" o:spid="_x0000_s1040" type="#_x0000_t75" style="position:absolute;left:77153;top:44672;width:19288;height:194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">
                  <v:imagedata r:id="rId107" o:title=""/>
                </v:shape>
                <v:shape id="Image 215" o:spid="_x0000_s1041" type="#_x0000_t75" style="position:absolute;left:402;top:49657;width:26569;height:178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">
                  <v:imagedata r:id="rId108" o:title=""/>
                </v:shape>
                <v:shape id="Graphic 216" o:spid="_x0000_s1042" style="position:absolute;left:285;top:49372;width:26975;height:18427;visibility:visible;mso-wrap-style:square;v-text-anchor:top" coordsize="2697480,18427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" path="m,1842770r2697191,l2697191,,,e" filled="f" strokecolor="yellow" strokeweight="4.5pt">
                  <v:path arrowok="t"/>
                </v:shape>
                <v:shape id="Image 217" o:spid="_x0000_s1043" type="#_x0000_t75" style="position:absolute;left:14842;top:35941;width:1429;height:18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">
                  <v:imagedata r:id="rId109" o:title=""/>
                </v:shape>
                <v:shape id="Graphic 218" o:spid="_x0000_s1044" style="position:absolute;left:402;top:37719;width:26574;height:30734;visibility:visible;mso-wrap-style:square;v-text-anchor:top" coordsize="2657475,3073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" path="m1554264,121793r-9741,-30607l1515529,r-74168,104140l1479042,110032,1309662,1191006r37592,5842l1516634,115912r37630,5881xem2656967,2488184l,2488184r,584771l2656967,3072955r,-584771xe" fillcolor="red" stroked="f">
                  <v:path arrowok="t"/>
                </v:shape>
                <v:shape id="Image 219" o:spid="_x0000_s1045" type="#_x0000_t75" style="position:absolute;left:77153;top:40224;width:19288;height:53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">
                  <v:imagedata r:id="rId110" o:title=""/>
                </v:shape>
                <v:shape id="Graphic 220" o:spid="_x0000_s1046" style="position:absolute;left:76868;top:39939;width:19862;height:5911;visibility:visible;mso-wrap-style:square;v-text-anchor:top" coordsize="1986280,591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" path="m,590664r1985899,l1985899,,,,,590664xe" filled="f" strokecolor="yellow" strokeweight="4.5pt">
                  <v:path arrowok="t"/>
                </v:shape>
                <v:shape id="Image 221" o:spid="_x0000_s1047" type="#_x0000_t75" style="position:absolute;left:55185;top:38017;width:19997;height:63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">
                  <v:imagedata r:id="rId111" o:title=""/>
                </v:shape>
                <v:shape id="Image 222" o:spid="_x0000_s1048" type="#_x0000_t75" style="position:absolute;left:55346;top:44158;width:19836;height:158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">
                  <v:imagedata r:id="rId112" o:title=""/>
                </v:shape>
                <v:shape id="Graphic 223" o:spid="_x0000_s1049" style="position:absolute;left:55298;top:44109;width:19932;height:15939;visibility:visible;mso-wrap-style:square;v-text-anchor:top" coordsize="1993264,1593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" path="m,1593469r1993138,l1993138,,,,,1593469xe" filled="f" strokecolor="#4471c4">
                  <v:path arrowok="t"/>
                </v:shape>
                <v:shape id="Image 224" o:spid="_x0000_s1050" type="#_x0000_t75" style="position:absolute;left:55887;top:25759;width:1429;height:18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">
                  <v:imagedata r:id="rId113" o:title=""/>
                </v:shape>
                <v:shape id="Graphic 225" o:spid="_x0000_s1051" style="position:absolute;left:56602;top:27537;width:8731;height:10604;visibility:visible;mso-wrap-style:square;v-text-anchor:top" coordsize="873125,1060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" path="m87120,76328l57656,100458r785751,959611l872871,1035939,87120,76328xem,l28194,124587,57656,100458,45592,85725,75057,61595r30053,l116586,52197,,xem75057,61595l45592,85725r12064,14733l87120,76328,75057,61595xem105110,61595r-30053,l87120,76328,105110,61595xe" fillcolor="red" stroked="f">
                  <v:path arrowok="t"/>
                </v:shape>
                <v:shape id="Image 226" o:spid="_x0000_s1052" type="#_x0000_t75" style="position:absolute;left:73177;top:10830;width:18071;height:198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">
                  <v:imagedata r:id="rId114" o:title=""/>
                </v:shape>
                <v:shape id="Image 227" o:spid="_x0000_s1053" type="#_x0000_t75" style="position:absolute;left:58569;top:25990;width:1430;height:18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">
                  <v:imagedata r:id="rId115" o:title=""/>
                </v:shape>
                <v:shape id="Graphic 228" o:spid="_x0000_s1054" style="position:absolute;left:49248;top:26511;width:23914;height:9677;visibility:visible;mso-wrap-style:square;v-text-anchor:top" coordsize="2391410,9677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" path="m689356,77470l574421,133350r30213,23202l,944499r30226,23114l634822,179717r30277,23229l676973,141478,689356,77470xem2391410,214630l1184605,37693r406,-2768l1190117,,1068832,40005r104775,73025l1179093,75412,2385949,252222r5461,-37592xe" fillcolor="red" stroked="f">
                  <v:path arrowok="t"/>
                </v:shape>
                <v:shape id="Image 229" o:spid="_x0000_s1055" type="#_x0000_t75" style="position:absolute;left:372;top:7004;width:23903;height:241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">
                  <v:imagedata r:id="rId116" o:title=""/>
                </v:shape>
                <v:shape id="Graphic 230" o:spid="_x0000_s1056" style="position:absolute;left:24269;top:21612;width:30087;height:1467;visibility:visible;mso-wrap-style:square;v-text-anchor:top" coordsize="3008630,146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" path="m2893482,38052l,108076r1016,38100l2894413,76151r-931,-38099xem2972478,37591r-59987,l2913380,75691r-18967,460l2895346,114300,3008122,54355,2972478,37591xem2912491,37591r-19009,461l2894402,75691r11,460l2913380,75691r-879,-37639l2912491,37591xem2892552,r918,37591l2893482,38052r19009,-461l2972478,37591,2892552,xe" fillcolor="red" stroked="f">
                  <v:path arrowok="t"/>
                </v:shape>
                <v:shape id="Image 231" o:spid="_x0000_s1057" type="#_x0000_t75" style="position:absolute;left:53818;top:21106;width:1429;height:18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">
                  <v:imagedata r:id="rId117" o:title=""/>
                </v:shape>
                <v:shape id="Image 232" o:spid="_x0000_s1058" type="#_x0000_t75" style="position:absolute;left:35002;top:52470;width:14978;height:159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">
                  <v:imagedata r:id="rId118" o:title=""/>
                </v:shape>
                <v:shape id="Graphic 233" o:spid="_x0000_s1059" style="position:absolute;left:48075;top:27768;width:8268;height:24765;visibility:visible;mso-wrap-style:square;v-text-anchor:top" coordsize="826769,2476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" path="m753655,103024l,2464435r36194,11557l789996,114643,753655,103024xem819805,84836r-60345,l795781,96520r-5785,18123l826262,126237,819805,84836xem759460,84836r-5805,18188l789996,114643r5785,-18123l759460,84836xem806576,l717423,91440r36232,11584l759460,84836r60345,l806576,xe" fillcolor="red" stroked="f">
                  <v:path arrowok="t"/>
                </v:shape>
                <v:shape id="Image 234" o:spid="_x0000_s1060" type="#_x0000_t75" style="position:absolute;left:27082;top:28896;width:22317;height:143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">
                  <v:imagedata r:id="rId119" o:title=""/>
                </v:shape>
                <w10:wrap anchorx="page" anchory="page"/>
              </v:group>
            </w:pict>
          </mc:Fallback>
        </mc:AlternateContent>
      </w:r>
      <w:bookmarkStart w:id="22" w:name="Diapositive_23"/>
      <w:bookmarkEnd w:id="22"/>
      <w:r w:rsidRPr="007A6F9E">
        <w:rPr>
          <w:rFonts w:ascii="Times New Roman" w:hAnsi="Times New Roman" w:cs="Times New Roman"/>
          <w:color w:val="44536A"/>
          <w:w w:val="115"/>
          <w:sz w:val="35"/>
          <w:lang w:val="el-GR"/>
        </w:rPr>
        <w:t xml:space="preserve">Απειλές </w:t>
      </w:r>
      <w:r w:rsidR="007A6F9E">
        <w:rPr>
          <w:rFonts w:ascii="Times New Roman" w:hAnsi="Times New Roman" w:cs="Times New Roman"/>
          <w:color w:val="44536A"/>
          <w:w w:val="115"/>
          <w:sz w:val="35"/>
          <w:lang w:val="el-GR"/>
        </w:rPr>
        <w:t xml:space="preserve">- </w:t>
      </w:r>
      <w:r w:rsidRPr="007A6F9E">
        <w:rPr>
          <w:rFonts w:ascii="Times New Roman" w:hAnsi="Times New Roman" w:cs="Times New Roman"/>
          <w:color w:val="44536A"/>
          <w:w w:val="115"/>
          <w:sz w:val="35"/>
          <w:lang w:val="el-GR"/>
        </w:rPr>
        <w:t xml:space="preserve">Σημαντικότερες επιθέσεις 2020 </w:t>
      </w:r>
      <w:r w:rsidR="007A6F9E">
        <w:rPr>
          <w:rFonts w:ascii="Times New Roman" w:hAnsi="Times New Roman" w:cs="Times New Roman"/>
          <w:color w:val="44536A"/>
          <w:w w:val="115"/>
          <w:sz w:val="35"/>
          <w:lang w:val="el-GR"/>
        </w:rPr>
        <w:t>-</w:t>
      </w:r>
      <w:r w:rsidRPr="007A6F9E">
        <w:rPr>
          <w:rFonts w:ascii="Times New Roman" w:hAnsi="Times New Roman" w:cs="Times New Roman"/>
          <w:color w:val="44536A"/>
          <w:spacing w:val="-4"/>
          <w:w w:val="115"/>
          <w:sz w:val="35"/>
          <w:lang w:val="el-GR"/>
        </w:rPr>
        <w:t xml:space="preserve"> 2023</w:t>
      </w:r>
    </w:p>
    <w:p w14:paraId="239A49D3" w14:textId="77777777" w:rsidR="00072870" w:rsidRPr="007A6F9E" w:rsidRDefault="00000000">
      <w:pPr>
        <w:spacing w:before="15"/>
        <w:ind w:right="252"/>
        <w:jc w:val="right"/>
        <w:rPr>
          <w:rFonts w:ascii="Times New Roman" w:hAnsi="Times New Roman" w:cs="Times New Roman"/>
          <w:sz w:val="28"/>
          <w:lang w:val="el-GR"/>
        </w:rPr>
      </w:pPr>
      <w:r w:rsidRPr="007A6F9E">
        <w:rPr>
          <w:rFonts w:ascii="Times New Roman" w:hAnsi="Times New Roman" w:cs="Times New Roman"/>
          <w:color w:val="44536A"/>
          <w:spacing w:val="-2"/>
          <w:w w:val="115"/>
          <w:sz w:val="17"/>
          <w:lang w:val="el-GR"/>
        </w:rPr>
        <w:t>Παγκόσμια</w:t>
      </w:r>
    </w:p>
    <w:p w14:paraId="710EFAB7" w14:textId="77777777" w:rsidR="00072870" w:rsidRPr="007A6F9E" w:rsidRDefault="00072870">
      <w:pPr>
        <w:pStyle w:val="a3"/>
        <w:rPr>
          <w:rFonts w:ascii="Times New Roman" w:hAnsi="Times New Roman" w:cs="Times New Roman"/>
          <w:sz w:val="20"/>
          <w:lang w:val="el-GR"/>
        </w:rPr>
      </w:pPr>
    </w:p>
    <w:p w14:paraId="66B5413A" w14:textId="77777777" w:rsidR="00072870" w:rsidRPr="007A6F9E" w:rsidRDefault="00072870">
      <w:pPr>
        <w:pStyle w:val="a3"/>
        <w:rPr>
          <w:rFonts w:ascii="Times New Roman" w:hAnsi="Times New Roman" w:cs="Times New Roman"/>
          <w:sz w:val="20"/>
          <w:lang w:val="el-GR"/>
        </w:rPr>
      </w:pPr>
    </w:p>
    <w:p w14:paraId="52944CEC" w14:textId="77777777" w:rsidR="00072870" w:rsidRPr="007A6F9E" w:rsidRDefault="00072870">
      <w:pPr>
        <w:pStyle w:val="a3"/>
        <w:rPr>
          <w:rFonts w:ascii="Times New Roman" w:hAnsi="Times New Roman" w:cs="Times New Roman"/>
          <w:sz w:val="20"/>
          <w:lang w:val="el-GR"/>
        </w:rPr>
      </w:pPr>
    </w:p>
    <w:p w14:paraId="1E57E76F" w14:textId="77777777" w:rsidR="00072870" w:rsidRPr="007A6F9E" w:rsidRDefault="00072870">
      <w:pPr>
        <w:pStyle w:val="a3"/>
        <w:rPr>
          <w:rFonts w:ascii="Times New Roman" w:hAnsi="Times New Roman" w:cs="Times New Roman"/>
          <w:sz w:val="20"/>
          <w:lang w:val="el-GR"/>
        </w:rPr>
      </w:pPr>
    </w:p>
    <w:p w14:paraId="2D563DCE" w14:textId="77777777" w:rsidR="00072870" w:rsidRPr="007A6F9E" w:rsidRDefault="00072870">
      <w:pPr>
        <w:pStyle w:val="a3"/>
        <w:rPr>
          <w:rFonts w:ascii="Times New Roman" w:hAnsi="Times New Roman" w:cs="Times New Roman"/>
          <w:sz w:val="20"/>
          <w:lang w:val="el-GR"/>
        </w:rPr>
      </w:pPr>
    </w:p>
    <w:p w14:paraId="608DCF51" w14:textId="77777777" w:rsidR="00072870" w:rsidRPr="007A6F9E" w:rsidRDefault="00000000">
      <w:pPr>
        <w:pStyle w:val="a3"/>
        <w:spacing w:before="236"/>
        <w:rPr>
          <w:rFonts w:ascii="Times New Roman" w:hAnsi="Times New Roman" w:cs="Times New Roman"/>
          <w:sz w:val="20"/>
          <w:lang w:val="el-GR"/>
        </w:rPr>
      </w:pPr>
      <w:r w:rsidRPr="00015101">
        <w:rPr>
          <w:rFonts w:ascii="Times New Roman" w:hAnsi="Times New Roman" w:cs="Times New Roman"/>
          <w:noProof/>
          <w:sz w:val="20"/>
        </w:rPr>
        <mc:AlternateContent>
          <mc:Choice Requires="wps">
            <w:drawing>
              <wp:anchor distT="0" distB="0" distL="0" distR="0" simplePos="0" relativeHeight="251859456" behindDoc="1" locked="0" layoutInCell="1" allowOverlap="1" wp14:anchorId="5B50F312" wp14:editId="4B89DEFE">
                <wp:simplePos x="0" y="0"/>
                <wp:positionH relativeFrom="page">
                  <wp:posOffset>3278378</wp:posOffset>
                </wp:positionH>
                <wp:positionV relativeFrom="paragraph">
                  <wp:posOffset>320691</wp:posOffset>
                </wp:positionV>
                <wp:extent cx="2663190" cy="307975"/>
                <wp:effectExtent l="0" t="0" r="0" b="0"/>
                <wp:wrapTopAndBottom/>
                <wp:docPr id="235" name="Textbox 235"/>
                <wp:cNvGraphicFramePr/>
                <a:graphic xmlns:a="http://schemas.openxmlformats.org/drawingml/2006/main">
                  <a:graphicData uri="http://schemas.microsoft.com/office/word/2010/wordprocessingShape">
                    <wps:wsp>
                      <wps:cNvSpPr txBox="1"/>
                      <wps:spPr>
                        <a:xfrm>
                          <a:off x="0" y="0"/>
                          <a:ext cx="2663190" cy="307975"/>
                        </a:xfrm>
                        <a:prstGeom prst="rect">
                          <a:avLst/>
                        </a:prstGeom>
                        <a:solidFill>
                          <a:srgbClr val="FF0000"/>
                        </a:solidFill>
                      </wps:spPr>
                      <wps:txbx>
                        <w:txbxContent>
                          <w:p w14:paraId="040486A9" w14:textId="5C852B6D" w:rsidR="00072870" w:rsidRPr="007A6F9E" w:rsidRDefault="00000000">
                            <w:pPr>
                              <w:spacing w:before="67"/>
                              <w:ind w:left="377"/>
                              <w:rPr>
                                <w:rFonts w:ascii="Times New Roman" w:hAnsi="Times New Roman" w:cs="Times New Roman"/>
                                <w:color w:val="000000"/>
                                <w:sz w:val="28"/>
                              </w:rPr>
                            </w:pPr>
                            <w:proofErr w:type="spellStart"/>
                            <w:r w:rsidRPr="007A6F9E">
                              <w:rPr>
                                <w:rFonts w:ascii="Times New Roman" w:hAnsi="Times New Roman" w:cs="Times New Roman"/>
                                <w:color w:val="FFFFFF"/>
                                <w:sz w:val="17"/>
                              </w:rPr>
                              <w:t>Μάρτιος</w:t>
                            </w:r>
                            <w:proofErr w:type="spellEnd"/>
                            <w:r w:rsidRPr="007A6F9E">
                              <w:rPr>
                                <w:rFonts w:ascii="Times New Roman" w:hAnsi="Times New Roman" w:cs="Times New Roman"/>
                                <w:color w:val="FFFFFF"/>
                                <w:sz w:val="17"/>
                              </w:rPr>
                              <w:t xml:space="preserve"> 2020</w:t>
                            </w:r>
                            <w:r w:rsidR="007A6F9E" w:rsidRPr="007A6F9E">
                              <w:rPr>
                                <w:rFonts w:ascii="Times New Roman" w:hAnsi="Times New Roman" w:cs="Times New Roman"/>
                                <w:color w:val="FFFFFF"/>
                                <w:sz w:val="17"/>
                                <w:lang w:val="el-GR"/>
                              </w:rPr>
                              <w:t xml:space="preserve"> - Ελβετία</w:t>
                            </w:r>
                            <w:r w:rsidRPr="007A6F9E">
                              <w:rPr>
                                <w:rFonts w:ascii="Times New Roman" w:hAnsi="Times New Roman" w:cs="Times New Roman"/>
                                <w:color w:val="FFFFFF"/>
                                <w:sz w:val="17"/>
                              </w:rPr>
                              <w:t xml:space="preserve"> </w:t>
                            </w:r>
                            <w:r w:rsidRPr="007A6F9E">
                              <w:rPr>
                                <w:rFonts w:ascii="Times New Roman" w:hAnsi="Times New Roman" w:cs="Times New Roman"/>
                                <w:color w:val="FFFFFF"/>
                                <w:spacing w:val="-2"/>
                                <w:sz w:val="17"/>
                              </w:rPr>
                              <w:t>(MSC)</w:t>
                            </w:r>
                          </w:p>
                        </w:txbxContent>
                      </wps:txbx>
                      <wps:bodyPr wrap="square" lIns="0" tIns="0" rIns="0" bIns="0" rtlCol="0"/>
                    </wps:wsp>
                  </a:graphicData>
                </a:graphic>
              </wp:anchor>
            </w:drawing>
          </mc:Choice>
          <mc:Fallback>
            <w:pict>
              <v:shape w14:anchorId="5B50F312" id="Textbox 235" o:spid="_x0000_s1061" type="#_x0000_t202" style="position:absolute;margin-left:258.15pt;margin-top:25.25pt;width:209.7pt;height:24.25pt;z-index:-25145702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" fillcolor="red" stroked="f">
                <v:textbox inset="0,0,0,0">
                  <w:txbxContent>
                    <w:p w14:paraId="040486A9" w14:textId="5C852B6D" w:rsidR="00072870" w:rsidRPr="007A6F9E" w:rsidRDefault="00000000">
                      <w:pPr>
                        <w:spacing w:before="67"/>
                        <w:ind w:left="377"/>
                        <w:rPr>
                          <w:rFonts w:ascii="Times New Roman" w:hAnsi="Times New Roman" w:cs="Times New Roman"/>
                          <w:color w:val="000000"/>
                          <w:sz w:val="28"/>
                        </w:rPr>
                      </w:pPr>
                      <w:proofErr w:type="spellStart"/>
                      <w:r w:rsidRPr="007A6F9E">
                        <w:rPr>
                          <w:rFonts w:ascii="Times New Roman" w:hAnsi="Times New Roman" w:cs="Times New Roman"/>
                          <w:color w:val="FFFFFF"/>
                          <w:sz w:val="17"/>
                        </w:rPr>
                        <w:t>Μάρτιος</w:t>
                      </w:r>
                      <w:proofErr w:type="spellEnd"/>
                      <w:r w:rsidRPr="007A6F9E">
                        <w:rPr>
                          <w:rFonts w:ascii="Times New Roman" w:hAnsi="Times New Roman" w:cs="Times New Roman"/>
                          <w:color w:val="FFFFFF"/>
                          <w:sz w:val="17"/>
                        </w:rPr>
                        <w:t xml:space="preserve"> 2020</w:t>
                      </w:r>
                      <w:r w:rsidR="007A6F9E" w:rsidRPr="007A6F9E">
                        <w:rPr>
                          <w:rFonts w:ascii="Times New Roman" w:hAnsi="Times New Roman" w:cs="Times New Roman"/>
                          <w:color w:val="FFFFFF"/>
                          <w:sz w:val="17"/>
                          <w:lang w:val="el-GR"/>
                        </w:rPr>
                        <w:t xml:space="preserve"> - Ελβετία</w:t>
                      </w:r>
                      <w:r w:rsidRPr="007A6F9E">
                        <w:rPr>
                          <w:rFonts w:ascii="Times New Roman" w:hAnsi="Times New Roman" w:cs="Times New Roman"/>
                          <w:color w:val="FFFFFF"/>
                          <w:sz w:val="17"/>
                        </w:rPr>
                        <w:t xml:space="preserve"> </w:t>
                      </w:r>
                      <w:r w:rsidRPr="007A6F9E">
                        <w:rPr>
                          <w:rFonts w:ascii="Times New Roman" w:hAnsi="Times New Roman" w:cs="Times New Roman"/>
                          <w:color w:val="FFFFFF"/>
                          <w:spacing w:val="-2"/>
                          <w:sz w:val="17"/>
                        </w:rPr>
                        <w:t>(MSC)</w:t>
                      </w:r>
                    </w:p>
                  </w:txbxContent>
                </v:textbox>
                <w10:wrap type="topAndBottom" anchorx="page"/>
              </v:shape>
            </w:pict>
          </mc:Fallback>
        </mc:AlternateContent>
      </w:r>
    </w:p>
    <w:p w14:paraId="3B573B34" w14:textId="77777777" w:rsidR="00072870" w:rsidRPr="007A6F9E" w:rsidRDefault="00072870">
      <w:pPr>
        <w:pStyle w:val="a3"/>
        <w:rPr>
          <w:rFonts w:ascii="Times New Roman" w:hAnsi="Times New Roman" w:cs="Times New Roman"/>
          <w:sz w:val="20"/>
          <w:lang w:val="el-GR"/>
        </w:rPr>
      </w:pPr>
    </w:p>
    <w:p w14:paraId="1C871F7F" w14:textId="77777777" w:rsidR="00072870" w:rsidRPr="007A6F9E" w:rsidRDefault="00072870">
      <w:pPr>
        <w:pStyle w:val="a3"/>
        <w:rPr>
          <w:rFonts w:ascii="Times New Roman" w:hAnsi="Times New Roman" w:cs="Times New Roman"/>
          <w:sz w:val="20"/>
          <w:lang w:val="el-GR"/>
        </w:rPr>
      </w:pPr>
    </w:p>
    <w:p w14:paraId="06D00A4E" w14:textId="77777777" w:rsidR="00072870" w:rsidRPr="007A6F9E" w:rsidRDefault="00000000">
      <w:pPr>
        <w:pStyle w:val="a3"/>
        <w:spacing w:before="27"/>
        <w:rPr>
          <w:rFonts w:ascii="Times New Roman" w:hAnsi="Times New Roman" w:cs="Times New Roman"/>
          <w:sz w:val="20"/>
          <w:lang w:val="el-GR"/>
        </w:rPr>
      </w:pPr>
      <w:r w:rsidRPr="00015101">
        <w:rPr>
          <w:rFonts w:ascii="Times New Roman" w:hAnsi="Times New Roman" w:cs="Times New Roman"/>
          <w:noProof/>
          <w:sz w:val="20"/>
        </w:rPr>
        <mc:AlternateContent>
          <mc:Choice Requires="wps">
            <w:drawing>
              <wp:anchor distT="0" distB="0" distL="0" distR="0" simplePos="0" relativeHeight="251860480" behindDoc="1" locked="0" layoutInCell="1" allowOverlap="1" wp14:anchorId="033C8DDE" wp14:editId="451B3E16">
                <wp:simplePos x="0" y="0"/>
                <wp:positionH relativeFrom="page">
                  <wp:posOffset>7285608</wp:posOffset>
                </wp:positionH>
                <wp:positionV relativeFrom="paragraph">
                  <wp:posOffset>203846</wp:posOffset>
                </wp:positionV>
                <wp:extent cx="1807210" cy="584835"/>
                <wp:effectExtent l="0" t="0" r="0" b="0"/>
                <wp:wrapTopAndBottom/>
                <wp:docPr id="236" name="Textbox 236"/>
                <wp:cNvGraphicFramePr/>
                <a:graphic xmlns:a="http://schemas.openxmlformats.org/drawingml/2006/main">
                  <a:graphicData uri="http://schemas.microsoft.com/office/word/2010/wordprocessingShape">
                    <wps:wsp>
                      <wps:cNvSpPr txBox="1"/>
                      <wps:spPr>
                        <a:xfrm>
                          <a:off x="0" y="0"/>
                          <a:ext cx="1807210" cy="584835"/>
                        </a:xfrm>
                        <a:prstGeom prst="rect">
                          <a:avLst/>
                        </a:prstGeom>
                        <a:solidFill>
                          <a:srgbClr val="FF0000"/>
                        </a:solidFill>
                      </wps:spPr>
                      <wps:txbx>
                        <w:txbxContent>
                          <w:p w14:paraId="715C47ED" w14:textId="6300B465" w:rsidR="00072870" w:rsidRPr="007A6F9E" w:rsidRDefault="00000000" w:rsidP="007A6F9E">
                            <w:pPr>
                              <w:spacing w:before="68" w:line="387" w:lineRule="exact"/>
                              <w:ind w:left="386"/>
                              <w:rPr>
                                <w:rFonts w:ascii="Times New Roman" w:hAnsi="Times New Roman" w:cs="Times New Roman"/>
                                <w:color w:val="000000"/>
                                <w:sz w:val="32"/>
                                <w:lang w:val="el-GR"/>
                              </w:rPr>
                            </w:pPr>
                            <w:r w:rsidRPr="007A6F9E">
                              <w:rPr>
                                <w:rFonts w:ascii="Times New Roman" w:hAnsi="Times New Roman" w:cs="Times New Roman"/>
                                <w:color w:val="FFFFFF"/>
                                <w:sz w:val="20"/>
                                <w:lang w:val="el-GR"/>
                              </w:rPr>
                              <w:t xml:space="preserve">Δεκέμβριος 2019 </w:t>
                            </w:r>
                            <w:r w:rsidR="007A6F9E" w:rsidRPr="007A6F9E">
                              <w:rPr>
                                <w:rFonts w:ascii="Times New Roman" w:hAnsi="Times New Roman" w:cs="Times New Roman"/>
                                <w:color w:val="FFFFFF"/>
                                <w:spacing w:val="-4"/>
                                <w:sz w:val="20"/>
                                <w:lang w:val="el-GR"/>
                              </w:rPr>
                              <w:t>–</w:t>
                            </w:r>
                            <w:r w:rsidRPr="007A6F9E">
                              <w:rPr>
                                <w:rFonts w:ascii="Times New Roman" w:hAnsi="Times New Roman" w:cs="Times New Roman"/>
                                <w:color w:val="FFFFFF"/>
                                <w:spacing w:val="-4"/>
                                <w:sz w:val="20"/>
                                <w:lang w:val="el-GR"/>
                              </w:rPr>
                              <w:t xml:space="preserve"> Έλβα</w:t>
                            </w:r>
                            <w:r w:rsidR="007A6F9E" w:rsidRPr="007A6F9E">
                              <w:rPr>
                                <w:rFonts w:ascii="Times New Roman" w:hAnsi="Times New Roman" w:cs="Times New Roman"/>
                                <w:color w:val="000000"/>
                                <w:sz w:val="32"/>
                                <w:lang w:val="el-GR"/>
                              </w:rPr>
                              <w:t xml:space="preserve"> </w:t>
                            </w:r>
                            <w:r w:rsidRPr="007A6F9E">
                              <w:rPr>
                                <w:rFonts w:ascii="Times New Roman" w:hAnsi="Times New Roman" w:cs="Times New Roman"/>
                                <w:color w:val="FFFFFF"/>
                                <w:sz w:val="20"/>
                                <w:lang w:val="el-GR"/>
                              </w:rPr>
                              <w:t>(</w:t>
                            </w:r>
                            <w:r w:rsidR="007A6F9E" w:rsidRPr="007A6F9E">
                              <w:rPr>
                                <w:rFonts w:ascii="Times New Roman" w:hAnsi="Times New Roman" w:cs="Times New Roman"/>
                                <w:color w:val="FFFFFF"/>
                                <w:sz w:val="20"/>
                                <w:lang w:val="el-GR"/>
                              </w:rPr>
                              <w:t>παραποίηση δεδομένων</w:t>
                            </w:r>
                            <w:r w:rsidRPr="007A6F9E">
                              <w:rPr>
                                <w:rFonts w:ascii="Times New Roman" w:hAnsi="Times New Roman" w:cs="Times New Roman"/>
                                <w:color w:val="FFFFFF"/>
                                <w:sz w:val="20"/>
                                <w:lang w:val="el-GR"/>
                              </w:rPr>
                              <w:t xml:space="preserve"> </w:t>
                            </w:r>
                            <w:r w:rsidRPr="007A6F9E">
                              <w:rPr>
                                <w:rFonts w:ascii="Times New Roman" w:hAnsi="Times New Roman" w:cs="Times New Roman"/>
                                <w:color w:val="FFFFFF"/>
                                <w:sz w:val="20"/>
                              </w:rPr>
                              <w:t>AIS</w:t>
                            </w:r>
                            <w:r w:rsidRPr="007A6F9E">
                              <w:rPr>
                                <w:rFonts w:ascii="Times New Roman" w:hAnsi="Times New Roman" w:cs="Times New Roman"/>
                                <w:color w:val="FFFFFF"/>
                                <w:sz w:val="20"/>
                                <w:lang w:val="el-GR"/>
                              </w:rPr>
                              <w:t>)</w:t>
                            </w:r>
                          </w:p>
                        </w:txbxContent>
                      </wps:txbx>
                      <wps:bodyPr wrap="square" lIns="0" tIns="0" rIns="0" bIns="0" rtlCol="0"/>
                    </wps:wsp>
                  </a:graphicData>
                </a:graphic>
              </wp:anchor>
            </w:drawing>
          </mc:Choice>
          <mc:Fallback>
            <w:pict>
              <v:shape w14:anchorId="033C8DDE" id="Textbox 236" o:spid="_x0000_s1062" type="#_x0000_t202" style="position:absolute;margin-left:573.65pt;margin-top:16.05pt;width:142.3pt;height:46.05pt;z-index:-25145600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" fillcolor="red" stroked="f">
                <v:textbox inset="0,0,0,0">
                  <w:txbxContent>
                    <w:p w14:paraId="715C47ED" w14:textId="6300B465" w:rsidR="00072870" w:rsidRPr="007A6F9E" w:rsidRDefault="00000000" w:rsidP="007A6F9E">
                      <w:pPr>
                        <w:spacing w:before="68" w:line="387" w:lineRule="exact"/>
                        <w:ind w:left="386"/>
                        <w:rPr>
                          <w:rFonts w:ascii="Times New Roman" w:hAnsi="Times New Roman" w:cs="Times New Roman"/>
                          <w:color w:val="000000"/>
                          <w:sz w:val="32"/>
                          <w:lang w:val="el-GR"/>
                        </w:rPr>
                      </w:pPr>
                      <w:r w:rsidRPr="007A6F9E">
                        <w:rPr>
                          <w:rFonts w:ascii="Times New Roman" w:hAnsi="Times New Roman" w:cs="Times New Roman"/>
                          <w:color w:val="FFFFFF"/>
                          <w:sz w:val="20"/>
                          <w:lang w:val="el-GR"/>
                        </w:rPr>
                        <w:t xml:space="preserve">Δεκέμβριος 2019 </w:t>
                      </w:r>
                      <w:r w:rsidR="007A6F9E" w:rsidRPr="007A6F9E">
                        <w:rPr>
                          <w:rFonts w:ascii="Times New Roman" w:hAnsi="Times New Roman" w:cs="Times New Roman"/>
                          <w:color w:val="FFFFFF"/>
                          <w:spacing w:val="-4"/>
                          <w:sz w:val="20"/>
                          <w:lang w:val="el-GR"/>
                        </w:rPr>
                        <w:t>–</w:t>
                      </w:r>
                      <w:r w:rsidRPr="007A6F9E">
                        <w:rPr>
                          <w:rFonts w:ascii="Times New Roman" w:hAnsi="Times New Roman" w:cs="Times New Roman"/>
                          <w:color w:val="FFFFFF"/>
                          <w:spacing w:val="-4"/>
                          <w:sz w:val="20"/>
                          <w:lang w:val="el-GR"/>
                        </w:rPr>
                        <w:t xml:space="preserve"> Έλβα</w:t>
                      </w:r>
                      <w:r w:rsidR="007A6F9E" w:rsidRPr="007A6F9E">
                        <w:rPr>
                          <w:rFonts w:ascii="Times New Roman" w:hAnsi="Times New Roman" w:cs="Times New Roman"/>
                          <w:color w:val="000000"/>
                          <w:sz w:val="32"/>
                          <w:lang w:val="el-GR"/>
                        </w:rPr>
                        <w:t xml:space="preserve"> </w:t>
                      </w:r>
                      <w:r w:rsidRPr="007A6F9E">
                        <w:rPr>
                          <w:rFonts w:ascii="Times New Roman" w:hAnsi="Times New Roman" w:cs="Times New Roman"/>
                          <w:color w:val="FFFFFF"/>
                          <w:sz w:val="20"/>
                          <w:lang w:val="el-GR"/>
                        </w:rPr>
                        <w:t>(</w:t>
                      </w:r>
                      <w:r w:rsidR="007A6F9E" w:rsidRPr="007A6F9E">
                        <w:rPr>
                          <w:rFonts w:ascii="Times New Roman" w:hAnsi="Times New Roman" w:cs="Times New Roman"/>
                          <w:color w:val="FFFFFF"/>
                          <w:sz w:val="20"/>
                          <w:lang w:val="el-GR"/>
                        </w:rPr>
                        <w:t>παραποίηση δεδομένων</w:t>
                      </w:r>
                      <w:r w:rsidRPr="007A6F9E">
                        <w:rPr>
                          <w:rFonts w:ascii="Times New Roman" w:hAnsi="Times New Roman" w:cs="Times New Roman"/>
                          <w:color w:val="FFFFFF"/>
                          <w:sz w:val="20"/>
                          <w:lang w:val="el-GR"/>
                        </w:rPr>
                        <w:t xml:space="preserve"> </w:t>
                      </w:r>
                      <w:r w:rsidRPr="007A6F9E">
                        <w:rPr>
                          <w:rFonts w:ascii="Times New Roman" w:hAnsi="Times New Roman" w:cs="Times New Roman"/>
                          <w:color w:val="FFFFFF"/>
                          <w:sz w:val="20"/>
                        </w:rPr>
                        <w:t>AIS</w:t>
                      </w:r>
                      <w:r w:rsidRPr="007A6F9E">
                        <w:rPr>
                          <w:rFonts w:ascii="Times New Roman" w:hAnsi="Times New Roman" w:cs="Times New Roman"/>
                          <w:color w:val="FFFFFF"/>
                          <w:sz w:val="20"/>
                          <w:lang w:val="el-GR"/>
                        </w:rPr>
                        <w:t>)</w:t>
                      </w:r>
                    </w:p>
                  </w:txbxContent>
                </v:textbox>
                <w10:wrap type="topAndBottom" anchorx="page"/>
              </v:shape>
            </w:pict>
          </mc:Fallback>
        </mc:AlternateContent>
      </w:r>
      <w:r w:rsidRPr="00015101">
        <w:rPr>
          <w:rFonts w:ascii="Times New Roman" w:hAnsi="Times New Roman" w:cs="Times New Roman"/>
          <w:noProof/>
          <w:sz w:val="20"/>
        </w:rPr>
        <mc:AlternateContent>
          <mc:Choice Requires="wps">
            <w:drawing>
              <wp:anchor distT="0" distB="0" distL="0" distR="0" simplePos="0" relativeHeight="251861504" behindDoc="1" locked="0" layoutInCell="1" allowOverlap="1" wp14:anchorId="4129B3ED" wp14:editId="77E86515">
                <wp:simplePos x="0" y="0"/>
                <wp:positionH relativeFrom="page">
                  <wp:posOffset>9604375</wp:posOffset>
                </wp:positionH>
                <wp:positionV relativeFrom="paragraph">
                  <wp:posOffset>187971</wp:posOffset>
                </wp:positionV>
                <wp:extent cx="2581275" cy="584835"/>
                <wp:effectExtent l="0" t="0" r="0" b="0"/>
                <wp:wrapTopAndBottom/>
                <wp:docPr id="237" name="Textbox 237"/>
                <wp:cNvGraphicFramePr/>
                <a:graphic xmlns:a="http://schemas.openxmlformats.org/drawingml/2006/main">
                  <a:graphicData uri="http://schemas.microsoft.com/office/word/2010/wordprocessingShape">
                    <wps:wsp>
                      <wps:cNvSpPr txBox="1"/>
                      <wps:spPr>
                        <a:xfrm>
                          <a:off x="0" y="0"/>
                          <a:ext cx="2581275" cy="584835"/>
                        </a:xfrm>
                        <a:prstGeom prst="rect">
                          <a:avLst/>
                        </a:prstGeom>
                        <a:solidFill>
                          <a:srgbClr val="FF0000"/>
                        </a:solidFill>
                      </wps:spPr>
                      <wps:txbx>
                        <w:txbxContent>
                          <w:p w14:paraId="4996B5A6" w14:textId="71EDC100" w:rsidR="00072870" w:rsidRPr="007A6F9E" w:rsidRDefault="00000000">
                            <w:pPr>
                              <w:spacing w:before="74" w:line="235" w:lineRule="auto"/>
                              <w:ind w:left="1133" w:right="846" w:hanging="281"/>
                              <w:rPr>
                                <w:rFonts w:ascii="Times New Roman" w:hAnsi="Times New Roman" w:cs="Times New Roman"/>
                                <w:color w:val="000000"/>
                                <w:sz w:val="40"/>
                                <w:szCs w:val="28"/>
                              </w:rPr>
                            </w:pPr>
                            <w:r w:rsidRPr="007A6F9E">
                              <w:rPr>
                                <w:rFonts w:ascii="Times New Roman" w:hAnsi="Times New Roman" w:cs="Times New Roman"/>
                                <w:color w:val="FFFFFF"/>
                                <w:sz w:val="24"/>
                                <w:szCs w:val="28"/>
                              </w:rPr>
                              <w:t xml:space="preserve">Απρ 2020 </w:t>
                            </w:r>
                            <w:r w:rsidR="007A6F9E" w:rsidRPr="007A6F9E">
                              <w:rPr>
                                <w:rFonts w:ascii="Times New Roman" w:hAnsi="Times New Roman" w:cs="Times New Roman"/>
                                <w:color w:val="FFFFFF"/>
                                <w:sz w:val="24"/>
                                <w:szCs w:val="28"/>
                                <w:lang w:val="el-GR"/>
                              </w:rPr>
                              <w:t xml:space="preserve">- </w:t>
                            </w:r>
                            <w:r w:rsidRPr="007A6F9E">
                              <w:rPr>
                                <w:rFonts w:ascii="Times New Roman" w:hAnsi="Times New Roman" w:cs="Times New Roman"/>
                                <w:color w:val="FFFFFF"/>
                                <w:sz w:val="24"/>
                                <w:szCs w:val="28"/>
                              </w:rPr>
                              <w:t>Ormuz Bandar Abbas</w:t>
                            </w:r>
                          </w:p>
                        </w:txbxContent>
                      </wps:txbx>
                      <wps:bodyPr wrap="square" lIns="0" tIns="0" rIns="0" bIns="0" rtlCol="0"/>
                    </wps:wsp>
                  </a:graphicData>
                </a:graphic>
              </wp:anchor>
            </w:drawing>
          </mc:Choice>
          <mc:Fallback>
            <w:pict>
              <v:shape w14:anchorId="4129B3ED" id="Textbox 237" o:spid="_x0000_s1063" type="#_x0000_t202" style="position:absolute;margin-left:756.25pt;margin-top:14.8pt;width:203.25pt;height:46.05pt;z-index:-25145497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" fillcolor="red" stroked="f">
                <v:textbox inset="0,0,0,0">
                  <w:txbxContent>
                    <w:p w14:paraId="4996B5A6" w14:textId="71EDC100" w:rsidR="00072870" w:rsidRPr="007A6F9E" w:rsidRDefault="00000000">
                      <w:pPr>
                        <w:spacing w:before="74" w:line="235" w:lineRule="auto"/>
                        <w:ind w:left="1133" w:right="846" w:hanging="281"/>
                        <w:rPr>
                          <w:rFonts w:ascii="Times New Roman" w:hAnsi="Times New Roman" w:cs="Times New Roman"/>
                          <w:color w:val="000000"/>
                          <w:sz w:val="40"/>
                          <w:szCs w:val="28"/>
                        </w:rPr>
                      </w:pPr>
                      <w:r w:rsidRPr="007A6F9E">
                        <w:rPr>
                          <w:rFonts w:ascii="Times New Roman" w:hAnsi="Times New Roman" w:cs="Times New Roman"/>
                          <w:color w:val="FFFFFF"/>
                          <w:sz w:val="24"/>
                          <w:szCs w:val="28"/>
                        </w:rPr>
                        <w:t xml:space="preserve">Απρ 2020 </w:t>
                      </w:r>
                      <w:r w:rsidR="007A6F9E" w:rsidRPr="007A6F9E">
                        <w:rPr>
                          <w:rFonts w:ascii="Times New Roman" w:hAnsi="Times New Roman" w:cs="Times New Roman"/>
                          <w:color w:val="FFFFFF"/>
                          <w:sz w:val="24"/>
                          <w:szCs w:val="28"/>
                          <w:lang w:val="el-GR"/>
                        </w:rPr>
                        <w:t xml:space="preserve">- </w:t>
                      </w:r>
                      <w:r w:rsidRPr="007A6F9E">
                        <w:rPr>
                          <w:rFonts w:ascii="Times New Roman" w:hAnsi="Times New Roman" w:cs="Times New Roman"/>
                          <w:color w:val="FFFFFF"/>
                          <w:sz w:val="24"/>
                          <w:szCs w:val="28"/>
                        </w:rPr>
                        <w:t>Ormuz Bandar Abbas</w:t>
                      </w:r>
                    </w:p>
                  </w:txbxContent>
                </v:textbox>
                <w10:wrap type="topAndBottom" anchorx="page"/>
              </v:shape>
            </w:pict>
          </mc:Fallback>
        </mc:AlternateContent>
      </w:r>
    </w:p>
    <w:p w14:paraId="76280A87" w14:textId="77777777" w:rsidR="00072870" w:rsidRPr="007A6F9E" w:rsidRDefault="00072870">
      <w:pPr>
        <w:pStyle w:val="a3"/>
        <w:rPr>
          <w:rFonts w:ascii="Times New Roman" w:hAnsi="Times New Roman" w:cs="Times New Roman"/>
          <w:sz w:val="20"/>
          <w:lang w:val="el-GR"/>
        </w:rPr>
      </w:pPr>
    </w:p>
    <w:p w14:paraId="7928E615" w14:textId="77777777" w:rsidR="00072870" w:rsidRPr="007A6F9E" w:rsidRDefault="00072870">
      <w:pPr>
        <w:pStyle w:val="a3"/>
        <w:rPr>
          <w:rFonts w:ascii="Times New Roman" w:hAnsi="Times New Roman" w:cs="Times New Roman"/>
          <w:sz w:val="20"/>
          <w:lang w:val="el-GR"/>
        </w:rPr>
      </w:pPr>
    </w:p>
    <w:p w14:paraId="310FBC60" w14:textId="77777777" w:rsidR="00072870" w:rsidRPr="007A6F9E" w:rsidRDefault="00072870">
      <w:pPr>
        <w:pStyle w:val="a3"/>
        <w:rPr>
          <w:rFonts w:ascii="Times New Roman" w:hAnsi="Times New Roman" w:cs="Times New Roman"/>
          <w:sz w:val="20"/>
          <w:lang w:val="el-GR"/>
        </w:rPr>
      </w:pPr>
    </w:p>
    <w:p w14:paraId="43BA7562" w14:textId="77777777" w:rsidR="00072870" w:rsidRPr="007A6F9E" w:rsidRDefault="00072870">
      <w:pPr>
        <w:pStyle w:val="a3"/>
        <w:rPr>
          <w:rFonts w:ascii="Times New Roman" w:hAnsi="Times New Roman" w:cs="Times New Roman"/>
          <w:sz w:val="20"/>
          <w:lang w:val="el-GR"/>
        </w:rPr>
      </w:pPr>
    </w:p>
    <w:p w14:paraId="63360784" w14:textId="77777777" w:rsidR="00072870" w:rsidRPr="007A6F9E" w:rsidRDefault="00072870">
      <w:pPr>
        <w:pStyle w:val="a3"/>
        <w:rPr>
          <w:rFonts w:ascii="Times New Roman" w:hAnsi="Times New Roman" w:cs="Times New Roman"/>
          <w:sz w:val="20"/>
          <w:lang w:val="el-GR"/>
        </w:rPr>
      </w:pPr>
    </w:p>
    <w:p w14:paraId="2ACB47C5" w14:textId="77777777" w:rsidR="00072870" w:rsidRPr="007A6F9E" w:rsidRDefault="00000000">
      <w:pPr>
        <w:pStyle w:val="a3"/>
        <w:spacing w:before="205"/>
        <w:rPr>
          <w:rFonts w:ascii="Times New Roman" w:hAnsi="Times New Roman" w:cs="Times New Roman"/>
          <w:sz w:val="20"/>
          <w:lang w:val="el-GR"/>
        </w:rPr>
      </w:pPr>
      <w:r w:rsidRPr="00015101">
        <w:rPr>
          <w:rFonts w:ascii="Times New Roman" w:hAnsi="Times New Roman" w:cs="Times New Roman"/>
          <w:noProof/>
          <w:sz w:val="20"/>
        </w:rPr>
        <mc:AlternateContent>
          <mc:Choice Requires="wps">
            <w:drawing>
              <wp:anchor distT="0" distB="0" distL="0" distR="0" simplePos="0" relativeHeight="251862528" behindDoc="1" locked="0" layoutInCell="1" allowOverlap="1" wp14:anchorId="297ADC9A" wp14:editId="696DD117">
                <wp:simplePos x="0" y="0"/>
                <wp:positionH relativeFrom="page">
                  <wp:posOffset>2668142</wp:posOffset>
                </wp:positionH>
                <wp:positionV relativeFrom="paragraph">
                  <wp:posOffset>300861</wp:posOffset>
                </wp:positionV>
                <wp:extent cx="2244090" cy="584835"/>
                <wp:effectExtent l="0" t="0" r="0" b="0"/>
                <wp:wrapTopAndBottom/>
                <wp:docPr id="238" name="Textbox 238"/>
                <wp:cNvGraphicFramePr/>
                <a:graphic xmlns:a="http://schemas.openxmlformats.org/drawingml/2006/main">
                  <a:graphicData uri="http://schemas.microsoft.com/office/word/2010/wordprocessingShape">
                    <wps:wsp>
                      <wps:cNvSpPr txBox="1"/>
                      <wps:spPr>
                        <a:xfrm>
                          <a:off x="0" y="0"/>
                          <a:ext cx="2244090" cy="584835"/>
                        </a:xfrm>
                        <a:prstGeom prst="rect">
                          <a:avLst/>
                        </a:prstGeom>
                        <a:solidFill>
                          <a:srgbClr val="FF0000"/>
                        </a:solidFill>
                      </wps:spPr>
                      <wps:txbx>
                        <w:txbxContent>
                          <w:p w14:paraId="279D0903" w14:textId="55BFDC2F" w:rsidR="00072870" w:rsidRPr="007A6F9E" w:rsidRDefault="00000000">
                            <w:pPr>
                              <w:spacing w:before="74" w:line="235" w:lineRule="auto"/>
                              <w:ind w:left="984" w:right="783" w:hanging="200"/>
                              <w:rPr>
                                <w:rFonts w:ascii="Times New Roman" w:hAnsi="Times New Roman" w:cs="Times New Roman"/>
                                <w:color w:val="000000"/>
                                <w:sz w:val="32"/>
                              </w:rPr>
                            </w:pPr>
                            <w:proofErr w:type="spellStart"/>
                            <w:r w:rsidRPr="007A6F9E">
                              <w:rPr>
                                <w:rFonts w:ascii="Times New Roman" w:hAnsi="Times New Roman" w:cs="Times New Roman"/>
                                <w:color w:val="FFFFFF"/>
                                <w:sz w:val="20"/>
                              </w:rPr>
                              <w:t>Σε</w:t>
                            </w:r>
                            <w:proofErr w:type="spellEnd"/>
                            <w:r w:rsidRPr="007A6F9E">
                              <w:rPr>
                                <w:rFonts w:ascii="Times New Roman" w:hAnsi="Times New Roman" w:cs="Times New Roman"/>
                                <w:color w:val="FFFFFF"/>
                                <w:sz w:val="20"/>
                              </w:rPr>
                              <w:t xml:space="preserve">πτέμβριος 2020 </w:t>
                            </w:r>
                            <w:r w:rsidR="007A6F9E" w:rsidRPr="007A6F9E">
                              <w:rPr>
                                <w:rFonts w:ascii="Times New Roman" w:hAnsi="Times New Roman" w:cs="Times New Roman"/>
                                <w:color w:val="FFFFFF"/>
                                <w:sz w:val="20"/>
                                <w:lang w:val="el-GR"/>
                              </w:rPr>
                              <w:t xml:space="preserve">- </w:t>
                            </w:r>
                            <w:r w:rsidRPr="007A6F9E">
                              <w:rPr>
                                <w:rFonts w:ascii="Times New Roman" w:hAnsi="Times New Roman" w:cs="Times New Roman"/>
                                <w:color w:val="FFFFFF"/>
                                <w:sz w:val="20"/>
                              </w:rPr>
                              <w:t xml:space="preserve">Int </w:t>
                            </w:r>
                            <w:r w:rsidRPr="007A6F9E">
                              <w:rPr>
                                <w:rFonts w:ascii="Times New Roman" w:hAnsi="Times New Roman" w:cs="Times New Roman"/>
                                <w:color w:val="FFFFFF"/>
                                <w:spacing w:val="-2"/>
                                <w:sz w:val="20"/>
                              </w:rPr>
                              <w:t>(CMA-CGM)</w:t>
                            </w:r>
                          </w:p>
                        </w:txbxContent>
                      </wps:txbx>
                      <wps:bodyPr wrap="square" lIns="0" tIns="0" rIns="0" bIns="0" rtlCol="0"/>
                    </wps:wsp>
                  </a:graphicData>
                </a:graphic>
              </wp:anchor>
            </w:drawing>
          </mc:Choice>
          <mc:Fallback>
            <w:pict>
              <v:shape w14:anchorId="297ADC9A" id="Textbox 238" o:spid="_x0000_s1064" type="#_x0000_t202" style="position:absolute;margin-left:210.1pt;margin-top:23.7pt;width:176.7pt;height:46.05pt;z-index:-25145395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" fillcolor="red" stroked="f">
                <v:textbox inset="0,0,0,0">
                  <w:txbxContent>
                    <w:p w14:paraId="279D0903" w14:textId="55BFDC2F" w:rsidR="00072870" w:rsidRPr="007A6F9E" w:rsidRDefault="00000000">
                      <w:pPr>
                        <w:spacing w:before="74" w:line="235" w:lineRule="auto"/>
                        <w:ind w:left="984" w:right="783" w:hanging="200"/>
                        <w:rPr>
                          <w:rFonts w:ascii="Times New Roman" w:hAnsi="Times New Roman" w:cs="Times New Roman"/>
                          <w:color w:val="000000"/>
                          <w:sz w:val="32"/>
                        </w:rPr>
                      </w:pPr>
                      <w:proofErr w:type="spellStart"/>
                      <w:r w:rsidRPr="007A6F9E">
                        <w:rPr>
                          <w:rFonts w:ascii="Times New Roman" w:hAnsi="Times New Roman" w:cs="Times New Roman"/>
                          <w:color w:val="FFFFFF"/>
                          <w:sz w:val="20"/>
                        </w:rPr>
                        <w:t>Σε</w:t>
                      </w:r>
                      <w:proofErr w:type="spellEnd"/>
                      <w:r w:rsidRPr="007A6F9E">
                        <w:rPr>
                          <w:rFonts w:ascii="Times New Roman" w:hAnsi="Times New Roman" w:cs="Times New Roman"/>
                          <w:color w:val="FFFFFF"/>
                          <w:sz w:val="20"/>
                        </w:rPr>
                        <w:t xml:space="preserve">πτέμβριος 2020 </w:t>
                      </w:r>
                      <w:r w:rsidR="007A6F9E" w:rsidRPr="007A6F9E">
                        <w:rPr>
                          <w:rFonts w:ascii="Times New Roman" w:hAnsi="Times New Roman" w:cs="Times New Roman"/>
                          <w:color w:val="FFFFFF"/>
                          <w:sz w:val="20"/>
                          <w:lang w:val="el-GR"/>
                        </w:rPr>
                        <w:t xml:space="preserve">- </w:t>
                      </w:r>
                      <w:r w:rsidRPr="007A6F9E">
                        <w:rPr>
                          <w:rFonts w:ascii="Times New Roman" w:hAnsi="Times New Roman" w:cs="Times New Roman"/>
                          <w:color w:val="FFFFFF"/>
                          <w:sz w:val="20"/>
                        </w:rPr>
                        <w:t xml:space="preserve">Int </w:t>
                      </w:r>
                      <w:r w:rsidRPr="007A6F9E">
                        <w:rPr>
                          <w:rFonts w:ascii="Times New Roman" w:hAnsi="Times New Roman" w:cs="Times New Roman"/>
                          <w:color w:val="FFFFFF"/>
                          <w:spacing w:val="-2"/>
                          <w:sz w:val="20"/>
                        </w:rPr>
                        <w:t>(CMA-CGM)</w:t>
                      </w:r>
                    </w:p>
                  </w:txbxContent>
                </v:textbox>
                <w10:wrap type="topAndBottom" anchorx="page"/>
              </v:shape>
            </w:pict>
          </mc:Fallback>
        </mc:AlternateContent>
      </w:r>
    </w:p>
    <w:p w14:paraId="538D0ADC" w14:textId="77777777" w:rsidR="00072870" w:rsidRPr="007A6F9E" w:rsidRDefault="00072870">
      <w:pPr>
        <w:pStyle w:val="a3"/>
        <w:rPr>
          <w:rFonts w:ascii="Times New Roman" w:hAnsi="Times New Roman" w:cs="Times New Roman"/>
          <w:sz w:val="32"/>
          <w:lang w:val="el-GR"/>
        </w:rPr>
      </w:pPr>
    </w:p>
    <w:p w14:paraId="64E67FE6" w14:textId="77777777" w:rsidR="00072870" w:rsidRPr="007A6F9E" w:rsidRDefault="00072870">
      <w:pPr>
        <w:pStyle w:val="a3"/>
        <w:rPr>
          <w:rFonts w:ascii="Times New Roman" w:hAnsi="Times New Roman" w:cs="Times New Roman"/>
          <w:sz w:val="32"/>
          <w:lang w:val="el-GR"/>
        </w:rPr>
      </w:pPr>
    </w:p>
    <w:p w14:paraId="79C57C8F" w14:textId="77777777" w:rsidR="00072870" w:rsidRPr="007A6F9E" w:rsidRDefault="00072870">
      <w:pPr>
        <w:pStyle w:val="a3"/>
        <w:rPr>
          <w:rFonts w:ascii="Times New Roman" w:hAnsi="Times New Roman" w:cs="Times New Roman"/>
          <w:sz w:val="32"/>
          <w:lang w:val="el-GR"/>
        </w:rPr>
      </w:pPr>
    </w:p>
    <w:p w14:paraId="28486A45" w14:textId="77777777" w:rsidR="00072870" w:rsidRPr="007A6F9E" w:rsidRDefault="00072870">
      <w:pPr>
        <w:pStyle w:val="a3"/>
        <w:rPr>
          <w:rFonts w:ascii="Times New Roman" w:hAnsi="Times New Roman" w:cs="Times New Roman"/>
          <w:sz w:val="32"/>
          <w:lang w:val="el-GR"/>
        </w:rPr>
      </w:pPr>
    </w:p>
    <w:p w14:paraId="7D219754" w14:textId="77777777" w:rsidR="00072870" w:rsidRPr="007A6F9E" w:rsidRDefault="00072870">
      <w:pPr>
        <w:pStyle w:val="a3"/>
        <w:spacing w:before="362"/>
        <w:rPr>
          <w:rFonts w:ascii="Times New Roman" w:hAnsi="Times New Roman" w:cs="Times New Roman"/>
          <w:sz w:val="32"/>
          <w:lang w:val="el-GR"/>
        </w:rPr>
      </w:pPr>
    </w:p>
    <w:p w14:paraId="03AA632A" w14:textId="77777777" w:rsidR="007A6F9E" w:rsidRDefault="007A6F9E">
      <w:pPr>
        <w:spacing w:line="235" w:lineRule="auto"/>
        <w:ind w:left="1236" w:right="14493" w:hanging="540"/>
        <w:rPr>
          <w:rFonts w:ascii="Times New Roman" w:hAnsi="Times New Roman" w:cs="Times New Roman"/>
          <w:color w:val="FFFFFF"/>
          <w:sz w:val="20"/>
          <w:lang w:val="el-GR"/>
        </w:rPr>
      </w:pPr>
    </w:p>
    <w:p w14:paraId="4C31B881" w14:textId="77777777" w:rsidR="007A6F9E" w:rsidRDefault="007A6F9E">
      <w:pPr>
        <w:spacing w:line="235" w:lineRule="auto"/>
        <w:ind w:left="1236" w:right="14493" w:hanging="540"/>
        <w:rPr>
          <w:rFonts w:ascii="Times New Roman" w:hAnsi="Times New Roman" w:cs="Times New Roman"/>
          <w:color w:val="FFFFFF"/>
          <w:sz w:val="20"/>
          <w:lang w:val="el-GR"/>
        </w:rPr>
      </w:pPr>
    </w:p>
    <w:p w14:paraId="0A5A926A" w14:textId="77777777" w:rsidR="007A6F9E" w:rsidRDefault="007A6F9E">
      <w:pPr>
        <w:spacing w:line="235" w:lineRule="auto"/>
        <w:ind w:left="1236" w:right="14493" w:hanging="540"/>
        <w:rPr>
          <w:rFonts w:ascii="Times New Roman" w:hAnsi="Times New Roman" w:cs="Times New Roman"/>
          <w:color w:val="FFFFFF"/>
          <w:sz w:val="20"/>
          <w:lang w:val="el-GR"/>
        </w:rPr>
      </w:pPr>
    </w:p>
    <w:p w14:paraId="796CD013" w14:textId="77777777" w:rsidR="007A6F9E" w:rsidRDefault="00000000" w:rsidP="007A6F9E">
      <w:pPr>
        <w:spacing w:line="235" w:lineRule="auto"/>
        <w:ind w:right="14493"/>
        <w:rPr>
          <w:rFonts w:ascii="Times New Roman" w:hAnsi="Times New Roman" w:cs="Times New Roman"/>
          <w:color w:val="FFFFFF"/>
          <w:sz w:val="20"/>
          <w:lang w:val="el-GR"/>
        </w:rPr>
      </w:pPr>
      <w:r w:rsidRPr="00015101">
        <w:rPr>
          <w:rFonts w:ascii="Times New Roman" w:hAnsi="Times New Roman" w:cs="Times New Roman"/>
          <w:noProof/>
          <w:sz w:val="32"/>
        </w:rPr>
        <mc:AlternateContent>
          <mc:Choice Requires="wps">
            <w:drawing>
              <wp:anchor distT="0" distB="0" distL="0" distR="0" simplePos="0" relativeHeight="251044352" behindDoc="0" locked="0" layoutInCell="1" allowOverlap="1" wp14:anchorId="34FB54B2" wp14:editId="28ECF560">
                <wp:simplePos x="0" y="0"/>
                <wp:positionH relativeFrom="page">
                  <wp:posOffset>5506846</wp:posOffset>
                </wp:positionH>
                <wp:positionV relativeFrom="paragraph">
                  <wp:posOffset>-300133</wp:posOffset>
                </wp:positionV>
                <wp:extent cx="1983739" cy="831215"/>
                <wp:effectExtent l="0" t="0" r="0" b="0"/>
                <wp:wrapNone/>
                <wp:docPr id="239" name="Textbox 239"/>
                <wp:cNvGraphicFramePr/>
                <a:graphic xmlns:a="http://schemas.openxmlformats.org/drawingml/2006/main">
                  <a:graphicData uri="http://schemas.microsoft.com/office/word/2010/wordprocessingShape">
                    <wps:wsp>
                      <wps:cNvSpPr txBox="1"/>
                      <wps:spPr>
                        <a:xfrm>
                          <a:off x="0" y="0"/>
                          <a:ext cx="1983739" cy="831215"/>
                        </a:xfrm>
                        <a:prstGeom prst="rect">
                          <a:avLst/>
                        </a:prstGeom>
                        <a:solidFill>
                          <a:srgbClr val="FF0000"/>
                        </a:solidFill>
                      </wps:spPr>
                      <wps:txbx>
                        <w:txbxContent>
                          <w:p w14:paraId="25DA1031" w14:textId="4302EA06" w:rsidR="00072870" w:rsidRPr="007A6F9E" w:rsidRDefault="00000000">
                            <w:pPr>
                              <w:spacing w:before="75" w:line="235" w:lineRule="auto"/>
                              <w:ind w:left="462" w:right="460" w:firstLine="2"/>
                              <w:jc w:val="center"/>
                              <w:rPr>
                                <w:rFonts w:ascii="Times New Roman" w:hAnsi="Times New Roman" w:cs="Times New Roman"/>
                                <w:color w:val="000000"/>
                                <w:sz w:val="32"/>
                              </w:rPr>
                            </w:pPr>
                            <w:r w:rsidRPr="007A6F9E">
                              <w:rPr>
                                <w:rFonts w:ascii="Times New Roman" w:hAnsi="Times New Roman" w:cs="Times New Roman"/>
                                <w:color w:val="FFFFFF"/>
                                <w:sz w:val="20"/>
                              </w:rPr>
                              <w:t xml:space="preserve">Mars 2020 </w:t>
                            </w:r>
                            <w:r w:rsidR="007A6F9E">
                              <w:rPr>
                                <w:rFonts w:ascii="Times New Roman" w:hAnsi="Times New Roman" w:cs="Times New Roman"/>
                                <w:color w:val="FFFFFF"/>
                                <w:sz w:val="20"/>
                              </w:rPr>
                              <w:t>–</w:t>
                            </w:r>
                            <w:r w:rsidRPr="007A6F9E">
                              <w:rPr>
                                <w:rFonts w:ascii="Times New Roman" w:hAnsi="Times New Roman" w:cs="Times New Roman"/>
                                <w:color w:val="FFFFFF"/>
                                <w:sz w:val="20"/>
                              </w:rPr>
                              <w:t xml:space="preserve"> </w:t>
                            </w:r>
                            <w:r w:rsidR="007A6F9E">
                              <w:rPr>
                                <w:rFonts w:ascii="Times New Roman" w:hAnsi="Times New Roman" w:cs="Times New Roman"/>
                                <w:color w:val="FFFFFF"/>
                                <w:sz w:val="20"/>
                                <w:lang w:val="el-GR"/>
                              </w:rPr>
                              <w:t xml:space="preserve">Μασσαλία/ </w:t>
                            </w:r>
                            <w:r w:rsidR="007A6F9E">
                              <w:rPr>
                                <w:rFonts w:ascii="Times New Roman" w:hAnsi="Times New Roman" w:cs="Times New Roman"/>
                                <w:color w:val="FFFFFF"/>
                                <w:sz w:val="20"/>
                              </w:rPr>
                              <w:t>FOS</w:t>
                            </w:r>
                            <w:r w:rsidRPr="007A6F9E">
                              <w:rPr>
                                <w:rFonts w:ascii="Times New Roman" w:hAnsi="Times New Roman" w:cs="Times New Roman"/>
                                <w:color w:val="FFFFFF"/>
                                <w:sz w:val="20"/>
                              </w:rPr>
                              <w:t xml:space="preserve">- </w:t>
                            </w:r>
                            <w:proofErr w:type="spellStart"/>
                            <w:r w:rsidRPr="007A6F9E">
                              <w:rPr>
                                <w:rFonts w:ascii="Times New Roman" w:hAnsi="Times New Roman" w:cs="Times New Roman"/>
                                <w:color w:val="FFFFFF"/>
                                <w:sz w:val="20"/>
                              </w:rPr>
                              <w:t>Περιφερει</w:t>
                            </w:r>
                            <w:proofErr w:type="spellEnd"/>
                            <w:r w:rsidRPr="007A6F9E">
                              <w:rPr>
                                <w:rFonts w:ascii="Times New Roman" w:hAnsi="Times New Roman" w:cs="Times New Roman"/>
                                <w:color w:val="FFFFFF"/>
                                <w:sz w:val="20"/>
                              </w:rPr>
                              <w:t>ακή επ</w:t>
                            </w:r>
                            <w:proofErr w:type="spellStart"/>
                            <w:r w:rsidRPr="007A6F9E">
                              <w:rPr>
                                <w:rFonts w:ascii="Times New Roman" w:hAnsi="Times New Roman" w:cs="Times New Roman"/>
                                <w:color w:val="FFFFFF"/>
                                <w:sz w:val="20"/>
                              </w:rPr>
                              <w:t>ίθεση</w:t>
                            </w:r>
                            <w:proofErr w:type="spellEnd"/>
                          </w:p>
                        </w:txbxContent>
                      </wps:txbx>
                      <wps:bodyPr wrap="square" lIns="0" tIns="0" rIns="0" bIns="0" rtlCol="0"/>
                    </wps:wsp>
                  </a:graphicData>
                </a:graphic>
              </wp:anchor>
            </w:drawing>
          </mc:Choice>
          <mc:Fallback>
            <w:pict>
              <v:shape w14:anchorId="34FB54B2" id="Textbox 239" o:spid="_x0000_s1065" type="#_x0000_t202" style="position:absolute;margin-left:433.6pt;margin-top:-23.65pt;width:156.2pt;height:65.45pt;z-index:25104435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" fillcolor="red" stroked="f">
                <v:textbox inset="0,0,0,0">
                  <w:txbxContent>
                    <w:p w14:paraId="25DA1031" w14:textId="4302EA06" w:rsidR="00072870" w:rsidRPr="007A6F9E" w:rsidRDefault="00000000">
                      <w:pPr>
                        <w:spacing w:before="75" w:line="235" w:lineRule="auto"/>
                        <w:ind w:left="462" w:right="460" w:firstLine="2"/>
                        <w:jc w:val="center"/>
                        <w:rPr>
                          <w:rFonts w:ascii="Times New Roman" w:hAnsi="Times New Roman" w:cs="Times New Roman"/>
                          <w:color w:val="000000"/>
                          <w:sz w:val="32"/>
                        </w:rPr>
                      </w:pPr>
                      <w:r w:rsidRPr="007A6F9E">
                        <w:rPr>
                          <w:rFonts w:ascii="Times New Roman" w:hAnsi="Times New Roman" w:cs="Times New Roman"/>
                          <w:color w:val="FFFFFF"/>
                          <w:sz w:val="20"/>
                        </w:rPr>
                        <w:t xml:space="preserve">Mars 2020 </w:t>
                      </w:r>
                      <w:r w:rsidR="007A6F9E">
                        <w:rPr>
                          <w:rFonts w:ascii="Times New Roman" w:hAnsi="Times New Roman" w:cs="Times New Roman"/>
                          <w:color w:val="FFFFFF"/>
                          <w:sz w:val="20"/>
                        </w:rPr>
                        <w:t>–</w:t>
                      </w:r>
                      <w:r w:rsidRPr="007A6F9E">
                        <w:rPr>
                          <w:rFonts w:ascii="Times New Roman" w:hAnsi="Times New Roman" w:cs="Times New Roman"/>
                          <w:color w:val="FFFFFF"/>
                          <w:sz w:val="20"/>
                        </w:rPr>
                        <w:t xml:space="preserve"> </w:t>
                      </w:r>
                      <w:r w:rsidR="007A6F9E">
                        <w:rPr>
                          <w:rFonts w:ascii="Times New Roman" w:hAnsi="Times New Roman" w:cs="Times New Roman"/>
                          <w:color w:val="FFFFFF"/>
                          <w:sz w:val="20"/>
                          <w:lang w:val="el-GR"/>
                        </w:rPr>
                        <w:t xml:space="preserve">Μασσαλία/ </w:t>
                      </w:r>
                      <w:r w:rsidR="007A6F9E">
                        <w:rPr>
                          <w:rFonts w:ascii="Times New Roman" w:hAnsi="Times New Roman" w:cs="Times New Roman"/>
                          <w:color w:val="FFFFFF"/>
                          <w:sz w:val="20"/>
                        </w:rPr>
                        <w:t>FOS</w:t>
                      </w:r>
                      <w:r w:rsidRPr="007A6F9E">
                        <w:rPr>
                          <w:rFonts w:ascii="Times New Roman" w:hAnsi="Times New Roman" w:cs="Times New Roman"/>
                          <w:color w:val="FFFFFF"/>
                          <w:sz w:val="20"/>
                        </w:rPr>
                        <w:t xml:space="preserve">- </w:t>
                      </w:r>
                      <w:proofErr w:type="spellStart"/>
                      <w:r w:rsidRPr="007A6F9E">
                        <w:rPr>
                          <w:rFonts w:ascii="Times New Roman" w:hAnsi="Times New Roman" w:cs="Times New Roman"/>
                          <w:color w:val="FFFFFF"/>
                          <w:sz w:val="20"/>
                        </w:rPr>
                        <w:t>Περιφερει</w:t>
                      </w:r>
                      <w:proofErr w:type="spellEnd"/>
                      <w:r w:rsidRPr="007A6F9E">
                        <w:rPr>
                          <w:rFonts w:ascii="Times New Roman" w:hAnsi="Times New Roman" w:cs="Times New Roman"/>
                          <w:color w:val="FFFFFF"/>
                          <w:sz w:val="20"/>
                        </w:rPr>
                        <w:t>ακή επ</w:t>
                      </w:r>
                      <w:proofErr w:type="spellStart"/>
                      <w:r w:rsidRPr="007A6F9E">
                        <w:rPr>
                          <w:rFonts w:ascii="Times New Roman" w:hAnsi="Times New Roman" w:cs="Times New Roman"/>
                          <w:color w:val="FFFFFF"/>
                          <w:sz w:val="20"/>
                        </w:rPr>
                        <w:t>ίθεση</w:t>
                      </w:r>
                      <w:proofErr w:type="spellEnd"/>
                    </w:p>
                  </w:txbxContent>
                </v:textbox>
                <w10:wrap anchorx="page"/>
              </v:shape>
            </w:pict>
          </mc:Fallback>
        </mc:AlternateContent>
      </w:r>
      <w:r w:rsidRPr="00015101">
        <w:rPr>
          <w:rFonts w:ascii="Times New Roman" w:hAnsi="Times New Roman" w:cs="Times New Roman"/>
          <w:noProof/>
          <w:sz w:val="32"/>
        </w:rPr>
        <mc:AlternateContent>
          <mc:Choice Requires="wps">
            <w:drawing>
              <wp:anchor distT="0" distB="0" distL="0" distR="0" simplePos="0" relativeHeight="251046400" behindDoc="0" locked="0" layoutInCell="1" allowOverlap="1" wp14:anchorId="258E2D02" wp14:editId="5A6163FE">
                <wp:simplePos x="0" y="0"/>
                <wp:positionH relativeFrom="page">
                  <wp:posOffset>3466465</wp:posOffset>
                </wp:positionH>
                <wp:positionV relativeFrom="paragraph">
                  <wp:posOffset>-49633</wp:posOffset>
                </wp:positionV>
                <wp:extent cx="1503680" cy="584835"/>
                <wp:effectExtent l="0" t="0" r="0" b="0"/>
                <wp:wrapNone/>
                <wp:docPr id="240" name="Textbox 240"/>
                <wp:cNvGraphicFramePr/>
                <a:graphic xmlns:a="http://schemas.openxmlformats.org/drawingml/2006/main">
                  <a:graphicData uri="http://schemas.microsoft.com/office/word/2010/wordprocessingShape">
                    <wps:wsp>
                      <wps:cNvSpPr txBox="1"/>
                      <wps:spPr>
                        <a:xfrm>
                          <a:off x="0" y="0"/>
                          <a:ext cx="1503680" cy="584835"/>
                        </a:xfrm>
                        <a:prstGeom prst="rect">
                          <a:avLst/>
                        </a:prstGeom>
                        <a:solidFill>
                          <a:srgbClr val="FF0000"/>
                        </a:solidFill>
                      </wps:spPr>
                      <wps:txbx>
                        <w:txbxContent>
                          <w:p w14:paraId="13806804" w14:textId="43744C18" w:rsidR="00072870" w:rsidRPr="007A6F9E" w:rsidRDefault="00000000">
                            <w:pPr>
                              <w:spacing w:before="75" w:line="235" w:lineRule="auto"/>
                              <w:ind w:left="647" w:right="200" w:hanging="444"/>
                              <w:rPr>
                                <w:rFonts w:ascii="Times New Roman" w:hAnsi="Times New Roman" w:cs="Times New Roman"/>
                                <w:color w:val="000000"/>
                                <w:sz w:val="32"/>
                              </w:rPr>
                            </w:pPr>
                            <w:proofErr w:type="spellStart"/>
                            <w:r w:rsidRPr="007A6F9E">
                              <w:rPr>
                                <w:rFonts w:ascii="Times New Roman" w:hAnsi="Times New Roman" w:cs="Times New Roman"/>
                                <w:color w:val="FFFFFF"/>
                                <w:sz w:val="20"/>
                              </w:rPr>
                              <w:t>Σε</w:t>
                            </w:r>
                            <w:proofErr w:type="spellEnd"/>
                            <w:r w:rsidRPr="007A6F9E">
                              <w:rPr>
                                <w:rFonts w:ascii="Times New Roman" w:hAnsi="Times New Roman" w:cs="Times New Roman"/>
                                <w:color w:val="FFFFFF"/>
                                <w:sz w:val="20"/>
                              </w:rPr>
                              <w:t xml:space="preserve">πτέμβριος 2020 </w:t>
                            </w:r>
                            <w:r w:rsidR="007A6F9E" w:rsidRPr="007A6F9E">
                              <w:rPr>
                                <w:rFonts w:ascii="Times New Roman" w:hAnsi="Times New Roman" w:cs="Times New Roman"/>
                                <w:color w:val="FFFFFF"/>
                                <w:sz w:val="20"/>
                                <w:lang w:val="el-GR"/>
                              </w:rPr>
                              <w:t xml:space="preserve">- </w:t>
                            </w:r>
                            <w:r w:rsidRPr="007A6F9E">
                              <w:rPr>
                                <w:rFonts w:ascii="Times New Roman" w:hAnsi="Times New Roman" w:cs="Times New Roman"/>
                                <w:color w:val="FFFFFF"/>
                                <w:sz w:val="20"/>
                              </w:rPr>
                              <w:t xml:space="preserve">Int </w:t>
                            </w:r>
                            <w:r w:rsidRPr="007A6F9E">
                              <w:rPr>
                                <w:rFonts w:ascii="Times New Roman" w:hAnsi="Times New Roman" w:cs="Times New Roman"/>
                                <w:color w:val="FFFFFF"/>
                                <w:spacing w:val="-2"/>
                                <w:sz w:val="20"/>
                              </w:rPr>
                              <w:t>(GEFCO)</w:t>
                            </w:r>
                          </w:p>
                        </w:txbxContent>
                      </wps:txbx>
                      <wps:bodyPr wrap="square" lIns="0" tIns="0" rIns="0" bIns="0" rtlCol="0"/>
                    </wps:wsp>
                  </a:graphicData>
                </a:graphic>
              </wp:anchor>
            </w:drawing>
          </mc:Choice>
          <mc:Fallback>
            <w:pict>
              <v:shape w14:anchorId="258E2D02" id="Textbox 240" o:spid="_x0000_s1066" type="#_x0000_t202" style="position:absolute;margin-left:272.95pt;margin-top:-3.9pt;width:118.4pt;height:46.05pt;z-index:25104640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" fillcolor="red" stroked="f">
                <v:textbox inset="0,0,0,0">
                  <w:txbxContent>
                    <w:p w14:paraId="13806804" w14:textId="43744C18" w:rsidR="00072870" w:rsidRPr="007A6F9E" w:rsidRDefault="00000000">
                      <w:pPr>
                        <w:spacing w:before="75" w:line="235" w:lineRule="auto"/>
                        <w:ind w:left="647" w:right="200" w:hanging="444"/>
                        <w:rPr>
                          <w:rFonts w:ascii="Times New Roman" w:hAnsi="Times New Roman" w:cs="Times New Roman"/>
                          <w:color w:val="000000"/>
                          <w:sz w:val="32"/>
                        </w:rPr>
                      </w:pPr>
                      <w:proofErr w:type="spellStart"/>
                      <w:r w:rsidRPr="007A6F9E">
                        <w:rPr>
                          <w:rFonts w:ascii="Times New Roman" w:hAnsi="Times New Roman" w:cs="Times New Roman"/>
                          <w:color w:val="FFFFFF"/>
                          <w:sz w:val="20"/>
                        </w:rPr>
                        <w:t>Σε</w:t>
                      </w:r>
                      <w:proofErr w:type="spellEnd"/>
                      <w:r w:rsidRPr="007A6F9E">
                        <w:rPr>
                          <w:rFonts w:ascii="Times New Roman" w:hAnsi="Times New Roman" w:cs="Times New Roman"/>
                          <w:color w:val="FFFFFF"/>
                          <w:sz w:val="20"/>
                        </w:rPr>
                        <w:t xml:space="preserve">πτέμβριος 2020 </w:t>
                      </w:r>
                      <w:r w:rsidR="007A6F9E" w:rsidRPr="007A6F9E">
                        <w:rPr>
                          <w:rFonts w:ascii="Times New Roman" w:hAnsi="Times New Roman" w:cs="Times New Roman"/>
                          <w:color w:val="FFFFFF"/>
                          <w:sz w:val="20"/>
                          <w:lang w:val="el-GR"/>
                        </w:rPr>
                        <w:t xml:space="preserve">- </w:t>
                      </w:r>
                      <w:r w:rsidRPr="007A6F9E">
                        <w:rPr>
                          <w:rFonts w:ascii="Times New Roman" w:hAnsi="Times New Roman" w:cs="Times New Roman"/>
                          <w:color w:val="FFFFFF"/>
                          <w:sz w:val="20"/>
                        </w:rPr>
                        <w:t xml:space="preserve">Int </w:t>
                      </w:r>
                      <w:r w:rsidRPr="007A6F9E">
                        <w:rPr>
                          <w:rFonts w:ascii="Times New Roman" w:hAnsi="Times New Roman" w:cs="Times New Roman"/>
                          <w:color w:val="FFFFFF"/>
                          <w:spacing w:val="-2"/>
                          <w:sz w:val="20"/>
                        </w:rPr>
                        <w:t>(GEFCO)</w:t>
                      </w:r>
                    </w:p>
                  </w:txbxContent>
                </v:textbox>
                <w10:wrap anchorx="page"/>
              </v:shape>
            </w:pict>
          </mc:Fallback>
        </mc:AlternateContent>
      </w:r>
      <w:r w:rsidRPr="00015101">
        <w:rPr>
          <w:rFonts w:ascii="Times New Roman" w:hAnsi="Times New Roman" w:cs="Times New Roman"/>
          <w:noProof/>
          <w:sz w:val="32"/>
        </w:rPr>
        <mc:AlternateContent>
          <mc:Choice Requires="wps">
            <w:drawing>
              <wp:anchor distT="0" distB="0" distL="0" distR="0" simplePos="0" relativeHeight="251048448" behindDoc="0" locked="0" layoutInCell="1" allowOverlap="1" wp14:anchorId="6545DEF0" wp14:editId="44868AF5">
                <wp:simplePos x="0" y="0"/>
                <wp:positionH relativeFrom="page">
                  <wp:posOffset>9749028</wp:posOffset>
                </wp:positionH>
                <wp:positionV relativeFrom="paragraph">
                  <wp:posOffset>-199888</wp:posOffset>
                </wp:positionV>
                <wp:extent cx="2412365" cy="584835"/>
                <wp:effectExtent l="0" t="0" r="0" b="0"/>
                <wp:wrapNone/>
                <wp:docPr id="241" name="Textbox 241"/>
                <wp:cNvGraphicFramePr/>
                <a:graphic xmlns:a="http://schemas.openxmlformats.org/drawingml/2006/main">
                  <a:graphicData uri="http://schemas.microsoft.com/office/word/2010/wordprocessingShape">
                    <wps:wsp>
                      <wps:cNvSpPr txBox="1"/>
                      <wps:spPr>
                        <a:xfrm>
                          <a:off x="0" y="0"/>
                          <a:ext cx="2412365" cy="584835"/>
                        </a:xfrm>
                        <a:prstGeom prst="rect">
                          <a:avLst/>
                        </a:prstGeom>
                        <a:solidFill>
                          <a:srgbClr val="FF0000"/>
                        </a:solidFill>
                      </wps:spPr>
                      <wps:txbx>
                        <w:txbxContent>
                          <w:p w14:paraId="1EF1E899" w14:textId="77777777" w:rsidR="00072870" w:rsidRPr="007A6F9E" w:rsidRDefault="00000000">
                            <w:pPr>
                              <w:spacing w:before="75" w:line="235" w:lineRule="auto"/>
                              <w:ind w:left="991" w:right="840" w:hanging="144"/>
                              <w:rPr>
                                <w:rFonts w:ascii="Times New Roman" w:hAnsi="Times New Roman" w:cs="Times New Roman"/>
                                <w:color w:val="000000"/>
                                <w:sz w:val="32"/>
                              </w:rPr>
                            </w:pPr>
                            <w:r w:rsidRPr="007A6F9E">
                              <w:rPr>
                                <w:rFonts w:ascii="Times New Roman" w:hAnsi="Times New Roman" w:cs="Times New Roman"/>
                                <w:color w:val="FFFFFF"/>
                                <w:sz w:val="20"/>
                              </w:rPr>
                              <w:t>Ιαν 2020 -</w:t>
                            </w:r>
                            <w:proofErr w:type="spellStart"/>
                            <w:r w:rsidRPr="007A6F9E">
                              <w:rPr>
                                <w:rFonts w:ascii="Times New Roman" w:hAnsi="Times New Roman" w:cs="Times New Roman"/>
                                <w:color w:val="FFFFFF"/>
                                <w:sz w:val="20"/>
                              </w:rPr>
                              <w:t>Κίν</w:t>
                            </w:r>
                            <w:proofErr w:type="spellEnd"/>
                            <w:r w:rsidRPr="007A6F9E">
                              <w:rPr>
                                <w:rFonts w:ascii="Times New Roman" w:hAnsi="Times New Roman" w:cs="Times New Roman"/>
                                <w:color w:val="FFFFFF"/>
                                <w:sz w:val="20"/>
                              </w:rPr>
                              <w:t>α (Spoofing AIS)</w:t>
                            </w:r>
                          </w:p>
                        </w:txbxContent>
                      </wps:txbx>
                      <wps:bodyPr wrap="square" lIns="0" tIns="0" rIns="0" bIns="0" rtlCol="0"/>
                    </wps:wsp>
                  </a:graphicData>
                </a:graphic>
              </wp:anchor>
            </w:drawing>
          </mc:Choice>
          <mc:Fallback>
            <w:pict>
              <v:shape w14:anchorId="6545DEF0" id="Textbox 241" o:spid="_x0000_s1067" type="#_x0000_t202" style="position:absolute;margin-left:767.65pt;margin-top:-15.75pt;width:189.95pt;height:46.05pt;z-index:25104844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" fillcolor="red" stroked="f">
                <v:textbox inset="0,0,0,0">
                  <w:txbxContent>
                    <w:p w14:paraId="1EF1E899" w14:textId="77777777" w:rsidR="00072870" w:rsidRPr="007A6F9E" w:rsidRDefault="00000000">
                      <w:pPr>
                        <w:spacing w:before="75" w:line="235" w:lineRule="auto"/>
                        <w:ind w:left="991" w:right="840" w:hanging="144"/>
                        <w:rPr>
                          <w:rFonts w:ascii="Times New Roman" w:hAnsi="Times New Roman" w:cs="Times New Roman"/>
                          <w:color w:val="000000"/>
                          <w:sz w:val="32"/>
                        </w:rPr>
                      </w:pPr>
                      <w:r w:rsidRPr="007A6F9E">
                        <w:rPr>
                          <w:rFonts w:ascii="Times New Roman" w:hAnsi="Times New Roman" w:cs="Times New Roman"/>
                          <w:color w:val="FFFFFF"/>
                          <w:sz w:val="20"/>
                        </w:rPr>
                        <w:t>Ιαν 2020 -</w:t>
                      </w:r>
                      <w:proofErr w:type="spellStart"/>
                      <w:r w:rsidRPr="007A6F9E">
                        <w:rPr>
                          <w:rFonts w:ascii="Times New Roman" w:hAnsi="Times New Roman" w:cs="Times New Roman"/>
                          <w:color w:val="FFFFFF"/>
                          <w:sz w:val="20"/>
                        </w:rPr>
                        <w:t>Κίν</w:t>
                      </w:r>
                      <w:proofErr w:type="spellEnd"/>
                      <w:r w:rsidRPr="007A6F9E">
                        <w:rPr>
                          <w:rFonts w:ascii="Times New Roman" w:hAnsi="Times New Roman" w:cs="Times New Roman"/>
                          <w:color w:val="FFFFFF"/>
                          <w:sz w:val="20"/>
                        </w:rPr>
                        <w:t>α (Spoofing AIS)</w:t>
                      </w:r>
                    </w:p>
                  </w:txbxContent>
                </v:textbox>
                <w10:wrap anchorx="page"/>
              </v:shape>
            </w:pict>
          </mc:Fallback>
        </mc:AlternateContent>
      </w:r>
      <w:r w:rsidRPr="00015101">
        <w:rPr>
          <w:rFonts w:ascii="Times New Roman" w:hAnsi="Times New Roman" w:cs="Times New Roman"/>
          <w:noProof/>
          <w:sz w:val="32"/>
        </w:rPr>
        <mc:AlternateContent>
          <mc:Choice Requires="wps">
            <w:drawing>
              <wp:anchor distT="0" distB="0" distL="0" distR="0" simplePos="0" relativeHeight="251050496" behindDoc="0" locked="0" layoutInCell="1" allowOverlap="1" wp14:anchorId="788DB6D0" wp14:editId="6FAB3349">
                <wp:simplePos x="0" y="0"/>
                <wp:positionH relativeFrom="page">
                  <wp:posOffset>7699756</wp:posOffset>
                </wp:positionH>
                <wp:positionV relativeFrom="paragraph">
                  <wp:posOffset>-350177</wp:posOffset>
                </wp:positionV>
                <wp:extent cx="1929130" cy="831215"/>
                <wp:effectExtent l="0" t="0" r="0" b="0"/>
                <wp:wrapNone/>
                <wp:docPr id="242" name="Textbox 242"/>
                <wp:cNvGraphicFramePr/>
                <a:graphic xmlns:a="http://schemas.openxmlformats.org/drawingml/2006/main">
                  <a:graphicData uri="http://schemas.microsoft.com/office/word/2010/wordprocessingShape">
                    <wps:wsp>
                      <wps:cNvSpPr txBox="1"/>
                      <wps:spPr>
                        <a:xfrm>
                          <a:off x="0" y="0"/>
                          <a:ext cx="1929130" cy="831215"/>
                        </a:xfrm>
                        <a:prstGeom prst="rect">
                          <a:avLst/>
                        </a:prstGeom>
                        <a:solidFill>
                          <a:srgbClr val="FF0000"/>
                        </a:solidFill>
                      </wps:spPr>
                      <wps:txbx>
                        <w:txbxContent>
                          <w:p w14:paraId="3FA19927" w14:textId="77777777" w:rsidR="00072870" w:rsidRPr="007A6F9E" w:rsidRDefault="00000000">
                            <w:pPr>
                              <w:spacing w:before="69" w:line="387" w:lineRule="exact"/>
                              <w:ind w:left="4"/>
                              <w:jc w:val="center"/>
                              <w:rPr>
                                <w:rFonts w:ascii="Times New Roman" w:hAnsi="Times New Roman" w:cs="Times New Roman"/>
                                <w:color w:val="000000"/>
                                <w:sz w:val="32"/>
                              </w:rPr>
                            </w:pPr>
                            <w:r w:rsidRPr="007A6F9E">
                              <w:rPr>
                                <w:rFonts w:ascii="Times New Roman" w:hAnsi="Times New Roman" w:cs="Times New Roman"/>
                                <w:color w:val="FFFFFF"/>
                                <w:sz w:val="20"/>
                              </w:rPr>
                              <w:t xml:space="preserve">2020 </w:t>
                            </w:r>
                            <w:r w:rsidRPr="007A6F9E">
                              <w:rPr>
                                <w:rFonts w:ascii="Times New Roman" w:hAnsi="Times New Roman" w:cs="Times New Roman"/>
                                <w:color w:val="FFFFFF"/>
                                <w:spacing w:val="-10"/>
                                <w:sz w:val="20"/>
                              </w:rPr>
                              <w:t>-</w:t>
                            </w:r>
                          </w:p>
                          <w:p w14:paraId="357D4429" w14:textId="77777777" w:rsidR="00072870" w:rsidRPr="007A6F9E" w:rsidRDefault="00000000">
                            <w:pPr>
                              <w:spacing w:before="3" w:line="235" w:lineRule="auto"/>
                              <w:ind w:left="482" w:right="476" w:hanging="2"/>
                              <w:jc w:val="center"/>
                              <w:rPr>
                                <w:rFonts w:ascii="Times New Roman" w:hAnsi="Times New Roman" w:cs="Times New Roman"/>
                                <w:color w:val="000000"/>
                                <w:sz w:val="32"/>
                              </w:rPr>
                            </w:pPr>
                            <w:proofErr w:type="spellStart"/>
                            <w:r w:rsidRPr="007A6F9E">
                              <w:rPr>
                                <w:rFonts w:ascii="Times New Roman" w:hAnsi="Times New Roman" w:cs="Times New Roman"/>
                                <w:color w:val="FFFFFF"/>
                                <w:spacing w:val="-2"/>
                                <w:sz w:val="20"/>
                              </w:rPr>
                              <w:t>Mediterranée</w:t>
                            </w:r>
                            <w:proofErr w:type="spellEnd"/>
                            <w:r w:rsidRPr="007A6F9E">
                              <w:rPr>
                                <w:rFonts w:ascii="Times New Roman" w:hAnsi="Times New Roman" w:cs="Times New Roman"/>
                                <w:color w:val="FFFFFF"/>
                                <w:spacing w:val="-2"/>
                                <w:sz w:val="20"/>
                              </w:rPr>
                              <w:t xml:space="preserve"> (</w:t>
                            </w:r>
                            <w:proofErr w:type="spellStart"/>
                            <w:r w:rsidRPr="007A6F9E">
                              <w:rPr>
                                <w:rFonts w:ascii="Times New Roman" w:hAnsi="Times New Roman" w:cs="Times New Roman"/>
                                <w:color w:val="FFFFFF"/>
                                <w:sz w:val="20"/>
                              </w:rPr>
                              <w:t>Brouillage</w:t>
                            </w:r>
                            <w:proofErr w:type="spellEnd"/>
                            <w:r w:rsidRPr="007A6F9E">
                              <w:rPr>
                                <w:rFonts w:ascii="Times New Roman" w:hAnsi="Times New Roman" w:cs="Times New Roman"/>
                                <w:color w:val="FFFFFF"/>
                                <w:sz w:val="20"/>
                              </w:rPr>
                              <w:t xml:space="preserve"> GPS)</w:t>
                            </w:r>
                          </w:p>
                        </w:txbxContent>
                      </wps:txbx>
                      <wps:bodyPr wrap="square" lIns="0" tIns="0" rIns="0" bIns="0" rtlCol="0"/>
                    </wps:wsp>
                  </a:graphicData>
                </a:graphic>
              </wp:anchor>
            </w:drawing>
          </mc:Choice>
          <mc:Fallback>
            <w:pict>
              <v:shape w14:anchorId="788DB6D0" id="Textbox 242" o:spid="_x0000_s1068" type="#_x0000_t202" style="position:absolute;margin-left:606.3pt;margin-top:-27.55pt;width:151.9pt;height:65.45pt;z-index:25105049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" fillcolor="red" stroked="f">
                <v:textbox inset="0,0,0,0">
                  <w:txbxContent>
                    <w:p w14:paraId="3FA19927" w14:textId="77777777" w:rsidR="00072870" w:rsidRPr="007A6F9E" w:rsidRDefault="00000000">
                      <w:pPr>
                        <w:spacing w:before="69" w:line="387" w:lineRule="exact"/>
                        <w:ind w:left="4"/>
                        <w:jc w:val="center"/>
                        <w:rPr>
                          <w:rFonts w:ascii="Times New Roman" w:hAnsi="Times New Roman" w:cs="Times New Roman"/>
                          <w:color w:val="000000"/>
                          <w:sz w:val="32"/>
                        </w:rPr>
                      </w:pPr>
                      <w:r w:rsidRPr="007A6F9E">
                        <w:rPr>
                          <w:rFonts w:ascii="Times New Roman" w:hAnsi="Times New Roman" w:cs="Times New Roman"/>
                          <w:color w:val="FFFFFF"/>
                          <w:sz w:val="20"/>
                        </w:rPr>
                        <w:t xml:space="preserve">2020 </w:t>
                      </w:r>
                      <w:r w:rsidRPr="007A6F9E">
                        <w:rPr>
                          <w:rFonts w:ascii="Times New Roman" w:hAnsi="Times New Roman" w:cs="Times New Roman"/>
                          <w:color w:val="FFFFFF"/>
                          <w:spacing w:val="-10"/>
                          <w:sz w:val="20"/>
                        </w:rPr>
                        <w:t>-</w:t>
                      </w:r>
                    </w:p>
                    <w:p w14:paraId="357D4429" w14:textId="77777777" w:rsidR="00072870" w:rsidRPr="007A6F9E" w:rsidRDefault="00000000">
                      <w:pPr>
                        <w:spacing w:before="3" w:line="235" w:lineRule="auto"/>
                        <w:ind w:left="482" w:right="476" w:hanging="2"/>
                        <w:jc w:val="center"/>
                        <w:rPr>
                          <w:rFonts w:ascii="Times New Roman" w:hAnsi="Times New Roman" w:cs="Times New Roman"/>
                          <w:color w:val="000000"/>
                          <w:sz w:val="32"/>
                        </w:rPr>
                      </w:pPr>
                      <w:proofErr w:type="spellStart"/>
                      <w:r w:rsidRPr="007A6F9E">
                        <w:rPr>
                          <w:rFonts w:ascii="Times New Roman" w:hAnsi="Times New Roman" w:cs="Times New Roman"/>
                          <w:color w:val="FFFFFF"/>
                          <w:spacing w:val="-2"/>
                          <w:sz w:val="20"/>
                        </w:rPr>
                        <w:t>Mediterranée</w:t>
                      </w:r>
                      <w:proofErr w:type="spellEnd"/>
                      <w:r w:rsidRPr="007A6F9E">
                        <w:rPr>
                          <w:rFonts w:ascii="Times New Roman" w:hAnsi="Times New Roman" w:cs="Times New Roman"/>
                          <w:color w:val="FFFFFF"/>
                          <w:spacing w:val="-2"/>
                          <w:sz w:val="20"/>
                        </w:rPr>
                        <w:t xml:space="preserve"> (</w:t>
                      </w:r>
                      <w:proofErr w:type="spellStart"/>
                      <w:r w:rsidRPr="007A6F9E">
                        <w:rPr>
                          <w:rFonts w:ascii="Times New Roman" w:hAnsi="Times New Roman" w:cs="Times New Roman"/>
                          <w:color w:val="FFFFFF"/>
                          <w:sz w:val="20"/>
                        </w:rPr>
                        <w:t>Brouillage</w:t>
                      </w:r>
                      <w:proofErr w:type="spellEnd"/>
                      <w:r w:rsidRPr="007A6F9E">
                        <w:rPr>
                          <w:rFonts w:ascii="Times New Roman" w:hAnsi="Times New Roman" w:cs="Times New Roman"/>
                          <w:color w:val="FFFFFF"/>
                          <w:sz w:val="20"/>
                        </w:rPr>
                        <w:t xml:space="preserve"> GPS)</w:t>
                      </w:r>
                    </w:p>
                  </w:txbxContent>
                </v:textbox>
                <w10:wrap anchorx="page"/>
              </v:shape>
            </w:pict>
          </mc:Fallback>
        </mc:AlternateContent>
      </w:r>
      <w:r w:rsidR="007A6F9E">
        <w:rPr>
          <w:rFonts w:ascii="Times New Roman" w:hAnsi="Times New Roman" w:cs="Times New Roman"/>
          <w:color w:val="FFFFFF"/>
          <w:sz w:val="20"/>
          <w:lang w:val="el-GR"/>
        </w:rPr>
        <w:t xml:space="preserve">       </w:t>
      </w:r>
      <w:r w:rsidRPr="007A6F9E">
        <w:rPr>
          <w:rFonts w:ascii="Times New Roman" w:hAnsi="Times New Roman" w:cs="Times New Roman"/>
          <w:color w:val="FFFFFF"/>
          <w:sz w:val="20"/>
          <w:lang w:val="el-GR"/>
        </w:rPr>
        <w:t xml:space="preserve">Μάιος 2020 </w:t>
      </w:r>
      <w:r w:rsidR="007A6F9E">
        <w:rPr>
          <w:rFonts w:ascii="Times New Roman" w:hAnsi="Times New Roman" w:cs="Times New Roman"/>
          <w:color w:val="FFFFFF"/>
          <w:sz w:val="20"/>
          <w:lang w:val="el-GR"/>
        </w:rPr>
        <w:t xml:space="preserve">- </w:t>
      </w:r>
      <w:r w:rsidRPr="007A6F9E">
        <w:rPr>
          <w:rFonts w:ascii="Times New Roman" w:hAnsi="Times New Roman" w:cs="Times New Roman"/>
          <w:color w:val="FFFFFF"/>
          <w:sz w:val="20"/>
          <w:lang w:val="el-GR"/>
        </w:rPr>
        <w:t>Καλιφόρνια (</w:t>
      </w:r>
      <w:r w:rsidR="007A6F9E">
        <w:rPr>
          <w:rFonts w:ascii="Times New Roman" w:hAnsi="Times New Roman" w:cs="Times New Roman"/>
          <w:color w:val="FFFFFF"/>
          <w:sz w:val="20"/>
          <w:lang w:val="el-GR"/>
        </w:rPr>
        <w:t xml:space="preserve">παραποίηση </w:t>
      </w:r>
    </w:p>
    <w:p w14:paraId="0CB76F8C" w14:textId="6E0838BA" w:rsidR="00072870" w:rsidRPr="007A6F9E" w:rsidRDefault="007A6F9E" w:rsidP="007A6F9E">
      <w:pPr>
        <w:spacing w:line="235" w:lineRule="auto"/>
        <w:ind w:right="14493"/>
        <w:rPr>
          <w:rFonts w:ascii="Times New Roman" w:hAnsi="Times New Roman" w:cs="Times New Roman"/>
          <w:sz w:val="32"/>
          <w:lang w:val="el-GR"/>
        </w:rPr>
      </w:pPr>
      <w:r>
        <w:rPr>
          <w:rFonts w:ascii="Times New Roman" w:hAnsi="Times New Roman" w:cs="Times New Roman"/>
          <w:color w:val="FFFFFF"/>
          <w:sz w:val="20"/>
          <w:lang w:val="el-GR"/>
        </w:rPr>
        <w:t xml:space="preserve">                      δεδομένων</w:t>
      </w:r>
      <w:r w:rsidR="00000000" w:rsidRPr="007A6F9E">
        <w:rPr>
          <w:rFonts w:ascii="Times New Roman" w:hAnsi="Times New Roman" w:cs="Times New Roman"/>
          <w:color w:val="FFFFFF"/>
          <w:sz w:val="20"/>
          <w:lang w:val="el-GR"/>
        </w:rPr>
        <w:t xml:space="preserve"> </w:t>
      </w:r>
      <w:r w:rsidR="00000000" w:rsidRPr="00015101">
        <w:rPr>
          <w:rFonts w:ascii="Times New Roman" w:hAnsi="Times New Roman" w:cs="Times New Roman"/>
          <w:color w:val="FFFFFF"/>
          <w:sz w:val="20"/>
        </w:rPr>
        <w:t>AIS</w:t>
      </w:r>
      <w:r w:rsidR="00000000" w:rsidRPr="007A6F9E">
        <w:rPr>
          <w:rFonts w:ascii="Times New Roman" w:hAnsi="Times New Roman" w:cs="Times New Roman"/>
          <w:color w:val="FFFFFF"/>
          <w:sz w:val="20"/>
          <w:lang w:val="el-GR"/>
        </w:rPr>
        <w:t>)</w:t>
      </w:r>
    </w:p>
    <w:p w14:paraId="743F156A" w14:textId="77777777" w:rsidR="00072870" w:rsidRPr="007A6F9E" w:rsidRDefault="00072870">
      <w:pPr>
        <w:spacing w:line="235" w:lineRule="auto"/>
        <w:rPr>
          <w:rFonts w:ascii="Times New Roman" w:hAnsi="Times New Roman" w:cs="Times New Roman"/>
          <w:sz w:val="32"/>
          <w:lang w:val="el-GR"/>
        </w:rPr>
        <w:sectPr w:rsidR="00072870" w:rsidRPr="007A6F9E">
          <w:pgSz w:w="19200" w:h="10800" w:orient="landscape"/>
          <w:pgMar w:top="0" w:right="0" w:bottom="0" w:left="0" w:header="708" w:footer="708" w:gutter="0"/>
          <w:cols w:space="708"/>
        </w:sectPr>
      </w:pPr>
    </w:p>
    <w:p w14:paraId="33256F41" w14:textId="32CCEE61" w:rsidR="00072870" w:rsidRPr="002C5755" w:rsidRDefault="00000000">
      <w:pPr>
        <w:pStyle w:val="8"/>
        <w:spacing w:before="99"/>
        <w:ind w:left="1824"/>
        <w:rPr>
          <w:rFonts w:ascii="Times New Roman" w:hAnsi="Times New Roman" w:cs="Times New Roman"/>
          <w:sz w:val="96"/>
          <w:szCs w:val="96"/>
        </w:rPr>
      </w:pPr>
      <w:bookmarkStart w:id="23" w:name="Diapositive_24"/>
      <w:bookmarkEnd w:id="23"/>
      <w:r w:rsidRPr="002C5755">
        <w:rPr>
          <w:rFonts w:ascii="Times New Roman" w:hAnsi="Times New Roman" w:cs="Times New Roman"/>
          <w:color w:val="44536A"/>
          <w:w w:val="115"/>
          <w:sz w:val="40"/>
          <w:szCs w:val="96"/>
          <w:lang w:val="el-GR"/>
        </w:rPr>
        <w:lastRenderedPageBreak/>
        <w:t xml:space="preserve">Επιθέσεις </w:t>
      </w:r>
      <w:r w:rsidR="00AC3DF3" w:rsidRPr="002C5755">
        <w:rPr>
          <w:rFonts w:ascii="Times New Roman" w:hAnsi="Times New Roman" w:cs="Times New Roman"/>
          <w:color w:val="44536A"/>
          <w:w w:val="115"/>
          <w:sz w:val="40"/>
          <w:szCs w:val="96"/>
        </w:rPr>
        <w:t xml:space="preserve">/ </w:t>
      </w:r>
      <w:r w:rsidRPr="002C5755">
        <w:rPr>
          <w:rFonts w:ascii="Times New Roman" w:hAnsi="Times New Roman" w:cs="Times New Roman"/>
          <w:color w:val="44536A"/>
          <w:w w:val="115"/>
          <w:sz w:val="40"/>
          <w:szCs w:val="96"/>
          <w:lang w:val="el-GR"/>
        </w:rPr>
        <w:t xml:space="preserve">περιστατικά (2020 </w:t>
      </w:r>
      <w:r w:rsidR="00AC3DF3" w:rsidRPr="002C5755">
        <w:rPr>
          <w:rFonts w:ascii="Times New Roman" w:hAnsi="Times New Roman" w:cs="Times New Roman"/>
          <w:color w:val="44536A"/>
          <w:w w:val="115"/>
          <w:sz w:val="40"/>
          <w:szCs w:val="96"/>
          <w:lang w:val="el-GR"/>
        </w:rPr>
        <w:t>–</w:t>
      </w:r>
      <w:r w:rsidRPr="002C5755">
        <w:rPr>
          <w:rFonts w:ascii="Times New Roman" w:hAnsi="Times New Roman" w:cs="Times New Roman"/>
          <w:color w:val="44536A"/>
          <w:w w:val="115"/>
          <w:sz w:val="40"/>
          <w:szCs w:val="96"/>
          <w:lang w:val="el-GR"/>
        </w:rPr>
        <w:t xml:space="preserve"> 22</w:t>
      </w:r>
      <w:r w:rsidR="00AC3DF3" w:rsidRPr="002C5755">
        <w:rPr>
          <w:rFonts w:ascii="Times New Roman" w:hAnsi="Times New Roman" w:cs="Times New Roman"/>
          <w:color w:val="44536A"/>
          <w:w w:val="115"/>
          <w:sz w:val="40"/>
          <w:szCs w:val="96"/>
        </w:rPr>
        <w:t>)</w:t>
      </w:r>
    </w:p>
    <w:p w14:paraId="3E29F23F" w14:textId="77777777" w:rsidR="00072870" w:rsidRPr="007A6F9E" w:rsidRDefault="00000000">
      <w:pPr>
        <w:spacing w:before="33"/>
        <w:ind w:left="1824"/>
        <w:rPr>
          <w:rFonts w:ascii="Times New Roman" w:hAnsi="Times New Roman" w:cs="Times New Roman"/>
          <w:sz w:val="20"/>
          <w:lang w:val="el-GR"/>
        </w:rPr>
      </w:pPr>
      <w:r w:rsidRPr="007A6F9E">
        <w:rPr>
          <w:rFonts w:ascii="Times New Roman" w:hAnsi="Times New Roman" w:cs="Times New Roman"/>
          <w:sz w:val="13"/>
          <w:lang w:val="el-GR"/>
        </w:rPr>
        <w:br w:type="column"/>
      </w:r>
      <w:r w:rsidRPr="00015101">
        <w:rPr>
          <w:rFonts w:ascii="Times New Roman" w:hAnsi="Times New Roman" w:cs="Times New Roman"/>
          <w:color w:val="006FC0"/>
          <w:spacing w:val="-2"/>
          <w:sz w:val="12"/>
        </w:rPr>
        <w:t>C</w:t>
      </w:r>
      <w:r w:rsidRPr="007A6F9E">
        <w:rPr>
          <w:rFonts w:ascii="Times New Roman" w:hAnsi="Times New Roman" w:cs="Times New Roman"/>
          <w:color w:val="006FC0"/>
          <w:spacing w:val="-2"/>
          <w:sz w:val="12"/>
          <w:lang w:val="el-GR"/>
        </w:rPr>
        <w:t>2</w:t>
      </w:r>
      <w:r w:rsidRPr="00015101">
        <w:rPr>
          <w:rFonts w:ascii="Times New Roman" w:hAnsi="Times New Roman" w:cs="Times New Roman"/>
          <w:color w:val="006FC0"/>
          <w:spacing w:val="-2"/>
          <w:sz w:val="12"/>
        </w:rPr>
        <w:t>B</w:t>
      </w:r>
      <w:r w:rsidRPr="007A6F9E">
        <w:rPr>
          <w:rFonts w:ascii="Times New Roman" w:hAnsi="Times New Roman" w:cs="Times New Roman"/>
          <w:color w:val="006FC0"/>
          <w:spacing w:val="-2"/>
          <w:sz w:val="12"/>
          <w:lang w:val="el-GR"/>
        </w:rPr>
        <w:t>_</w:t>
      </w:r>
      <w:r w:rsidRPr="00015101">
        <w:rPr>
          <w:rFonts w:ascii="Times New Roman" w:hAnsi="Times New Roman" w:cs="Times New Roman"/>
          <w:color w:val="006FC0"/>
          <w:spacing w:val="-2"/>
          <w:sz w:val="12"/>
        </w:rPr>
        <w:t>CSP</w:t>
      </w:r>
      <w:r w:rsidRPr="007A6F9E">
        <w:rPr>
          <w:rFonts w:ascii="Times New Roman" w:hAnsi="Times New Roman" w:cs="Times New Roman"/>
          <w:color w:val="006FC0"/>
          <w:spacing w:val="-2"/>
          <w:sz w:val="12"/>
          <w:lang w:val="el-GR"/>
        </w:rPr>
        <w:t>008</w:t>
      </w:r>
    </w:p>
    <w:p w14:paraId="6A3F285C" w14:textId="77777777" w:rsidR="00072870" w:rsidRPr="007A6F9E" w:rsidRDefault="00072870">
      <w:pPr>
        <w:rPr>
          <w:rFonts w:ascii="Times New Roman" w:hAnsi="Times New Roman" w:cs="Times New Roman"/>
          <w:sz w:val="20"/>
          <w:lang w:val="el-GR"/>
        </w:rPr>
        <w:sectPr w:rsidR="00072870" w:rsidRPr="007A6F9E">
          <w:pgSz w:w="19200" w:h="10800" w:orient="landscape"/>
          <w:pgMar w:top="60" w:right="0" w:bottom="0" w:left="0" w:header="708" w:footer="708" w:gutter="0"/>
          <w:cols w:num="2" w:space="708" w:equalWidth="0">
            <w:col w:w="9980" w:space="5990"/>
            <w:col w:w="3230" w:space="0"/>
          </w:cols>
        </w:sectPr>
      </w:pPr>
    </w:p>
    <w:p w14:paraId="13FC4A95" w14:textId="77777777" w:rsidR="00072870" w:rsidRPr="007A6F9E" w:rsidRDefault="00000000">
      <w:pPr>
        <w:rPr>
          <w:rFonts w:ascii="Times New Roman" w:hAnsi="Times New Roman" w:cs="Times New Roman"/>
          <w:sz w:val="2"/>
          <w:szCs w:val="2"/>
          <w:lang w:val="el-GR"/>
        </w:rPr>
      </w:pPr>
      <w:r w:rsidRPr="00015101">
        <w:rPr>
          <w:rFonts w:ascii="Times New Roman" w:hAnsi="Times New Roman" w:cs="Times New Roman"/>
          <w:noProof/>
          <w:sz w:val="2"/>
          <w:szCs w:val="2"/>
        </w:rPr>
        <w:drawing>
          <wp:anchor distT="0" distB="0" distL="0" distR="0" simplePos="0" relativeHeight="251356672" behindDoc="1" locked="0" layoutInCell="1" allowOverlap="1" wp14:anchorId="15DB5CC0" wp14:editId="1B81F483">
            <wp:simplePos x="0" y="0"/>
            <wp:positionH relativeFrom="page">
              <wp:posOffset>0</wp:posOffset>
            </wp:positionH>
            <wp:positionV relativeFrom="page">
              <wp:posOffset>46605</wp:posOffset>
            </wp:positionV>
            <wp:extent cx="3275193" cy="6754312"/>
            <wp:effectExtent l="0" t="0" r="0" b="0"/>
            <wp:wrapNone/>
            <wp:docPr id="243" name="Image 243"/>
            <wp:cNvGraphicFramePr/>
            <a:graphic xmlns:a="http://schemas.openxmlformats.org/drawingml/2006/main">
              <a:graphicData uri="http://schemas.openxmlformats.org/drawingml/2006/picture">
                <pic:pic xmlns:pic="http://schemas.openxmlformats.org/drawingml/2006/picture">
                  <pic:nvPicPr>
                    <pic:cNvPr id="243" name="Image 243"/>
                    <pic:cNvPicPr/>
                  </pic:nvPicPr>
                  <pic:blipFill>
                    <a:blip r:embed="rId5" cstate="print"/>
                    <a:stretch>
                      <a:fillRect/>
                    </a:stretch>
                  </pic:blipFill>
                  <pic:spPr>
                    <a:xfrm>
                      <a:off x="0" y="0"/>
                      <a:ext cx="3275193" cy="6754312"/>
                    </a:xfrm>
                    <a:prstGeom prst="rect">
                      <a:avLst/>
                    </a:prstGeom>
                  </pic:spPr>
                </pic:pic>
              </a:graphicData>
            </a:graphic>
          </wp:anchor>
        </w:drawing>
      </w:r>
      <w:r w:rsidRPr="00015101">
        <w:rPr>
          <w:rFonts w:ascii="Times New Roman" w:hAnsi="Times New Roman" w:cs="Times New Roman"/>
          <w:noProof/>
          <w:sz w:val="2"/>
          <w:szCs w:val="2"/>
        </w:rPr>
        <mc:AlternateContent>
          <mc:Choice Requires="wps">
            <w:drawing>
              <wp:anchor distT="0" distB="0" distL="0" distR="0" simplePos="0" relativeHeight="251051520" behindDoc="0" locked="0" layoutInCell="1" allowOverlap="1" wp14:anchorId="638E195C" wp14:editId="5D6FBB1B">
                <wp:simplePos x="0" y="0"/>
                <wp:positionH relativeFrom="page">
                  <wp:posOffset>24168</wp:posOffset>
                </wp:positionH>
                <wp:positionV relativeFrom="page">
                  <wp:posOffset>6472720</wp:posOffset>
                </wp:positionV>
                <wp:extent cx="12167870" cy="385445"/>
                <wp:effectExtent l="0" t="0" r="0" b="0"/>
                <wp:wrapNone/>
                <wp:docPr id="244" name="Graphic 244"/>
                <wp:cNvGraphicFramePr/>
                <a:graphic xmlns:a="http://schemas.openxmlformats.org/drawingml/2006/main">
                  <a:graphicData uri="http://schemas.microsoft.com/office/word/2010/wordprocessingShape">
                    <wps:wsp>
                      <wps:cNvSpPr/>
                      <wps:spPr>
                        <a:xfrm>
                          <a:off x="0" y="0"/>
                          <a:ext cx="12167870" cy="385445"/>
                        </a:xfrm>
                        <a:custGeom>
                          <a:avLst/>
                          <a:gdLst/>
                          <a:ahLst/>
                          <a:cxnLst/>
                          <a:rect l="l" t="t" r="r" b="b"/>
                          <a:pathLst>
                            <a:path w="12167870" h="385445">
                              <a:moveTo>
                                <a:pt x="6693497" y="0"/>
                              </a:moveTo>
                              <a:lnTo>
                                <a:pt x="6693497" y="0"/>
                              </a:lnTo>
                              <a:lnTo>
                                <a:pt x="0" y="0"/>
                              </a:lnTo>
                              <a:lnTo>
                                <a:pt x="0" y="385279"/>
                              </a:lnTo>
                              <a:lnTo>
                                <a:pt x="6693497" y="385279"/>
                              </a:lnTo>
                              <a:lnTo>
                                <a:pt x="6693497" y="0"/>
                              </a:lnTo>
                              <a:close/>
                            </a:path>
                            <a:path w="12167870" h="385445">
                              <a:moveTo>
                                <a:pt x="12167832" y="0"/>
                              </a:moveTo>
                              <a:lnTo>
                                <a:pt x="6693624" y="0"/>
                              </a:lnTo>
                              <a:lnTo>
                                <a:pt x="6693624" y="385279"/>
                              </a:lnTo>
                              <a:lnTo>
                                <a:pt x="12167832" y="385279"/>
                              </a:lnTo>
                              <a:lnTo>
                                <a:pt x="12167832" y="0"/>
                              </a:lnTo>
                              <a:close/>
                            </a:path>
                          </a:pathLst>
                        </a:custGeom>
                        <a:solidFill>
                          <a:srgbClr val="FFF4E7"/>
                        </a:solidFill>
                      </wps:spPr>
                      <wps:bodyPr wrap="square" lIns="0" tIns="0" rIns="0" bIns="0" rtlCol="0">
                        <a:prstTxWarp prst="textNoShape">
                          <a:avLst/>
                        </a:prstTxWarp>
                      </wps:bodyPr>
                    </wps:wsp>
                  </a:graphicData>
                </a:graphic>
              </wp:anchor>
            </w:drawing>
          </mc:Choice>
          <mc:Fallback>
            <w:pict>
              <v:shape w14:anchorId="7DCCA1C5" id="Graphic 244" o:spid="_x0000_s1026" style="position:absolute;margin-left:1.9pt;margin-top:509.65pt;width:958.1pt;height:30.35pt;z-index:251051520;visibility:visible;mso-wrap-style:square;mso-wrap-distance-left:0;mso-wrap-distance-top:0;mso-wrap-distance-right:0;mso-wrap-distance-bottom:0;mso-position-horizontal:absolute;mso-position-horizontal-relative:page;mso-position-vertical:absolute;mso-position-vertical-relative:page;v-text-anchor:top" coordsize="12167870,3854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" path="m6693497,r,l,,,385279r6693497,l6693497,xem12167832,l6693624,r,385279l12167832,385279r,-385279xe" fillcolor="#fff4e7" stroked="f">
                <v:path arrowok="t"/>
                <w10:wrap anchorx="page" anchory="page"/>
              </v:shape>
            </w:pict>
          </mc:Fallback>
        </mc:AlternateContent>
      </w:r>
      <w:r w:rsidRPr="00015101">
        <w:rPr>
          <w:rFonts w:ascii="Times New Roman" w:hAnsi="Times New Roman" w:cs="Times New Roman"/>
          <w:noProof/>
          <w:sz w:val="2"/>
          <w:szCs w:val="2"/>
        </w:rPr>
        <mc:AlternateContent>
          <mc:Choice Requires="wps">
            <w:drawing>
              <wp:anchor distT="0" distB="0" distL="0" distR="0" simplePos="0" relativeHeight="251052544" behindDoc="0" locked="0" layoutInCell="1" allowOverlap="1" wp14:anchorId="2269EF19" wp14:editId="55066853">
                <wp:simplePos x="0" y="0"/>
                <wp:positionH relativeFrom="page">
                  <wp:posOffset>-20280</wp:posOffset>
                </wp:positionH>
                <wp:positionV relativeFrom="page">
                  <wp:posOffset>551561</wp:posOffset>
                </wp:positionV>
                <wp:extent cx="12250420" cy="6388100"/>
                <wp:effectExtent l="0" t="0" r="0" b="0"/>
                <wp:wrapNone/>
                <wp:docPr id="245" name="Textbox 245"/>
                <wp:cNvGraphicFramePr/>
                <a:graphic xmlns:a="http://schemas.openxmlformats.org/drawingml/2006/main">
                  <a:graphicData uri="http://schemas.microsoft.com/office/word/2010/wordprocessingShape">
                    <wps:wsp>
                      <wps:cNvSpPr txBox="1"/>
                      <wps:spPr>
                        <a:xfrm>
                          <a:off x="0" y="0"/>
                          <a:ext cx="12250420" cy="6388100"/>
                        </a:xfrm>
                        <a:prstGeom prst="rect">
                          <a:avLst/>
                        </a:prstGeom>
                      </wps:spPr>
                      <wps:txbx>
                        <w:txbxContent>
                          <w:tbl>
                            <w:tblPr>
                              <w:tblStyle w:val="TableNormal"/>
                              <w:tblW w:w="0" w:type="auto"/>
                              <w:tblInd w:w="7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1E0" w:firstRow="1" w:lastRow="1" w:firstColumn="1" w:lastColumn="1" w:noHBand="0" w:noVBand="0"/>
                            </w:tblPr>
                            <w:tblGrid>
                              <w:gridCol w:w="2046"/>
                              <w:gridCol w:w="1153"/>
                              <w:gridCol w:w="7340"/>
                              <w:gridCol w:w="8620"/>
                            </w:tblGrid>
                            <w:tr w:rsidR="00072870" w14:paraId="4242E55A" w14:textId="77777777">
                              <w:trPr>
                                <w:trHeight w:val="457"/>
                              </w:trPr>
                              <w:tc>
                                <w:tcPr>
                                  <w:tcW w:w="2046" w:type="dxa"/>
                                  <w:tcBorders>
                                    <w:bottom w:val="single" w:sz="24" w:space="0" w:color="FFFFFF"/>
                                  </w:tcBorders>
                                  <w:shd w:val="clear" w:color="auto" w:fill="FFC000"/>
                                </w:tcPr>
                                <w:p w14:paraId="78A80F99" w14:textId="77777777" w:rsidR="00072870" w:rsidRPr="002C5755" w:rsidRDefault="00000000">
                                  <w:pPr>
                                    <w:pStyle w:val="TableParagraph"/>
                                    <w:spacing w:before="57"/>
                                    <w:ind w:left="19" w:right="1"/>
                                    <w:rPr>
                                      <w:b/>
                                      <w:szCs w:val="32"/>
                                    </w:rPr>
                                  </w:pPr>
                                  <w:proofErr w:type="spellStart"/>
                                  <w:r w:rsidRPr="002C5755">
                                    <w:rPr>
                                      <w:b/>
                                      <w:color w:val="FFFFFF"/>
                                      <w:spacing w:val="-2"/>
                                      <w:szCs w:val="32"/>
                                    </w:rPr>
                                    <w:t>Οντότητ</w:t>
                                  </w:r>
                                  <w:proofErr w:type="spellEnd"/>
                                  <w:r w:rsidRPr="002C5755">
                                    <w:rPr>
                                      <w:b/>
                                      <w:color w:val="FFFFFF"/>
                                      <w:spacing w:val="-2"/>
                                      <w:szCs w:val="32"/>
                                    </w:rPr>
                                    <w:t>α</w:t>
                                  </w:r>
                                </w:p>
                              </w:tc>
                              <w:tc>
                                <w:tcPr>
                                  <w:tcW w:w="1153" w:type="dxa"/>
                                  <w:tcBorders>
                                    <w:bottom w:val="single" w:sz="24" w:space="0" w:color="FFFFFF"/>
                                  </w:tcBorders>
                                  <w:shd w:val="clear" w:color="auto" w:fill="FFC000"/>
                                </w:tcPr>
                                <w:p w14:paraId="626B46EF" w14:textId="77777777" w:rsidR="00072870" w:rsidRPr="002C5755" w:rsidRDefault="00000000">
                                  <w:pPr>
                                    <w:pStyle w:val="TableParagraph"/>
                                    <w:spacing w:before="57"/>
                                    <w:ind w:left="21"/>
                                    <w:rPr>
                                      <w:b/>
                                      <w:szCs w:val="32"/>
                                    </w:rPr>
                                  </w:pPr>
                                  <w:proofErr w:type="spellStart"/>
                                  <w:r w:rsidRPr="002C5755">
                                    <w:rPr>
                                      <w:b/>
                                      <w:color w:val="FFFFFF"/>
                                      <w:spacing w:val="-4"/>
                                      <w:szCs w:val="32"/>
                                    </w:rPr>
                                    <w:t>Ημερομηνί</w:t>
                                  </w:r>
                                  <w:proofErr w:type="spellEnd"/>
                                  <w:r w:rsidRPr="002C5755">
                                    <w:rPr>
                                      <w:b/>
                                      <w:color w:val="FFFFFF"/>
                                      <w:spacing w:val="-4"/>
                                      <w:szCs w:val="32"/>
                                    </w:rPr>
                                    <w:t>α</w:t>
                                  </w:r>
                                </w:p>
                              </w:tc>
                              <w:tc>
                                <w:tcPr>
                                  <w:tcW w:w="7340" w:type="dxa"/>
                                  <w:tcBorders>
                                    <w:bottom w:val="single" w:sz="24" w:space="0" w:color="FFFFFF"/>
                                  </w:tcBorders>
                                  <w:shd w:val="clear" w:color="auto" w:fill="FFC000"/>
                                </w:tcPr>
                                <w:p w14:paraId="488D1D75" w14:textId="77777777" w:rsidR="00072870" w:rsidRPr="002C5755" w:rsidRDefault="00000000">
                                  <w:pPr>
                                    <w:pStyle w:val="TableParagraph"/>
                                    <w:spacing w:before="57"/>
                                    <w:ind w:left="25"/>
                                    <w:rPr>
                                      <w:b/>
                                      <w:szCs w:val="32"/>
                                    </w:rPr>
                                  </w:pPr>
                                  <w:r w:rsidRPr="002C5755">
                                    <w:rPr>
                                      <w:b/>
                                      <w:color w:val="FFFFFF"/>
                                      <w:spacing w:val="-2"/>
                                      <w:szCs w:val="32"/>
                                    </w:rPr>
                                    <w:t>Επιπ</w:t>
                                  </w:r>
                                  <w:proofErr w:type="spellStart"/>
                                  <w:r w:rsidRPr="002C5755">
                                    <w:rPr>
                                      <w:b/>
                                      <w:color w:val="FFFFFF"/>
                                      <w:spacing w:val="-2"/>
                                      <w:szCs w:val="32"/>
                                    </w:rPr>
                                    <w:t>τώσεις</w:t>
                                  </w:r>
                                  <w:proofErr w:type="spellEnd"/>
                                </w:p>
                              </w:tc>
                              <w:tc>
                                <w:tcPr>
                                  <w:tcW w:w="8620" w:type="dxa"/>
                                  <w:tcBorders>
                                    <w:bottom w:val="single" w:sz="24" w:space="0" w:color="FFFFFF"/>
                                    <w:right w:val="nil"/>
                                  </w:tcBorders>
                                  <w:shd w:val="clear" w:color="auto" w:fill="FFC000"/>
                                </w:tcPr>
                                <w:p w14:paraId="68AFFB27" w14:textId="77777777" w:rsidR="00072870" w:rsidRPr="002C5755" w:rsidRDefault="00000000">
                                  <w:pPr>
                                    <w:pStyle w:val="TableParagraph"/>
                                    <w:spacing w:before="57"/>
                                    <w:ind w:left="39"/>
                                    <w:rPr>
                                      <w:b/>
                                      <w:szCs w:val="32"/>
                                    </w:rPr>
                                  </w:pPr>
                                  <w:proofErr w:type="spellStart"/>
                                  <w:r w:rsidRPr="002C5755">
                                    <w:rPr>
                                      <w:b/>
                                      <w:color w:val="FFFFFF"/>
                                      <w:spacing w:val="-2"/>
                                      <w:szCs w:val="32"/>
                                    </w:rPr>
                                    <w:t>Ανάλυση</w:t>
                                  </w:r>
                                  <w:proofErr w:type="spellEnd"/>
                                </w:p>
                              </w:tc>
                            </w:tr>
                            <w:tr w:rsidR="00072870" w:rsidRPr="00015101" w14:paraId="2B0AE46E" w14:textId="77777777">
                              <w:trPr>
                                <w:trHeight w:val="823"/>
                              </w:trPr>
                              <w:tc>
                                <w:tcPr>
                                  <w:tcW w:w="2046" w:type="dxa"/>
                                  <w:tcBorders>
                                    <w:top w:val="single" w:sz="24" w:space="0" w:color="FFFFFF"/>
                                  </w:tcBorders>
                                  <w:shd w:val="clear" w:color="auto" w:fill="FFE8CA"/>
                                </w:tcPr>
                                <w:p w14:paraId="1B6593E6" w14:textId="1191C818" w:rsidR="00072870" w:rsidRPr="002C5755" w:rsidRDefault="00000000">
                                  <w:pPr>
                                    <w:pStyle w:val="TableParagraph"/>
                                    <w:spacing w:before="43" w:line="235" w:lineRule="auto"/>
                                    <w:ind w:left="672" w:hanging="476"/>
                                    <w:jc w:val="left"/>
                                    <w:rPr>
                                      <w:sz w:val="20"/>
                                      <w:szCs w:val="28"/>
                                    </w:rPr>
                                  </w:pPr>
                                  <w:proofErr w:type="spellStart"/>
                                  <w:r w:rsidRPr="002C5755">
                                    <w:rPr>
                                      <w:sz w:val="20"/>
                                      <w:szCs w:val="28"/>
                                    </w:rPr>
                                    <w:t>Λιμάν</w:t>
                                  </w:r>
                                  <w:proofErr w:type="spellEnd"/>
                                  <w:r w:rsidR="002C5755" w:rsidRPr="002C5755">
                                    <w:rPr>
                                      <w:sz w:val="20"/>
                                      <w:szCs w:val="28"/>
                                      <w:lang w:val="el-GR"/>
                                    </w:rPr>
                                    <w:t xml:space="preserve">ι </w:t>
                                  </w:r>
                                  <w:r w:rsidRPr="002C5755">
                                    <w:rPr>
                                      <w:sz w:val="20"/>
                                      <w:szCs w:val="28"/>
                                    </w:rPr>
                                    <w:t xml:space="preserve">Bandar </w:t>
                                  </w:r>
                                  <w:r w:rsidRPr="002C5755">
                                    <w:rPr>
                                      <w:spacing w:val="-2"/>
                                      <w:sz w:val="20"/>
                                      <w:szCs w:val="28"/>
                                    </w:rPr>
                                    <w:t>Abbas</w:t>
                                  </w:r>
                                </w:p>
                              </w:tc>
                              <w:tc>
                                <w:tcPr>
                                  <w:tcW w:w="1153" w:type="dxa"/>
                                  <w:tcBorders>
                                    <w:top w:val="single" w:sz="24" w:space="0" w:color="FFFFFF"/>
                                  </w:tcBorders>
                                  <w:shd w:val="clear" w:color="auto" w:fill="FFE8CA"/>
                                </w:tcPr>
                                <w:p w14:paraId="22E7AF1B" w14:textId="77777777" w:rsidR="00072870" w:rsidRPr="002C5755" w:rsidRDefault="00000000">
                                  <w:pPr>
                                    <w:pStyle w:val="TableParagraph"/>
                                    <w:spacing w:before="37"/>
                                    <w:ind w:left="21"/>
                                    <w:rPr>
                                      <w:sz w:val="20"/>
                                      <w:szCs w:val="28"/>
                                    </w:rPr>
                                  </w:pPr>
                                  <w:r w:rsidRPr="002C5755">
                                    <w:rPr>
                                      <w:spacing w:val="-4"/>
                                      <w:sz w:val="20"/>
                                      <w:szCs w:val="28"/>
                                    </w:rPr>
                                    <w:t>2020</w:t>
                                  </w:r>
                                </w:p>
                              </w:tc>
                              <w:tc>
                                <w:tcPr>
                                  <w:tcW w:w="7340" w:type="dxa"/>
                                  <w:tcBorders>
                                    <w:top w:val="single" w:sz="24" w:space="0" w:color="FFFFFF"/>
                                  </w:tcBorders>
                                  <w:shd w:val="clear" w:color="auto" w:fill="FFE8CA"/>
                                </w:tcPr>
                                <w:p w14:paraId="2D355C67" w14:textId="77777777" w:rsidR="00072870" w:rsidRPr="002C5755" w:rsidRDefault="00000000">
                                  <w:pPr>
                                    <w:pStyle w:val="TableParagraph"/>
                                    <w:spacing w:before="37"/>
                                    <w:ind w:left="145"/>
                                    <w:jc w:val="left"/>
                                    <w:rPr>
                                      <w:sz w:val="20"/>
                                      <w:szCs w:val="28"/>
                                      <w:lang w:val="el-GR"/>
                                    </w:rPr>
                                  </w:pPr>
                                  <w:r w:rsidRPr="002C5755">
                                    <w:rPr>
                                      <w:sz w:val="20"/>
                                      <w:szCs w:val="28"/>
                                      <w:lang w:val="el-GR"/>
                                    </w:rPr>
                                    <w:t xml:space="preserve">Αδυναμία υλοποίησης </w:t>
                                  </w:r>
                                  <w:r w:rsidRPr="002C5755">
                                    <w:rPr>
                                      <w:spacing w:val="-2"/>
                                      <w:sz w:val="20"/>
                                      <w:szCs w:val="28"/>
                                      <w:lang w:val="el-GR"/>
                                    </w:rPr>
                                    <w:t xml:space="preserve">τερματικών </w:t>
                                  </w:r>
                                  <w:r w:rsidRPr="002C5755">
                                    <w:rPr>
                                      <w:sz w:val="20"/>
                                      <w:szCs w:val="28"/>
                                      <w:lang w:val="el-GR"/>
                                    </w:rPr>
                                    <w:t>φόρτωσης και εκφόρτωσης</w:t>
                                  </w:r>
                                </w:p>
                              </w:tc>
                              <w:tc>
                                <w:tcPr>
                                  <w:tcW w:w="8620" w:type="dxa"/>
                                  <w:tcBorders>
                                    <w:top w:val="single" w:sz="24" w:space="0" w:color="FFFFFF"/>
                                    <w:right w:val="nil"/>
                                  </w:tcBorders>
                                  <w:shd w:val="clear" w:color="auto" w:fill="FFE8CA"/>
                                </w:tcPr>
                                <w:p w14:paraId="73269ABB" w14:textId="4C7422AF" w:rsidR="00072870" w:rsidRPr="002C5755" w:rsidRDefault="00000000">
                                  <w:pPr>
                                    <w:pStyle w:val="TableParagraph"/>
                                    <w:spacing w:before="44" w:line="235" w:lineRule="auto"/>
                                    <w:ind w:left="147"/>
                                    <w:jc w:val="left"/>
                                    <w:rPr>
                                      <w:sz w:val="20"/>
                                      <w:szCs w:val="28"/>
                                      <w:lang w:val="el-GR"/>
                                    </w:rPr>
                                  </w:pPr>
                                  <w:r w:rsidRPr="002C5755">
                                    <w:rPr>
                                      <w:sz w:val="20"/>
                                      <w:szCs w:val="28"/>
                                      <w:lang w:val="el-GR"/>
                                    </w:rPr>
                                    <w:t xml:space="preserve">Εσκεμμένη </w:t>
                                  </w:r>
                                  <w:r w:rsidRPr="002C5755">
                                    <w:rPr>
                                      <w:b/>
                                      <w:sz w:val="20"/>
                                      <w:szCs w:val="28"/>
                                      <w:lang w:val="el-GR"/>
                                    </w:rPr>
                                    <w:t xml:space="preserve">στόχευση "μη κρίσιμου" λιμένα από σε </w:t>
                                  </w:r>
                                  <w:r w:rsidRPr="002C5755">
                                    <w:rPr>
                                      <w:sz w:val="20"/>
                                      <w:szCs w:val="28"/>
                                      <w:lang w:val="el-GR"/>
                                    </w:rPr>
                                    <w:t xml:space="preserve">προληπτική επίθεση που </w:t>
                                  </w:r>
                                  <w:r w:rsidR="002C5755">
                                    <w:rPr>
                                      <w:sz w:val="20"/>
                                      <w:szCs w:val="28"/>
                                      <w:lang w:val="el-GR"/>
                                    </w:rPr>
                                    <w:t>οδήγησε</w:t>
                                  </w:r>
                                  <w:r w:rsidRPr="002C5755">
                                    <w:rPr>
                                      <w:sz w:val="20"/>
                                      <w:szCs w:val="28"/>
                                      <w:lang w:val="el-GR"/>
                                    </w:rPr>
                                    <w:t xml:space="preserve"> σε άμεση αντίδραση.</w:t>
                                  </w:r>
                                </w:p>
                              </w:tc>
                            </w:tr>
                            <w:tr w:rsidR="00072870" w:rsidRPr="00015101" w14:paraId="6E78A503" w14:textId="77777777">
                              <w:trPr>
                                <w:trHeight w:val="844"/>
                              </w:trPr>
                              <w:tc>
                                <w:tcPr>
                                  <w:tcW w:w="2046" w:type="dxa"/>
                                  <w:shd w:val="clear" w:color="auto" w:fill="FFF4E7"/>
                                </w:tcPr>
                                <w:p w14:paraId="5BEA2A66" w14:textId="77777777" w:rsidR="00072870" w:rsidRPr="002C5755" w:rsidRDefault="00000000">
                                  <w:pPr>
                                    <w:pStyle w:val="TableParagraph"/>
                                    <w:spacing w:before="57"/>
                                    <w:ind w:left="19"/>
                                    <w:rPr>
                                      <w:sz w:val="20"/>
                                      <w:szCs w:val="28"/>
                                    </w:rPr>
                                  </w:pPr>
                                  <w:r w:rsidRPr="002C5755">
                                    <w:rPr>
                                      <w:spacing w:val="-5"/>
                                      <w:sz w:val="20"/>
                                      <w:szCs w:val="28"/>
                                    </w:rPr>
                                    <w:t>MSC</w:t>
                                  </w:r>
                                </w:p>
                              </w:tc>
                              <w:tc>
                                <w:tcPr>
                                  <w:tcW w:w="1153" w:type="dxa"/>
                                  <w:shd w:val="clear" w:color="auto" w:fill="FFF4E7"/>
                                </w:tcPr>
                                <w:p w14:paraId="41696E1C" w14:textId="77777777" w:rsidR="00072870" w:rsidRPr="002C5755" w:rsidRDefault="00000000">
                                  <w:pPr>
                                    <w:pStyle w:val="TableParagraph"/>
                                    <w:spacing w:before="57"/>
                                    <w:ind w:left="21"/>
                                    <w:rPr>
                                      <w:sz w:val="20"/>
                                      <w:szCs w:val="28"/>
                                    </w:rPr>
                                  </w:pPr>
                                  <w:r w:rsidRPr="002C5755">
                                    <w:rPr>
                                      <w:spacing w:val="-4"/>
                                      <w:sz w:val="20"/>
                                      <w:szCs w:val="28"/>
                                    </w:rPr>
                                    <w:t>2020</w:t>
                                  </w:r>
                                </w:p>
                              </w:tc>
                              <w:tc>
                                <w:tcPr>
                                  <w:tcW w:w="7340" w:type="dxa"/>
                                  <w:shd w:val="clear" w:color="auto" w:fill="FFF4E7"/>
                                </w:tcPr>
                                <w:p w14:paraId="04B206F6" w14:textId="77777777" w:rsidR="00072870" w:rsidRPr="002C5755" w:rsidRDefault="00000000">
                                  <w:pPr>
                                    <w:pStyle w:val="TableParagraph"/>
                                    <w:spacing w:before="63" w:line="235" w:lineRule="auto"/>
                                    <w:ind w:left="145"/>
                                    <w:jc w:val="left"/>
                                    <w:rPr>
                                      <w:sz w:val="20"/>
                                      <w:szCs w:val="28"/>
                                      <w:lang w:val="el-GR"/>
                                    </w:rPr>
                                  </w:pPr>
                                  <w:r w:rsidRPr="002C5755">
                                    <w:rPr>
                                      <w:sz w:val="20"/>
                                      <w:szCs w:val="28"/>
                                      <w:lang w:val="el-GR"/>
                                    </w:rPr>
                                    <w:t xml:space="preserve">Μη λειτουργικές υπηρεσίες (&gt;12 ώρες) Η ιστοσελίδα και με τους πελάτες δεν ήταν </w:t>
                                  </w:r>
                                  <w:proofErr w:type="spellStart"/>
                                  <w:r w:rsidRPr="002C5755">
                                    <w:rPr>
                                      <w:sz w:val="20"/>
                                      <w:szCs w:val="28"/>
                                      <w:lang w:val="el-GR"/>
                                    </w:rPr>
                                    <w:t>προσβάσιμες</w:t>
                                  </w:r>
                                  <w:proofErr w:type="spellEnd"/>
                                  <w:r w:rsidRPr="002C5755">
                                    <w:rPr>
                                      <w:sz w:val="20"/>
                                      <w:szCs w:val="28"/>
                                      <w:lang w:val="el-GR"/>
                                    </w:rPr>
                                    <w:t xml:space="preserve"> για αρκετές ημέρες σε ορισμένες περιοχές.</w:t>
                                  </w:r>
                                </w:p>
                              </w:tc>
                              <w:tc>
                                <w:tcPr>
                                  <w:tcW w:w="8620" w:type="dxa"/>
                                  <w:tcBorders>
                                    <w:right w:val="nil"/>
                                  </w:tcBorders>
                                  <w:shd w:val="clear" w:color="auto" w:fill="FFF4E7"/>
                                </w:tcPr>
                                <w:p w14:paraId="3CC1B63A" w14:textId="77777777" w:rsidR="00072870" w:rsidRPr="002C5755" w:rsidRDefault="00000000">
                                  <w:pPr>
                                    <w:pStyle w:val="TableParagraph"/>
                                    <w:spacing w:before="64" w:line="235" w:lineRule="auto"/>
                                    <w:ind w:left="147"/>
                                    <w:jc w:val="left"/>
                                    <w:rPr>
                                      <w:sz w:val="20"/>
                                      <w:szCs w:val="28"/>
                                      <w:lang w:val="el-GR"/>
                                    </w:rPr>
                                  </w:pPr>
                                  <w:r w:rsidRPr="002C5755">
                                    <w:rPr>
                                      <w:b/>
                                      <w:sz w:val="20"/>
                                      <w:szCs w:val="28"/>
                                      <w:lang w:val="el-GR"/>
                                    </w:rPr>
                                    <w:t xml:space="preserve">Οι υπηρεσίες που φιλοξενούνται σε τοπικό επίπεδο </w:t>
                                  </w:r>
                                  <w:r w:rsidRPr="002C5755">
                                    <w:rPr>
                                      <w:sz w:val="20"/>
                                      <w:szCs w:val="28"/>
                                      <w:lang w:val="el-GR"/>
                                    </w:rPr>
                                    <w:t>επέτρεψαν στον φορέα εκμετάλλευσης να συνεχίσει να λειτουργεί σε ορισμένες περιοχές</w:t>
                                  </w:r>
                                </w:p>
                              </w:tc>
                            </w:tr>
                            <w:tr w:rsidR="00072870" w:rsidRPr="00015101" w14:paraId="78F07DB4" w14:textId="77777777">
                              <w:trPr>
                                <w:trHeight w:val="843"/>
                              </w:trPr>
                              <w:tc>
                                <w:tcPr>
                                  <w:tcW w:w="2046" w:type="dxa"/>
                                  <w:shd w:val="clear" w:color="auto" w:fill="DAE2F3"/>
                                </w:tcPr>
                                <w:p w14:paraId="255F4B0B" w14:textId="77777777" w:rsidR="00072870" w:rsidRPr="002C5755" w:rsidRDefault="00000000">
                                  <w:pPr>
                                    <w:pStyle w:val="TableParagraph"/>
                                    <w:spacing w:before="63" w:line="235" w:lineRule="auto"/>
                                    <w:ind w:left="422" w:right="228" w:hanging="173"/>
                                    <w:jc w:val="left"/>
                                    <w:rPr>
                                      <w:sz w:val="20"/>
                                      <w:szCs w:val="28"/>
                                    </w:rPr>
                                  </w:pPr>
                                  <w:r w:rsidRPr="002C5755">
                                    <w:rPr>
                                      <w:spacing w:val="-2"/>
                                      <w:sz w:val="20"/>
                                      <w:szCs w:val="28"/>
                                    </w:rPr>
                                    <w:t xml:space="preserve">ΤΕΡΜΑΤΙΚΌΣ ΣΤΑΘΜΌΣ </w:t>
                                  </w:r>
                                  <w:r w:rsidRPr="002C5755">
                                    <w:rPr>
                                      <w:sz w:val="20"/>
                                      <w:szCs w:val="28"/>
                                    </w:rPr>
                                    <w:t>MED EUROPE</w:t>
                                  </w:r>
                                </w:p>
                              </w:tc>
                              <w:tc>
                                <w:tcPr>
                                  <w:tcW w:w="1153" w:type="dxa"/>
                                  <w:shd w:val="clear" w:color="auto" w:fill="FFE8CA"/>
                                </w:tcPr>
                                <w:p w14:paraId="53CEAEA6" w14:textId="77777777" w:rsidR="00072870" w:rsidRPr="002C5755" w:rsidRDefault="00000000">
                                  <w:pPr>
                                    <w:pStyle w:val="TableParagraph"/>
                                    <w:spacing w:before="57"/>
                                    <w:ind w:left="21"/>
                                    <w:rPr>
                                      <w:sz w:val="20"/>
                                      <w:szCs w:val="28"/>
                                    </w:rPr>
                                  </w:pPr>
                                  <w:r w:rsidRPr="002C5755">
                                    <w:rPr>
                                      <w:spacing w:val="-4"/>
                                      <w:sz w:val="20"/>
                                      <w:szCs w:val="28"/>
                                    </w:rPr>
                                    <w:t>2020</w:t>
                                  </w:r>
                                </w:p>
                              </w:tc>
                              <w:tc>
                                <w:tcPr>
                                  <w:tcW w:w="7340" w:type="dxa"/>
                                  <w:shd w:val="clear" w:color="auto" w:fill="FFE8CA"/>
                                </w:tcPr>
                                <w:p w14:paraId="3B0F0559" w14:textId="77777777" w:rsidR="00072870" w:rsidRPr="002C5755" w:rsidRDefault="00000000">
                                  <w:pPr>
                                    <w:pStyle w:val="TableParagraph"/>
                                    <w:spacing w:before="63" w:line="235" w:lineRule="auto"/>
                                    <w:ind w:left="145"/>
                                    <w:jc w:val="left"/>
                                    <w:rPr>
                                      <w:sz w:val="20"/>
                                      <w:szCs w:val="28"/>
                                      <w:lang w:val="el-GR"/>
                                    </w:rPr>
                                  </w:pPr>
                                  <w:r w:rsidRPr="002C5755">
                                    <w:rPr>
                                      <w:sz w:val="20"/>
                                      <w:szCs w:val="28"/>
                                      <w:lang w:val="el-GR"/>
                                    </w:rPr>
                                    <w:t xml:space="preserve">Μπλοκαρισμένες υπηρεσίες Ίντερνετ που έχουν επηρεάσει τη διαδικτυακή πύλη και τη </w:t>
                                  </w:r>
                                  <w:proofErr w:type="spellStart"/>
                                  <w:r w:rsidRPr="002C5755">
                                    <w:rPr>
                                      <w:sz w:val="20"/>
                                      <w:szCs w:val="28"/>
                                      <w:lang w:val="el-GR"/>
                                    </w:rPr>
                                    <w:t>μηνυματοδοσία</w:t>
                                  </w:r>
                                  <w:proofErr w:type="spellEnd"/>
                                  <w:r w:rsidRPr="002C5755">
                                    <w:rPr>
                                      <w:sz w:val="20"/>
                                      <w:szCs w:val="28"/>
                                      <w:lang w:val="el-GR"/>
                                    </w:rPr>
                                    <w:t>.</w:t>
                                  </w:r>
                                </w:p>
                              </w:tc>
                              <w:tc>
                                <w:tcPr>
                                  <w:tcW w:w="8620" w:type="dxa"/>
                                  <w:tcBorders>
                                    <w:right w:val="nil"/>
                                  </w:tcBorders>
                                  <w:shd w:val="clear" w:color="auto" w:fill="FFE8CA"/>
                                </w:tcPr>
                                <w:p w14:paraId="4A4D0884" w14:textId="77777777" w:rsidR="00072870" w:rsidRPr="002C5755" w:rsidRDefault="00000000">
                                  <w:pPr>
                                    <w:pStyle w:val="TableParagraph"/>
                                    <w:spacing w:before="58" w:line="387" w:lineRule="exact"/>
                                    <w:ind w:left="147"/>
                                    <w:jc w:val="left"/>
                                    <w:rPr>
                                      <w:sz w:val="20"/>
                                      <w:szCs w:val="28"/>
                                      <w:lang w:val="el-GR"/>
                                    </w:rPr>
                                  </w:pPr>
                                  <w:r w:rsidRPr="002C5755">
                                    <w:rPr>
                                      <w:sz w:val="20"/>
                                      <w:szCs w:val="28"/>
                                      <w:lang w:val="el-GR"/>
                                    </w:rPr>
                                    <w:t xml:space="preserve">Ο ναυτιλιακός φορέας ήταν το </w:t>
                                  </w:r>
                                  <w:r w:rsidRPr="002C5755">
                                    <w:rPr>
                                      <w:b/>
                                      <w:sz w:val="20"/>
                                      <w:szCs w:val="28"/>
                                      <w:lang w:val="el-GR"/>
                                    </w:rPr>
                                    <w:t xml:space="preserve">παράπλευρο θύμα </w:t>
                                  </w:r>
                                  <w:r w:rsidRPr="002C5755">
                                    <w:rPr>
                                      <w:sz w:val="20"/>
                                      <w:szCs w:val="28"/>
                                      <w:lang w:val="el-GR"/>
                                    </w:rPr>
                                    <w:t xml:space="preserve">μιας επίθεσης </w:t>
                                  </w:r>
                                  <w:r w:rsidRPr="002C5755">
                                    <w:rPr>
                                      <w:spacing w:val="-5"/>
                                      <w:sz w:val="20"/>
                                      <w:szCs w:val="28"/>
                                      <w:lang w:val="el-GR"/>
                                    </w:rPr>
                                    <w:t>στο</w:t>
                                  </w:r>
                                </w:p>
                                <w:p w14:paraId="084C79FC" w14:textId="77777777" w:rsidR="00072870" w:rsidRPr="002C5755" w:rsidRDefault="00000000">
                                  <w:pPr>
                                    <w:pStyle w:val="TableParagraph"/>
                                    <w:spacing w:line="339" w:lineRule="exact"/>
                                    <w:ind w:left="147"/>
                                    <w:jc w:val="left"/>
                                    <w:rPr>
                                      <w:sz w:val="20"/>
                                      <w:szCs w:val="28"/>
                                      <w:lang w:val="el-GR"/>
                                    </w:rPr>
                                  </w:pPr>
                                  <w:r w:rsidRPr="002C5755">
                                    <w:rPr>
                                      <w:sz w:val="20"/>
                                      <w:szCs w:val="28"/>
                                      <w:lang w:val="el-GR"/>
                                    </w:rPr>
                                    <w:t xml:space="preserve">Νότια Περιφέρεια κατά τη διάρκεια του περιορισμού </w:t>
                                  </w:r>
                                  <w:r w:rsidRPr="002C5755">
                                    <w:rPr>
                                      <w:spacing w:val="-5"/>
                                      <w:sz w:val="20"/>
                                      <w:szCs w:val="28"/>
                                      <w:lang w:val="el-GR"/>
                                    </w:rPr>
                                    <w:t>της</w:t>
                                  </w:r>
                                </w:p>
                              </w:tc>
                            </w:tr>
                            <w:tr w:rsidR="00072870" w:rsidRPr="00015101" w14:paraId="0C471CCC" w14:textId="77777777">
                              <w:trPr>
                                <w:trHeight w:val="1131"/>
                              </w:trPr>
                              <w:tc>
                                <w:tcPr>
                                  <w:tcW w:w="2046" w:type="dxa"/>
                                  <w:shd w:val="clear" w:color="auto" w:fill="FFF4E7"/>
                                </w:tcPr>
                                <w:p w14:paraId="3D135555" w14:textId="77777777" w:rsidR="00072870" w:rsidRPr="002C5755" w:rsidRDefault="00072870">
                                  <w:pPr>
                                    <w:pStyle w:val="TableParagraph"/>
                                    <w:spacing w:before="52"/>
                                    <w:ind w:left="0"/>
                                    <w:jc w:val="left"/>
                                    <w:rPr>
                                      <w:sz w:val="20"/>
                                      <w:szCs w:val="28"/>
                                      <w:lang w:val="el-GR"/>
                                    </w:rPr>
                                  </w:pPr>
                                </w:p>
                                <w:p w14:paraId="29BD69EF" w14:textId="50164951" w:rsidR="00072870" w:rsidRPr="002C5755" w:rsidRDefault="00000000">
                                  <w:pPr>
                                    <w:pStyle w:val="TableParagraph"/>
                                    <w:ind w:left="19" w:right="1"/>
                                    <w:rPr>
                                      <w:sz w:val="20"/>
                                      <w:szCs w:val="28"/>
                                      <w:lang w:val="el-GR"/>
                                    </w:rPr>
                                  </w:pPr>
                                  <w:r w:rsidRPr="002C5755">
                                    <w:rPr>
                                      <w:spacing w:val="-2"/>
                                      <w:sz w:val="20"/>
                                      <w:szCs w:val="28"/>
                                    </w:rPr>
                                    <w:t>GNSS/</w:t>
                                  </w:r>
                                  <w:r w:rsidR="002C5755" w:rsidRPr="002C5755">
                                    <w:rPr>
                                      <w:spacing w:val="-2"/>
                                      <w:sz w:val="20"/>
                                      <w:szCs w:val="28"/>
                                    </w:rPr>
                                    <w:t>AIS</w:t>
                                  </w:r>
                                </w:p>
                              </w:tc>
                              <w:tc>
                                <w:tcPr>
                                  <w:tcW w:w="1153" w:type="dxa"/>
                                  <w:shd w:val="clear" w:color="auto" w:fill="FFF4E7"/>
                                </w:tcPr>
                                <w:p w14:paraId="6295B74F" w14:textId="77777777" w:rsidR="00072870" w:rsidRPr="002C5755" w:rsidRDefault="00000000">
                                  <w:pPr>
                                    <w:pStyle w:val="TableParagraph"/>
                                    <w:spacing w:before="58" w:line="339" w:lineRule="exact"/>
                                    <w:ind w:left="217"/>
                                    <w:jc w:val="left"/>
                                    <w:rPr>
                                      <w:sz w:val="20"/>
                                      <w:szCs w:val="28"/>
                                    </w:rPr>
                                  </w:pPr>
                                  <w:r w:rsidRPr="002C5755">
                                    <w:rPr>
                                      <w:sz w:val="20"/>
                                      <w:szCs w:val="28"/>
                                    </w:rPr>
                                    <w:t>2018 -</w:t>
                                  </w:r>
                                </w:p>
                                <w:p w14:paraId="24A64876" w14:textId="77777777" w:rsidR="00072870" w:rsidRPr="002C5755" w:rsidRDefault="00000000">
                                  <w:pPr>
                                    <w:pStyle w:val="TableParagraph"/>
                                    <w:spacing w:line="339" w:lineRule="exact"/>
                                    <w:ind w:left="293"/>
                                    <w:jc w:val="left"/>
                                    <w:rPr>
                                      <w:sz w:val="20"/>
                                      <w:szCs w:val="28"/>
                                    </w:rPr>
                                  </w:pPr>
                                  <w:r w:rsidRPr="002C5755">
                                    <w:rPr>
                                      <w:spacing w:val="-4"/>
                                      <w:sz w:val="20"/>
                                      <w:szCs w:val="28"/>
                                    </w:rPr>
                                    <w:t>2020</w:t>
                                  </w:r>
                                </w:p>
                              </w:tc>
                              <w:tc>
                                <w:tcPr>
                                  <w:tcW w:w="7340" w:type="dxa"/>
                                  <w:shd w:val="clear" w:color="auto" w:fill="FFF4E7"/>
                                </w:tcPr>
                                <w:p w14:paraId="1A36ACE3" w14:textId="17CEA148" w:rsidR="00072870" w:rsidRPr="002C5755" w:rsidRDefault="00000000">
                                  <w:pPr>
                                    <w:pStyle w:val="TableParagraph"/>
                                    <w:spacing w:before="63" w:line="235" w:lineRule="auto"/>
                                    <w:ind w:left="145"/>
                                    <w:jc w:val="left"/>
                                    <w:rPr>
                                      <w:sz w:val="20"/>
                                      <w:szCs w:val="28"/>
                                      <w:lang w:val="el-GR"/>
                                    </w:rPr>
                                  </w:pPr>
                                  <w:r w:rsidRPr="002C5755">
                                    <w:rPr>
                                      <w:sz w:val="20"/>
                                      <w:szCs w:val="28"/>
                                      <w:lang w:val="el-GR"/>
                                    </w:rPr>
                                    <w:t xml:space="preserve">Κορεσμός των </w:t>
                                  </w:r>
                                  <w:r w:rsidR="002C5755">
                                    <w:rPr>
                                      <w:sz w:val="20"/>
                                      <w:szCs w:val="28"/>
                                      <w:lang w:val="el-GR"/>
                                    </w:rPr>
                                    <w:t>δεκτών</w:t>
                                  </w:r>
                                  <w:r w:rsidRPr="002C5755">
                                    <w:rPr>
                                      <w:sz w:val="20"/>
                                      <w:szCs w:val="28"/>
                                      <w:lang w:val="el-GR"/>
                                    </w:rPr>
                                    <w:t xml:space="preserve"> </w:t>
                                  </w:r>
                                  <w:r w:rsidR="002C5755">
                                    <w:rPr>
                                      <w:sz w:val="20"/>
                                      <w:szCs w:val="28"/>
                                    </w:rPr>
                                    <w:t>AIS</w:t>
                                  </w:r>
                                  <w:r w:rsidRPr="002C5755">
                                    <w:rPr>
                                      <w:sz w:val="20"/>
                                      <w:szCs w:val="28"/>
                                      <w:lang w:val="el-GR"/>
                                    </w:rPr>
                                    <w:t xml:space="preserve"> </w:t>
                                  </w:r>
                                  <w:r w:rsidR="002C5755">
                                    <w:rPr>
                                      <w:sz w:val="20"/>
                                      <w:szCs w:val="28"/>
                                      <w:lang w:val="el-GR"/>
                                    </w:rPr>
                                    <w:t>(</w:t>
                                  </w:r>
                                  <w:r w:rsidRPr="002C5755">
                                    <w:rPr>
                                      <w:sz w:val="20"/>
                                      <w:szCs w:val="28"/>
                                      <w:lang w:val="el-GR"/>
                                    </w:rPr>
                                    <w:t>παρατηρήθηκε στη Μεσόγειο το 2019, στην Κίνα και στις ΗΠΑ το 2020).</w:t>
                                  </w:r>
                                </w:p>
                                <w:p w14:paraId="3E934806" w14:textId="77777777" w:rsidR="00072870" w:rsidRPr="002C5755" w:rsidRDefault="00000000">
                                  <w:pPr>
                                    <w:pStyle w:val="TableParagraph"/>
                                    <w:spacing w:line="339" w:lineRule="exact"/>
                                    <w:ind w:left="145"/>
                                    <w:jc w:val="left"/>
                                    <w:rPr>
                                      <w:sz w:val="20"/>
                                      <w:szCs w:val="28"/>
                                      <w:lang w:val="el-GR"/>
                                    </w:rPr>
                                  </w:pPr>
                                  <w:r w:rsidRPr="002C5755">
                                    <w:rPr>
                                      <w:sz w:val="20"/>
                                      <w:szCs w:val="28"/>
                                      <w:lang w:val="el-GR"/>
                                    </w:rPr>
                                    <w:t xml:space="preserve">Μόνιμη παρεμβολή </w:t>
                                  </w:r>
                                  <w:r w:rsidRPr="002C5755">
                                    <w:rPr>
                                      <w:sz w:val="20"/>
                                      <w:szCs w:val="28"/>
                                    </w:rPr>
                                    <w:t>GPS</w:t>
                                  </w:r>
                                  <w:r w:rsidRPr="002C5755">
                                    <w:rPr>
                                      <w:sz w:val="20"/>
                                      <w:szCs w:val="28"/>
                                      <w:lang w:val="el-GR"/>
                                    </w:rPr>
                                    <w:t xml:space="preserve"> στην Ανατολική Μεσόγειο, και τη Θάλασσα</w:t>
                                  </w:r>
                                </w:p>
                              </w:tc>
                              <w:tc>
                                <w:tcPr>
                                  <w:tcW w:w="8620" w:type="dxa"/>
                                  <w:tcBorders>
                                    <w:right w:val="nil"/>
                                  </w:tcBorders>
                                  <w:shd w:val="clear" w:color="auto" w:fill="FFF4E7"/>
                                </w:tcPr>
                                <w:p w14:paraId="333ED390" w14:textId="50D2B6CB" w:rsidR="00072870" w:rsidRPr="002C5755" w:rsidRDefault="00000000">
                                  <w:pPr>
                                    <w:pStyle w:val="TableParagraph"/>
                                    <w:spacing w:before="63" w:line="235" w:lineRule="auto"/>
                                    <w:ind w:left="147"/>
                                    <w:jc w:val="left"/>
                                    <w:rPr>
                                      <w:sz w:val="20"/>
                                      <w:szCs w:val="28"/>
                                      <w:lang w:val="el-GR"/>
                                    </w:rPr>
                                  </w:pPr>
                                  <w:r w:rsidRPr="002C5755">
                                    <w:rPr>
                                      <w:sz w:val="20"/>
                                      <w:szCs w:val="28"/>
                                      <w:lang w:val="el-GR"/>
                                    </w:rPr>
                                    <w:t xml:space="preserve">Οι παρεμβολές ή η υποκλοπή </w:t>
                                  </w:r>
                                  <w:r w:rsidR="002C5755">
                                    <w:rPr>
                                      <w:sz w:val="20"/>
                                      <w:szCs w:val="28"/>
                                      <w:lang w:val="el-GR"/>
                                    </w:rPr>
                                    <w:t>(</w:t>
                                  </w:r>
                                  <w:r w:rsidRPr="002C5755">
                                    <w:rPr>
                                      <w:sz w:val="20"/>
                                      <w:szCs w:val="28"/>
                                      <w:lang w:val="el-GR"/>
                                    </w:rPr>
                                    <w:t xml:space="preserve">κορεσμός) του </w:t>
                                  </w:r>
                                  <w:r w:rsidRPr="002C5755">
                                    <w:rPr>
                                      <w:sz w:val="20"/>
                                      <w:szCs w:val="28"/>
                                    </w:rPr>
                                    <w:t>GNSS</w:t>
                                  </w:r>
                                  <w:r w:rsidRPr="002C5755">
                                    <w:rPr>
                                      <w:sz w:val="20"/>
                                      <w:szCs w:val="28"/>
                                      <w:lang w:val="el-GR"/>
                                    </w:rPr>
                                    <w:t xml:space="preserve"> /</w:t>
                                  </w:r>
                                  <w:r w:rsidRPr="002C5755">
                                    <w:rPr>
                                      <w:sz w:val="20"/>
                                      <w:szCs w:val="28"/>
                                    </w:rPr>
                                    <w:t>AIS</w:t>
                                  </w:r>
                                  <w:r w:rsidR="002C5755">
                                    <w:rPr>
                                      <w:sz w:val="20"/>
                                      <w:szCs w:val="28"/>
                                      <w:lang w:val="el-GR"/>
                                    </w:rPr>
                                    <w:t xml:space="preserve"> </w:t>
                                  </w:r>
                                  <w:r w:rsidRPr="002C5755">
                                    <w:rPr>
                                      <w:sz w:val="20"/>
                                      <w:szCs w:val="28"/>
                                      <w:lang w:val="el-GR"/>
                                    </w:rPr>
                                    <w:t xml:space="preserve">αποτελούν πραγματικό κίνδυνο για </w:t>
                                  </w:r>
                                  <w:r w:rsidRPr="002C5755">
                                    <w:rPr>
                                      <w:b/>
                                      <w:sz w:val="20"/>
                                      <w:szCs w:val="28"/>
                                      <w:lang w:val="el-GR"/>
                                    </w:rPr>
                                    <w:t xml:space="preserve">την πλοήγηση. </w:t>
                                  </w:r>
                                  <w:r w:rsidRPr="002C5755">
                                    <w:rPr>
                                      <w:sz w:val="20"/>
                                      <w:szCs w:val="28"/>
                                      <w:lang w:val="el-GR"/>
                                    </w:rPr>
                                    <w:t xml:space="preserve">Οι επιθέσεις στα </w:t>
                                  </w:r>
                                  <w:proofErr w:type="spellStart"/>
                                  <w:r w:rsidRPr="002C5755">
                                    <w:rPr>
                                      <w:sz w:val="20"/>
                                      <w:szCs w:val="28"/>
                                      <w:lang w:val="el-GR"/>
                                    </w:rPr>
                                    <w:t>συστήµατα</w:t>
                                  </w:r>
                                  <w:proofErr w:type="spellEnd"/>
                                  <w:r w:rsidRPr="002C5755">
                                    <w:rPr>
                                      <w:sz w:val="20"/>
                                      <w:szCs w:val="28"/>
                                      <w:lang w:val="el-GR"/>
                                    </w:rPr>
                                    <w:t xml:space="preserve"> </w:t>
                                  </w:r>
                                  <w:r w:rsidRPr="002C5755">
                                    <w:rPr>
                                      <w:sz w:val="20"/>
                                      <w:szCs w:val="28"/>
                                    </w:rPr>
                                    <w:t>GNSS</w:t>
                                  </w:r>
                                  <w:r w:rsidRPr="002C5755">
                                    <w:rPr>
                                      <w:sz w:val="20"/>
                                      <w:szCs w:val="28"/>
                                      <w:lang w:val="el-GR"/>
                                    </w:rPr>
                                    <w:t>/</w:t>
                                  </w:r>
                                  <w:r w:rsidRPr="002C5755">
                                    <w:rPr>
                                      <w:sz w:val="20"/>
                                      <w:szCs w:val="28"/>
                                    </w:rPr>
                                    <w:t>AIS</w:t>
                                  </w:r>
                                  <w:r w:rsidRPr="002C5755">
                                    <w:rPr>
                                      <w:sz w:val="20"/>
                                      <w:szCs w:val="28"/>
                                      <w:lang w:val="el-GR"/>
                                    </w:rPr>
                                    <w:t xml:space="preserve"> που παρατηρούνται στις πιο χονδροειδείς </w:t>
                                  </w:r>
                                  <w:proofErr w:type="spellStart"/>
                                  <w:r w:rsidRPr="002C5755">
                                    <w:rPr>
                                      <w:sz w:val="20"/>
                                      <w:szCs w:val="28"/>
                                      <w:lang w:val="el-GR"/>
                                    </w:rPr>
                                    <w:t>φόρµες</w:t>
                                  </w:r>
                                  <w:proofErr w:type="spellEnd"/>
                                  <w:r w:rsidRPr="002C5755">
                                    <w:rPr>
                                      <w:sz w:val="20"/>
                                      <w:szCs w:val="28"/>
                                      <w:lang w:val="el-GR"/>
                                    </w:rPr>
                                    <w:t xml:space="preserve"> τους µ</w:t>
                                  </w:r>
                                  <w:proofErr w:type="spellStart"/>
                                  <w:r w:rsidRPr="002C5755">
                                    <w:rPr>
                                      <w:sz w:val="20"/>
                                      <w:szCs w:val="28"/>
                                      <w:lang w:val="el-GR"/>
                                    </w:rPr>
                                    <w:t>πορούν</w:t>
                                  </w:r>
                                  <w:proofErr w:type="spellEnd"/>
                                  <w:r w:rsidRPr="002C5755">
                                    <w:rPr>
                                      <w:sz w:val="20"/>
                                      <w:szCs w:val="28"/>
                                      <w:lang w:val="el-GR"/>
                                    </w:rPr>
                                    <w:t xml:space="preserve"> τελικά </w:t>
                                  </w:r>
                                  <w:r w:rsidRPr="002C5755">
                                    <w:rPr>
                                      <w:b/>
                                      <w:sz w:val="20"/>
                                      <w:szCs w:val="28"/>
                                      <w:lang w:val="el-GR"/>
                                    </w:rPr>
                                    <w:t xml:space="preserve">να </w:t>
                                  </w:r>
                                  <w:proofErr w:type="spellStart"/>
                                  <w:r w:rsidRPr="002C5755">
                                    <w:rPr>
                                      <w:b/>
                                      <w:sz w:val="20"/>
                                      <w:szCs w:val="28"/>
                                      <w:lang w:val="el-GR"/>
                                    </w:rPr>
                                    <w:t>παραµορφώσουν</w:t>
                                  </w:r>
                                  <w:proofErr w:type="spellEnd"/>
                                  <w:r w:rsidRPr="002C5755">
                                    <w:rPr>
                                      <w:b/>
                                      <w:sz w:val="20"/>
                                      <w:szCs w:val="28"/>
                                      <w:lang w:val="el-GR"/>
                                    </w:rPr>
                                    <w:t xml:space="preserve"> όλα τα ναυτιλιακά </w:t>
                                  </w:r>
                                  <w:proofErr w:type="spellStart"/>
                                  <w:r w:rsidRPr="002C5755">
                                    <w:rPr>
                                      <w:b/>
                                      <w:sz w:val="20"/>
                                      <w:szCs w:val="28"/>
                                      <w:lang w:val="el-GR"/>
                                    </w:rPr>
                                    <w:t>δεδοµένα</w:t>
                                  </w:r>
                                  <w:proofErr w:type="spellEnd"/>
                                  <w:r w:rsidRPr="002C5755">
                                    <w:rPr>
                                      <w:b/>
                                      <w:sz w:val="20"/>
                                      <w:szCs w:val="28"/>
                                      <w:lang w:val="el-GR"/>
                                    </w:rPr>
                                    <w:t>.</w:t>
                                  </w:r>
                                </w:p>
                              </w:tc>
                            </w:tr>
                            <w:tr w:rsidR="00072870" w:rsidRPr="00015101" w14:paraId="0EF99650" w14:textId="77777777">
                              <w:trPr>
                                <w:trHeight w:val="828"/>
                              </w:trPr>
                              <w:tc>
                                <w:tcPr>
                                  <w:tcW w:w="2046" w:type="dxa"/>
                                  <w:shd w:val="clear" w:color="auto" w:fill="FFE8CA"/>
                                </w:tcPr>
                                <w:p w14:paraId="1F287DA7" w14:textId="77777777" w:rsidR="00072870" w:rsidRPr="002C5755" w:rsidRDefault="00000000">
                                  <w:pPr>
                                    <w:pStyle w:val="TableParagraph"/>
                                    <w:spacing w:before="58"/>
                                    <w:ind w:left="19" w:right="4"/>
                                    <w:rPr>
                                      <w:sz w:val="20"/>
                                      <w:szCs w:val="28"/>
                                    </w:rPr>
                                  </w:pPr>
                                  <w:r w:rsidRPr="002C5755">
                                    <w:rPr>
                                      <w:spacing w:val="-2"/>
                                      <w:sz w:val="20"/>
                                      <w:szCs w:val="28"/>
                                    </w:rPr>
                                    <w:t>CARNIVAL</w:t>
                                  </w:r>
                                </w:p>
                              </w:tc>
                              <w:tc>
                                <w:tcPr>
                                  <w:tcW w:w="1153" w:type="dxa"/>
                                  <w:shd w:val="clear" w:color="auto" w:fill="FFE8CA"/>
                                </w:tcPr>
                                <w:p w14:paraId="6F692457" w14:textId="77777777" w:rsidR="00072870" w:rsidRPr="002C5755" w:rsidRDefault="00000000">
                                  <w:pPr>
                                    <w:pStyle w:val="TableParagraph"/>
                                    <w:spacing w:before="58"/>
                                    <w:ind w:left="21"/>
                                    <w:rPr>
                                      <w:sz w:val="20"/>
                                      <w:szCs w:val="28"/>
                                    </w:rPr>
                                  </w:pPr>
                                  <w:r w:rsidRPr="002C5755">
                                    <w:rPr>
                                      <w:spacing w:val="-4"/>
                                      <w:sz w:val="20"/>
                                      <w:szCs w:val="28"/>
                                    </w:rPr>
                                    <w:t>2020</w:t>
                                  </w:r>
                                </w:p>
                              </w:tc>
                              <w:tc>
                                <w:tcPr>
                                  <w:tcW w:w="7340" w:type="dxa"/>
                                  <w:shd w:val="clear" w:color="auto" w:fill="FFE8CA"/>
                                </w:tcPr>
                                <w:p w14:paraId="2FA4120C" w14:textId="3EBB647C" w:rsidR="00072870" w:rsidRPr="002C5755" w:rsidRDefault="00000000">
                                  <w:pPr>
                                    <w:pStyle w:val="TableParagraph"/>
                                    <w:spacing w:before="63" w:line="235" w:lineRule="auto"/>
                                    <w:ind w:left="145" w:right="2463"/>
                                    <w:jc w:val="left"/>
                                    <w:rPr>
                                      <w:sz w:val="20"/>
                                      <w:szCs w:val="28"/>
                                      <w:lang w:val="el-GR"/>
                                    </w:rPr>
                                  </w:pPr>
                                  <w:r w:rsidRPr="002C5755">
                                    <w:rPr>
                                      <w:sz w:val="20"/>
                                      <w:szCs w:val="28"/>
                                      <w:lang w:val="el-GR"/>
                                    </w:rPr>
                                    <w:t xml:space="preserve">Απώλεια δεδομένων πελατών και εργαζομένων. Απώλεια δραστηριότητας στην κρουαζιέρα </w:t>
                                  </w:r>
                                  <w:r w:rsidR="002C5755">
                                    <w:rPr>
                                      <w:sz w:val="20"/>
                                      <w:szCs w:val="28"/>
                                      <w:lang w:val="el-GR"/>
                                    </w:rPr>
                                    <w:t>(</w:t>
                                  </w:r>
                                  <w:r w:rsidRPr="002C5755">
                                    <w:rPr>
                                      <w:sz w:val="20"/>
                                      <w:szCs w:val="28"/>
                                      <w:lang w:val="el-GR"/>
                                    </w:rPr>
                                    <w:t>κρατήσεις)</w:t>
                                  </w:r>
                                </w:p>
                              </w:tc>
                              <w:tc>
                                <w:tcPr>
                                  <w:tcW w:w="8620" w:type="dxa"/>
                                  <w:tcBorders>
                                    <w:right w:val="nil"/>
                                  </w:tcBorders>
                                  <w:shd w:val="clear" w:color="auto" w:fill="FFE8CA"/>
                                </w:tcPr>
                                <w:p w14:paraId="44551453" w14:textId="31B229E3" w:rsidR="00072870" w:rsidRPr="002C5755" w:rsidRDefault="00000000">
                                  <w:pPr>
                                    <w:pStyle w:val="TableParagraph"/>
                                    <w:spacing w:before="63" w:line="235" w:lineRule="auto"/>
                                    <w:ind w:left="147" w:right="92"/>
                                    <w:jc w:val="left"/>
                                    <w:rPr>
                                      <w:sz w:val="20"/>
                                      <w:szCs w:val="28"/>
                                      <w:lang w:val="el-GR"/>
                                    </w:rPr>
                                  </w:pPr>
                                  <w:r w:rsidRPr="002C5755">
                                    <w:rPr>
                                      <w:sz w:val="20"/>
                                      <w:szCs w:val="28"/>
                                      <w:lang w:val="el-GR"/>
                                    </w:rPr>
                                    <w:t xml:space="preserve">Κλασική επίθεση </w:t>
                                  </w:r>
                                  <w:r w:rsidR="002C5755">
                                    <w:rPr>
                                      <w:sz w:val="20"/>
                                      <w:szCs w:val="28"/>
                                      <w:lang w:val="el-GR"/>
                                    </w:rPr>
                                    <w:t>κακόβουλου λογισμικού</w:t>
                                  </w:r>
                                  <w:r w:rsidRPr="002C5755">
                                    <w:rPr>
                                      <w:sz w:val="20"/>
                                      <w:szCs w:val="28"/>
                                      <w:lang w:val="el-GR"/>
                                    </w:rPr>
                                    <w:t xml:space="preserve"> που κρυπτογράφησε μέρος των συστημάτων και των δεδομένων της </w:t>
                                  </w:r>
                                  <w:r w:rsidRPr="002C5755">
                                    <w:rPr>
                                      <w:sz w:val="20"/>
                                      <w:szCs w:val="28"/>
                                    </w:rPr>
                                    <w:t>CIS</w:t>
                                  </w:r>
                                  <w:r w:rsidRPr="002C5755">
                                    <w:rPr>
                                      <w:sz w:val="20"/>
                                      <w:szCs w:val="28"/>
                                      <w:lang w:val="el-GR"/>
                                    </w:rPr>
                                    <w:t xml:space="preserve"> και μπλόκαρε τη δραστηριότητα για αρκετές ώρες.</w:t>
                                  </w:r>
                                </w:p>
                              </w:tc>
                            </w:tr>
                            <w:tr w:rsidR="00072870" w:rsidRPr="00015101" w14:paraId="708B56EF" w14:textId="77777777">
                              <w:trPr>
                                <w:trHeight w:val="1132"/>
                              </w:trPr>
                              <w:tc>
                                <w:tcPr>
                                  <w:tcW w:w="2046" w:type="dxa"/>
                                  <w:shd w:val="clear" w:color="auto" w:fill="DAE2F3"/>
                                </w:tcPr>
                                <w:p w14:paraId="18082C98" w14:textId="77777777" w:rsidR="00072870" w:rsidRPr="002C5755" w:rsidRDefault="00000000">
                                  <w:pPr>
                                    <w:pStyle w:val="TableParagraph"/>
                                    <w:spacing w:before="58"/>
                                    <w:ind w:left="19"/>
                                    <w:rPr>
                                      <w:sz w:val="20"/>
                                      <w:szCs w:val="28"/>
                                    </w:rPr>
                                  </w:pPr>
                                  <w:r w:rsidRPr="002C5755">
                                    <w:rPr>
                                      <w:sz w:val="20"/>
                                      <w:szCs w:val="28"/>
                                    </w:rPr>
                                    <w:t xml:space="preserve">CMA </w:t>
                                  </w:r>
                                  <w:r w:rsidRPr="002C5755">
                                    <w:rPr>
                                      <w:spacing w:val="-5"/>
                                      <w:sz w:val="20"/>
                                      <w:szCs w:val="28"/>
                                    </w:rPr>
                                    <w:t>CGM</w:t>
                                  </w:r>
                                </w:p>
                              </w:tc>
                              <w:tc>
                                <w:tcPr>
                                  <w:tcW w:w="1153" w:type="dxa"/>
                                  <w:shd w:val="clear" w:color="auto" w:fill="FFF4E7"/>
                                </w:tcPr>
                                <w:p w14:paraId="0CA3792C" w14:textId="77777777" w:rsidR="00072870" w:rsidRPr="002C5755" w:rsidRDefault="00000000">
                                  <w:pPr>
                                    <w:pStyle w:val="TableParagraph"/>
                                    <w:spacing w:before="58"/>
                                    <w:ind w:left="21"/>
                                    <w:rPr>
                                      <w:sz w:val="20"/>
                                      <w:szCs w:val="28"/>
                                    </w:rPr>
                                  </w:pPr>
                                  <w:r w:rsidRPr="002C5755">
                                    <w:rPr>
                                      <w:spacing w:val="-4"/>
                                      <w:sz w:val="20"/>
                                      <w:szCs w:val="28"/>
                                    </w:rPr>
                                    <w:t>2020</w:t>
                                  </w:r>
                                </w:p>
                              </w:tc>
                              <w:tc>
                                <w:tcPr>
                                  <w:tcW w:w="7340" w:type="dxa"/>
                                  <w:shd w:val="clear" w:color="auto" w:fill="FFF4E7"/>
                                </w:tcPr>
                                <w:p w14:paraId="2995A92E" w14:textId="77777777" w:rsidR="00B83DB9" w:rsidRDefault="00000000">
                                  <w:pPr>
                                    <w:pStyle w:val="TableParagraph"/>
                                    <w:spacing w:before="64" w:line="235" w:lineRule="auto"/>
                                    <w:ind w:left="145" w:right="1001"/>
                                    <w:jc w:val="left"/>
                                    <w:rPr>
                                      <w:sz w:val="20"/>
                                      <w:szCs w:val="28"/>
                                      <w:lang w:val="el-GR"/>
                                    </w:rPr>
                                  </w:pPr>
                                  <w:r w:rsidRPr="002C5755">
                                    <w:rPr>
                                      <w:sz w:val="20"/>
                                      <w:szCs w:val="28"/>
                                      <w:lang w:val="el-GR"/>
                                    </w:rPr>
                                    <w:t xml:space="preserve">Απώλεια δεδομένων και υπηρεσιών λόγω του </w:t>
                                  </w:r>
                                  <w:proofErr w:type="spellStart"/>
                                  <w:r w:rsidRPr="002C5755">
                                    <w:rPr>
                                      <w:sz w:val="20"/>
                                      <w:szCs w:val="28"/>
                                    </w:rPr>
                                    <w:t>cryptolocker</w:t>
                                  </w:r>
                                  <w:proofErr w:type="spellEnd"/>
                                  <w:r w:rsidRPr="002C5755">
                                    <w:rPr>
                                      <w:sz w:val="20"/>
                                      <w:szCs w:val="28"/>
                                      <w:lang w:val="el-GR"/>
                                    </w:rPr>
                                    <w:t xml:space="preserve"> </w:t>
                                  </w:r>
                                </w:p>
                                <w:p w14:paraId="766C3811" w14:textId="17BC304D" w:rsidR="00072870" w:rsidRPr="002C5755" w:rsidRDefault="00000000">
                                  <w:pPr>
                                    <w:pStyle w:val="TableParagraph"/>
                                    <w:spacing w:before="64" w:line="235" w:lineRule="auto"/>
                                    <w:ind w:left="145" w:right="1001"/>
                                    <w:jc w:val="left"/>
                                    <w:rPr>
                                      <w:sz w:val="20"/>
                                      <w:szCs w:val="28"/>
                                      <w:lang w:val="el-GR"/>
                                    </w:rPr>
                                  </w:pPr>
                                  <w:r w:rsidRPr="002C5755">
                                    <w:rPr>
                                      <w:sz w:val="20"/>
                                      <w:szCs w:val="28"/>
                                      <w:lang w:val="el-GR"/>
                                    </w:rPr>
                                    <w:t>Απώλεια πελατών</w:t>
                                  </w:r>
                                </w:p>
                              </w:tc>
                              <w:tc>
                                <w:tcPr>
                                  <w:tcW w:w="8620" w:type="dxa"/>
                                  <w:tcBorders>
                                    <w:right w:val="nil"/>
                                  </w:tcBorders>
                                  <w:shd w:val="clear" w:color="auto" w:fill="FFF4E7"/>
                                </w:tcPr>
                                <w:p w14:paraId="30AFCF06" w14:textId="40B316CD" w:rsidR="00072870" w:rsidRPr="002C5755" w:rsidRDefault="00000000">
                                  <w:pPr>
                                    <w:pStyle w:val="TableParagraph"/>
                                    <w:spacing w:before="64" w:line="235" w:lineRule="auto"/>
                                    <w:ind w:left="147" w:right="92"/>
                                    <w:jc w:val="left"/>
                                    <w:rPr>
                                      <w:sz w:val="20"/>
                                      <w:szCs w:val="28"/>
                                      <w:lang w:val="el-GR"/>
                                    </w:rPr>
                                  </w:pPr>
                                  <w:r w:rsidRPr="002C5755">
                                    <w:rPr>
                                      <w:sz w:val="20"/>
                                      <w:szCs w:val="28"/>
                                      <w:lang w:val="el-GR"/>
                                    </w:rPr>
                                    <w:t>Η επίθεση αποκαταστάθηκε σε περισσότερες από</w:t>
                                  </w:r>
                                  <w:r w:rsidR="00B83DB9">
                                    <w:rPr>
                                      <w:sz w:val="20"/>
                                      <w:szCs w:val="28"/>
                                      <w:lang w:val="el-GR"/>
                                    </w:rPr>
                                    <w:t xml:space="preserve"> δύο </w:t>
                                  </w:r>
                                  <w:r w:rsidRPr="002C5755">
                                    <w:rPr>
                                      <w:sz w:val="20"/>
                                      <w:szCs w:val="28"/>
                                      <w:lang w:val="el-GR"/>
                                    </w:rPr>
                                    <w:t xml:space="preserve">εβδομάδες από ειδικούς </w:t>
                                  </w:r>
                                  <w:r w:rsidRPr="002C5755">
                                    <w:rPr>
                                      <w:b/>
                                      <w:sz w:val="20"/>
                                      <w:szCs w:val="28"/>
                                      <w:lang w:val="el-GR"/>
                                    </w:rPr>
                                    <w:t xml:space="preserve">που δεν ήταν εξοικειωμένοι με το </w:t>
                                  </w:r>
                                  <w:r w:rsidRPr="002C5755">
                                    <w:rPr>
                                      <w:b/>
                                      <w:sz w:val="20"/>
                                      <w:szCs w:val="28"/>
                                    </w:rPr>
                                    <w:t>CIS</w:t>
                                  </w:r>
                                  <w:r w:rsidRPr="002C5755">
                                    <w:rPr>
                                      <w:b/>
                                      <w:sz w:val="20"/>
                                      <w:szCs w:val="28"/>
                                      <w:lang w:val="el-GR"/>
                                    </w:rPr>
                                    <w:t xml:space="preserve"> της εταιρείας.</w:t>
                                  </w:r>
                                </w:p>
                                <w:p w14:paraId="63A5F3EA" w14:textId="77777777" w:rsidR="00072870" w:rsidRPr="002C5755" w:rsidRDefault="00000000">
                                  <w:pPr>
                                    <w:pStyle w:val="TableParagraph"/>
                                    <w:spacing w:line="339" w:lineRule="exact"/>
                                    <w:ind w:left="147"/>
                                    <w:jc w:val="left"/>
                                    <w:rPr>
                                      <w:sz w:val="20"/>
                                      <w:szCs w:val="28"/>
                                      <w:lang w:val="el-GR"/>
                                    </w:rPr>
                                  </w:pPr>
                                  <w:r w:rsidRPr="002C5755">
                                    <w:rPr>
                                      <w:sz w:val="20"/>
                                      <w:szCs w:val="28"/>
                                      <w:lang w:val="el-GR"/>
                                    </w:rPr>
                                    <w:t xml:space="preserve">Η επικοινωνία πρέπει να επικεντρώνεται στις </w:t>
                                  </w:r>
                                  <w:r w:rsidRPr="002C5755">
                                    <w:rPr>
                                      <w:spacing w:val="-2"/>
                                      <w:sz w:val="20"/>
                                      <w:szCs w:val="28"/>
                                      <w:lang w:val="el-GR"/>
                                    </w:rPr>
                                    <w:t xml:space="preserve">προτεραιότητες </w:t>
                                  </w:r>
                                  <w:r w:rsidRPr="002C5755">
                                    <w:rPr>
                                      <w:sz w:val="20"/>
                                      <w:szCs w:val="28"/>
                                      <w:lang w:val="el-GR"/>
                                    </w:rPr>
                                    <w:t>των φορέων λειτουργίας</w:t>
                                  </w:r>
                                  <w:r w:rsidRPr="002C5755">
                                    <w:rPr>
                                      <w:spacing w:val="-2"/>
                                      <w:sz w:val="20"/>
                                      <w:szCs w:val="28"/>
                                      <w:lang w:val="el-GR"/>
                                    </w:rPr>
                                    <w:t>.</w:t>
                                  </w:r>
                                </w:p>
                              </w:tc>
                            </w:tr>
                            <w:tr w:rsidR="00072870" w:rsidRPr="00015101" w14:paraId="425A25CA" w14:textId="77777777">
                              <w:trPr>
                                <w:trHeight w:val="796"/>
                              </w:trPr>
                              <w:tc>
                                <w:tcPr>
                                  <w:tcW w:w="2046" w:type="dxa"/>
                                  <w:shd w:val="clear" w:color="auto" w:fill="DAE2F3"/>
                                </w:tcPr>
                                <w:p w14:paraId="2C93037D" w14:textId="77777777" w:rsidR="00072870" w:rsidRPr="002C5755" w:rsidRDefault="00000000">
                                  <w:pPr>
                                    <w:pStyle w:val="TableParagraph"/>
                                    <w:spacing w:before="58"/>
                                    <w:ind w:left="19"/>
                                    <w:rPr>
                                      <w:sz w:val="20"/>
                                      <w:szCs w:val="28"/>
                                    </w:rPr>
                                  </w:pPr>
                                  <w:r w:rsidRPr="002C5755">
                                    <w:rPr>
                                      <w:spacing w:val="-2"/>
                                      <w:sz w:val="20"/>
                                      <w:szCs w:val="28"/>
                                    </w:rPr>
                                    <w:t>BENETEAU</w:t>
                                  </w:r>
                                </w:p>
                              </w:tc>
                              <w:tc>
                                <w:tcPr>
                                  <w:tcW w:w="1153" w:type="dxa"/>
                                  <w:shd w:val="clear" w:color="auto" w:fill="FFE8CA"/>
                                </w:tcPr>
                                <w:p w14:paraId="1EF9A535" w14:textId="77777777" w:rsidR="00072870" w:rsidRPr="002C5755" w:rsidRDefault="00000000">
                                  <w:pPr>
                                    <w:pStyle w:val="TableParagraph"/>
                                    <w:spacing w:before="58"/>
                                    <w:ind w:left="21"/>
                                    <w:rPr>
                                      <w:sz w:val="20"/>
                                      <w:szCs w:val="28"/>
                                    </w:rPr>
                                  </w:pPr>
                                  <w:r w:rsidRPr="002C5755">
                                    <w:rPr>
                                      <w:spacing w:val="-4"/>
                                      <w:sz w:val="20"/>
                                      <w:szCs w:val="28"/>
                                    </w:rPr>
                                    <w:t>2021</w:t>
                                  </w:r>
                                </w:p>
                              </w:tc>
                              <w:tc>
                                <w:tcPr>
                                  <w:tcW w:w="7340" w:type="dxa"/>
                                  <w:shd w:val="clear" w:color="auto" w:fill="FFE8CA"/>
                                </w:tcPr>
                                <w:p w14:paraId="6A43B114" w14:textId="77777777" w:rsidR="00072870" w:rsidRPr="002C5755" w:rsidRDefault="00000000">
                                  <w:pPr>
                                    <w:pStyle w:val="TableParagraph"/>
                                    <w:spacing w:before="58"/>
                                    <w:ind w:left="145"/>
                                    <w:jc w:val="left"/>
                                    <w:rPr>
                                      <w:sz w:val="20"/>
                                      <w:szCs w:val="28"/>
                                      <w:lang w:val="el-GR"/>
                                    </w:rPr>
                                  </w:pPr>
                                  <w:r w:rsidRPr="002C5755">
                                    <w:rPr>
                                      <w:sz w:val="20"/>
                                      <w:szCs w:val="28"/>
                                      <w:lang w:val="el-GR"/>
                                    </w:rPr>
                                    <w:t xml:space="preserve">Επίθεση σε συστήματα και απώλεια </w:t>
                                  </w:r>
                                  <w:r w:rsidRPr="002C5755">
                                    <w:rPr>
                                      <w:spacing w:val="-4"/>
                                      <w:sz w:val="20"/>
                                      <w:szCs w:val="28"/>
                                      <w:lang w:val="el-GR"/>
                                    </w:rPr>
                                    <w:t>δεδομένων</w:t>
                                  </w:r>
                                </w:p>
                              </w:tc>
                              <w:tc>
                                <w:tcPr>
                                  <w:tcW w:w="8620" w:type="dxa"/>
                                  <w:tcBorders>
                                    <w:right w:val="nil"/>
                                  </w:tcBorders>
                                  <w:shd w:val="clear" w:color="auto" w:fill="FFE8CA"/>
                                </w:tcPr>
                                <w:p w14:paraId="41ED2967" w14:textId="77777777" w:rsidR="00072870" w:rsidRPr="002C5755" w:rsidRDefault="00000000">
                                  <w:pPr>
                                    <w:pStyle w:val="TableParagraph"/>
                                    <w:spacing w:before="64" w:line="235" w:lineRule="auto"/>
                                    <w:ind w:left="147"/>
                                    <w:jc w:val="left"/>
                                    <w:rPr>
                                      <w:sz w:val="20"/>
                                      <w:szCs w:val="28"/>
                                      <w:lang w:val="el-GR"/>
                                    </w:rPr>
                                  </w:pPr>
                                  <w:r w:rsidRPr="002C5755">
                                    <w:rPr>
                                      <w:sz w:val="20"/>
                                      <w:szCs w:val="28"/>
                                      <w:lang w:val="el-GR"/>
                                    </w:rPr>
                                    <w:t xml:space="preserve">Η </w:t>
                                  </w:r>
                                  <w:r w:rsidRPr="002C5755">
                                    <w:rPr>
                                      <w:sz w:val="20"/>
                                      <w:szCs w:val="28"/>
                                    </w:rPr>
                                    <w:t>BENETEAU</w:t>
                                  </w:r>
                                  <w:r w:rsidRPr="002C5755">
                                    <w:rPr>
                                      <w:sz w:val="20"/>
                                      <w:szCs w:val="28"/>
                                      <w:lang w:val="el-GR"/>
                                    </w:rPr>
                                    <w:t xml:space="preserve"> δέχθηκε μια πρώτη επίθεση το 2018 και έχασε δεδομένα (λίστες πελατών) για δεύτερη φορά σε λιγότερο από 3 χρόνια.</w:t>
                                  </w:r>
                                </w:p>
                              </w:tc>
                            </w:tr>
                            <w:tr w:rsidR="00072870" w:rsidRPr="00015101" w14:paraId="4289B7AE" w14:textId="77777777">
                              <w:trPr>
                                <w:trHeight w:val="795"/>
                              </w:trPr>
                              <w:tc>
                                <w:tcPr>
                                  <w:tcW w:w="2046" w:type="dxa"/>
                                  <w:shd w:val="clear" w:color="auto" w:fill="DAE2F3"/>
                                </w:tcPr>
                                <w:p w14:paraId="17689A44" w14:textId="77777777" w:rsidR="00072870" w:rsidRPr="002C5755" w:rsidRDefault="00000000">
                                  <w:pPr>
                                    <w:pStyle w:val="TableParagraph"/>
                                    <w:spacing w:before="58"/>
                                    <w:ind w:left="19" w:right="5"/>
                                    <w:rPr>
                                      <w:sz w:val="20"/>
                                      <w:szCs w:val="28"/>
                                    </w:rPr>
                                  </w:pPr>
                                  <w:r w:rsidRPr="002C5755">
                                    <w:rPr>
                                      <w:spacing w:val="-2"/>
                                      <w:sz w:val="20"/>
                                      <w:szCs w:val="28"/>
                                    </w:rPr>
                                    <w:t>BOURBON</w:t>
                                  </w:r>
                                </w:p>
                              </w:tc>
                              <w:tc>
                                <w:tcPr>
                                  <w:tcW w:w="1153" w:type="dxa"/>
                                  <w:shd w:val="clear" w:color="auto" w:fill="FFF4E7"/>
                                </w:tcPr>
                                <w:p w14:paraId="22F2DB0D" w14:textId="77777777" w:rsidR="00072870" w:rsidRPr="002C5755" w:rsidRDefault="00000000">
                                  <w:pPr>
                                    <w:pStyle w:val="TableParagraph"/>
                                    <w:spacing w:before="58"/>
                                    <w:ind w:left="21"/>
                                    <w:rPr>
                                      <w:sz w:val="20"/>
                                      <w:szCs w:val="28"/>
                                    </w:rPr>
                                  </w:pPr>
                                  <w:r w:rsidRPr="002C5755">
                                    <w:rPr>
                                      <w:spacing w:val="-4"/>
                                      <w:sz w:val="20"/>
                                      <w:szCs w:val="28"/>
                                    </w:rPr>
                                    <w:t>2021</w:t>
                                  </w:r>
                                </w:p>
                              </w:tc>
                              <w:tc>
                                <w:tcPr>
                                  <w:tcW w:w="7340" w:type="dxa"/>
                                  <w:shd w:val="clear" w:color="auto" w:fill="FFF4E7"/>
                                </w:tcPr>
                                <w:p w14:paraId="59CA4BFA" w14:textId="254A9CB3" w:rsidR="00072870" w:rsidRPr="002C5755" w:rsidRDefault="00B83DB9">
                                  <w:pPr>
                                    <w:pStyle w:val="TableParagraph"/>
                                    <w:spacing w:before="58"/>
                                    <w:ind w:left="145"/>
                                    <w:jc w:val="left"/>
                                    <w:rPr>
                                      <w:sz w:val="20"/>
                                      <w:szCs w:val="28"/>
                                      <w:lang w:val="el-GR"/>
                                    </w:rPr>
                                  </w:pPr>
                                  <w:r>
                                    <w:rPr>
                                      <w:sz w:val="20"/>
                                      <w:szCs w:val="28"/>
                                      <w:lang w:val="el-GR"/>
                                    </w:rPr>
                                    <w:t>Επίθεση</w:t>
                                  </w:r>
                                  <w:r w:rsidR="00000000" w:rsidRPr="002C5755">
                                    <w:rPr>
                                      <w:sz w:val="20"/>
                                      <w:szCs w:val="28"/>
                                      <w:lang w:val="el-GR"/>
                                    </w:rPr>
                                    <w:t xml:space="preserve"> στο κύριο </w:t>
                                  </w:r>
                                  <w:r w:rsidR="00000000" w:rsidRPr="002C5755">
                                    <w:rPr>
                                      <w:spacing w:val="-2"/>
                                      <w:sz w:val="20"/>
                                      <w:szCs w:val="28"/>
                                      <w:lang w:val="el-GR"/>
                                    </w:rPr>
                                    <w:t>σύστημα</w:t>
                                  </w:r>
                                  <w:r w:rsidR="00000000" w:rsidRPr="002C5755">
                                    <w:rPr>
                                      <w:sz w:val="20"/>
                                      <w:szCs w:val="28"/>
                                      <w:lang w:val="el-GR"/>
                                    </w:rPr>
                                    <w:t xml:space="preserve"> εκμετάλλευσης</w:t>
                                  </w:r>
                                </w:p>
                              </w:tc>
                              <w:tc>
                                <w:tcPr>
                                  <w:tcW w:w="8620" w:type="dxa"/>
                                  <w:tcBorders>
                                    <w:right w:val="nil"/>
                                  </w:tcBorders>
                                  <w:shd w:val="clear" w:color="auto" w:fill="FFF4E7"/>
                                </w:tcPr>
                                <w:p w14:paraId="40D18FE2" w14:textId="77777777" w:rsidR="00072870" w:rsidRPr="002C5755" w:rsidRDefault="00000000">
                                  <w:pPr>
                                    <w:pStyle w:val="TableParagraph"/>
                                    <w:spacing w:before="64" w:line="235" w:lineRule="auto"/>
                                    <w:ind w:left="147"/>
                                    <w:jc w:val="left"/>
                                    <w:rPr>
                                      <w:sz w:val="20"/>
                                      <w:szCs w:val="28"/>
                                      <w:lang w:val="el-GR"/>
                                    </w:rPr>
                                  </w:pPr>
                                  <w:r w:rsidRPr="002C5755">
                                    <w:rPr>
                                      <w:sz w:val="20"/>
                                      <w:szCs w:val="28"/>
                                      <w:lang w:val="el-GR"/>
                                    </w:rPr>
                                    <w:t>Προβλήματα διαχείρισης των αλλαγών στο πλήρωμα και της καθημερινής δραστηριότητας και των αναφορών για τα πλοία</w:t>
                                  </w:r>
                                </w:p>
                              </w:tc>
                            </w:tr>
                            <w:tr w:rsidR="00072870" w14:paraId="050EA037" w14:textId="77777777">
                              <w:trPr>
                                <w:trHeight w:val="460"/>
                              </w:trPr>
                              <w:tc>
                                <w:tcPr>
                                  <w:tcW w:w="2046" w:type="dxa"/>
                                  <w:shd w:val="clear" w:color="auto" w:fill="DAE2F3"/>
                                </w:tcPr>
                                <w:p w14:paraId="38585B3D" w14:textId="77777777" w:rsidR="00072870" w:rsidRPr="002C5755" w:rsidRDefault="00000000">
                                  <w:pPr>
                                    <w:pStyle w:val="TableParagraph"/>
                                    <w:spacing w:before="59"/>
                                    <w:ind w:left="19" w:right="4"/>
                                    <w:rPr>
                                      <w:sz w:val="20"/>
                                      <w:szCs w:val="28"/>
                                    </w:rPr>
                                  </w:pPr>
                                  <w:r w:rsidRPr="002C5755">
                                    <w:rPr>
                                      <w:spacing w:val="-2"/>
                                      <w:sz w:val="20"/>
                                      <w:szCs w:val="28"/>
                                    </w:rPr>
                                    <w:t>GAZOCEAN</w:t>
                                  </w:r>
                                </w:p>
                              </w:tc>
                              <w:tc>
                                <w:tcPr>
                                  <w:tcW w:w="1153" w:type="dxa"/>
                                  <w:shd w:val="clear" w:color="auto" w:fill="FFE8CA"/>
                                </w:tcPr>
                                <w:p w14:paraId="30B10283" w14:textId="77777777" w:rsidR="00072870" w:rsidRPr="002C5755" w:rsidRDefault="00000000">
                                  <w:pPr>
                                    <w:pStyle w:val="TableParagraph"/>
                                    <w:spacing w:before="59"/>
                                    <w:ind w:left="21"/>
                                    <w:rPr>
                                      <w:sz w:val="20"/>
                                      <w:szCs w:val="28"/>
                                    </w:rPr>
                                  </w:pPr>
                                  <w:r w:rsidRPr="002C5755">
                                    <w:rPr>
                                      <w:spacing w:val="-4"/>
                                      <w:sz w:val="20"/>
                                      <w:szCs w:val="28"/>
                                    </w:rPr>
                                    <w:t>2021</w:t>
                                  </w:r>
                                </w:p>
                              </w:tc>
                              <w:tc>
                                <w:tcPr>
                                  <w:tcW w:w="7340" w:type="dxa"/>
                                  <w:shd w:val="clear" w:color="auto" w:fill="FFE8CA"/>
                                </w:tcPr>
                                <w:p w14:paraId="11BA1CC8" w14:textId="1679C40D" w:rsidR="00072870" w:rsidRPr="00B83DB9" w:rsidRDefault="00B83DB9">
                                  <w:pPr>
                                    <w:pStyle w:val="TableParagraph"/>
                                    <w:spacing w:before="59"/>
                                    <w:ind w:left="145"/>
                                    <w:jc w:val="left"/>
                                    <w:rPr>
                                      <w:sz w:val="20"/>
                                      <w:szCs w:val="28"/>
                                      <w:lang w:val="el-GR"/>
                                    </w:rPr>
                                  </w:pPr>
                                  <w:r>
                                    <w:rPr>
                                      <w:sz w:val="20"/>
                                      <w:szCs w:val="28"/>
                                      <w:lang w:val="el-GR"/>
                                    </w:rPr>
                                    <w:t>Εξαπάτηση προέδρου</w:t>
                                  </w:r>
                                </w:p>
                              </w:tc>
                              <w:tc>
                                <w:tcPr>
                                  <w:tcW w:w="8620" w:type="dxa"/>
                                  <w:tcBorders>
                                    <w:right w:val="nil"/>
                                  </w:tcBorders>
                                  <w:shd w:val="clear" w:color="auto" w:fill="FFE8CA"/>
                                </w:tcPr>
                                <w:p w14:paraId="2BEED92F" w14:textId="466CCB43" w:rsidR="00072870" w:rsidRPr="00B83DB9" w:rsidRDefault="00000000">
                                  <w:pPr>
                                    <w:pStyle w:val="TableParagraph"/>
                                    <w:spacing w:before="59"/>
                                    <w:ind w:left="147"/>
                                    <w:jc w:val="left"/>
                                    <w:rPr>
                                      <w:sz w:val="20"/>
                                      <w:szCs w:val="28"/>
                                      <w:lang w:val="el-GR"/>
                                    </w:rPr>
                                  </w:pPr>
                                  <w:proofErr w:type="spellStart"/>
                                  <w:r w:rsidRPr="002C5755">
                                    <w:rPr>
                                      <w:sz w:val="20"/>
                                      <w:szCs w:val="28"/>
                                    </w:rPr>
                                    <w:t>Οικονομικ</w:t>
                                  </w:r>
                                  <w:proofErr w:type="spellEnd"/>
                                  <w:r w:rsidR="00B83DB9">
                                    <w:rPr>
                                      <w:sz w:val="20"/>
                                      <w:szCs w:val="28"/>
                                      <w:lang w:val="el-GR"/>
                                    </w:rPr>
                                    <w:t>ή ζημιά</w:t>
                                  </w:r>
                                </w:p>
                              </w:tc>
                            </w:tr>
                            <w:tr w:rsidR="00072870" w:rsidRPr="00015101" w14:paraId="228E45BB" w14:textId="77777777">
                              <w:trPr>
                                <w:trHeight w:val="460"/>
                              </w:trPr>
                              <w:tc>
                                <w:tcPr>
                                  <w:tcW w:w="2046" w:type="dxa"/>
                                  <w:shd w:val="clear" w:color="auto" w:fill="DAE2F3"/>
                                </w:tcPr>
                                <w:p w14:paraId="1D25240A" w14:textId="77777777" w:rsidR="00072870" w:rsidRPr="002C5755" w:rsidRDefault="00000000">
                                  <w:pPr>
                                    <w:pStyle w:val="TableParagraph"/>
                                    <w:spacing w:before="59"/>
                                    <w:ind w:left="19" w:right="1"/>
                                    <w:rPr>
                                      <w:sz w:val="20"/>
                                      <w:szCs w:val="28"/>
                                    </w:rPr>
                                  </w:pPr>
                                  <w:r w:rsidRPr="002C5755">
                                    <w:rPr>
                                      <w:spacing w:val="-5"/>
                                      <w:sz w:val="20"/>
                                      <w:szCs w:val="28"/>
                                    </w:rPr>
                                    <w:t>VNF</w:t>
                                  </w:r>
                                </w:p>
                              </w:tc>
                              <w:tc>
                                <w:tcPr>
                                  <w:tcW w:w="1153" w:type="dxa"/>
                                  <w:shd w:val="clear" w:color="auto" w:fill="FFF4E7"/>
                                </w:tcPr>
                                <w:p w14:paraId="34E4671B" w14:textId="77777777" w:rsidR="00072870" w:rsidRPr="002C5755" w:rsidRDefault="00000000">
                                  <w:pPr>
                                    <w:pStyle w:val="TableParagraph"/>
                                    <w:spacing w:before="59"/>
                                    <w:ind w:left="21"/>
                                    <w:rPr>
                                      <w:sz w:val="20"/>
                                      <w:szCs w:val="28"/>
                                    </w:rPr>
                                  </w:pPr>
                                  <w:r w:rsidRPr="002C5755">
                                    <w:rPr>
                                      <w:spacing w:val="-4"/>
                                      <w:sz w:val="20"/>
                                      <w:szCs w:val="28"/>
                                    </w:rPr>
                                    <w:t>2021</w:t>
                                  </w:r>
                                </w:p>
                              </w:tc>
                              <w:tc>
                                <w:tcPr>
                                  <w:tcW w:w="7340" w:type="dxa"/>
                                  <w:shd w:val="clear" w:color="auto" w:fill="FFF4E7"/>
                                </w:tcPr>
                                <w:p w14:paraId="3954379F" w14:textId="77777777" w:rsidR="00072870" w:rsidRPr="002C5755" w:rsidRDefault="00000000">
                                  <w:pPr>
                                    <w:pStyle w:val="TableParagraph"/>
                                    <w:spacing w:before="59"/>
                                    <w:ind w:left="145"/>
                                    <w:jc w:val="left"/>
                                    <w:rPr>
                                      <w:sz w:val="20"/>
                                      <w:szCs w:val="28"/>
                                      <w:lang w:val="el-GR"/>
                                    </w:rPr>
                                  </w:pPr>
                                  <w:r w:rsidRPr="002C5755">
                                    <w:rPr>
                                      <w:sz w:val="20"/>
                                      <w:szCs w:val="28"/>
                                      <w:lang w:val="el-GR"/>
                                    </w:rPr>
                                    <w:t xml:space="preserve">Επίθεση στο κύριο </w:t>
                                  </w:r>
                                  <w:r w:rsidRPr="002C5755">
                                    <w:rPr>
                                      <w:spacing w:val="-2"/>
                                      <w:sz w:val="20"/>
                                      <w:szCs w:val="28"/>
                                      <w:lang w:val="el-GR"/>
                                    </w:rPr>
                                    <w:t>σύστημα</w:t>
                                  </w:r>
                                  <w:r w:rsidRPr="002C5755">
                                    <w:rPr>
                                      <w:sz w:val="20"/>
                                      <w:szCs w:val="28"/>
                                      <w:lang w:val="el-GR"/>
                                    </w:rPr>
                                    <w:t xml:space="preserve"> πληροφοριών</w:t>
                                  </w:r>
                                </w:p>
                              </w:tc>
                              <w:tc>
                                <w:tcPr>
                                  <w:tcW w:w="8620" w:type="dxa"/>
                                  <w:tcBorders>
                                    <w:right w:val="nil"/>
                                  </w:tcBorders>
                                  <w:shd w:val="clear" w:color="auto" w:fill="FFF4E7"/>
                                </w:tcPr>
                                <w:p w14:paraId="6EE6AD2B" w14:textId="77777777" w:rsidR="00072870" w:rsidRPr="002C5755" w:rsidRDefault="00000000">
                                  <w:pPr>
                                    <w:pStyle w:val="TableParagraph"/>
                                    <w:spacing w:before="59"/>
                                    <w:ind w:left="147"/>
                                    <w:jc w:val="left"/>
                                    <w:rPr>
                                      <w:sz w:val="20"/>
                                      <w:szCs w:val="28"/>
                                      <w:lang w:val="el-GR"/>
                                    </w:rPr>
                                  </w:pPr>
                                  <w:r w:rsidRPr="002C5755">
                                    <w:rPr>
                                      <w:sz w:val="20"/>
                                      <w:szCs w:val="28"/>
                                      <w:lang w:val="el-GR"/>
                                    </w:rPr>
                                    <w:t xml:space="preserve">Σύστημα διαχείρισης μπλοκαρισμένο για αρκετές </w:t>
                                  </w:r>
                                  <w:r w:rsidRPr="002C5755">
                                    <w:rPr>
                                      <w:spacing w:val="-4"/>
                                      <w:sz w:val="20"/>
                                      <w:szCs w:val="28"/>
                                      <w:lang w:val="el-GR"/>
                                    </w:rPr>
                                    <w:t>ημέρες</w:t>
                                  </w:r>
                                </w:p>
                              </w:tc>
                            </w:tr>
                            <w:tr w:rsidR="00072870" w:rsidRPr="00015101" w14:paraId="13EB4014" w14:textId="77777777" w:rsidTr="002C5755">
                              <w:trPr>
                                <w:trHeight w:val="217"/>
                              </w:trPr>
                              <w:tc>
                                <w:tcPr>
                                  <w:tcW w:w="2046" w:type="dxa"/>
                                  <w:shd w:val="clear" w:color="auto" w:fill="FFE8CA"/>
                                </w:tcPr>
                                <w:p w14:paraId="4715DB31" w14:textId="77777777" w:rsidR="00072870" w:rsidRPr="002C5755" w:rsidRDefault="00000000">
                                  <w:pPr>
                                    <w:pStyle w:val="TableParagraph"/>
                                    <w:spacing w:before="59"/>
                                    <w:ind w:left="19" w:right="2"/>
                                    <w:rPr>
                                      <w:sz w:val="20"/>
                                      <w:szCs w:val="28"/>
                                    </w:rPr>
                                  </w:pPr>
                                  <w:proofErr w:type="spellStart"/>
                                  <w:r w:rsidRPr="002C5755">
                                    <w:rPr>
                                      <w:sz w:val="20"/>
                                      <w:szCs w:val="28"/>
                                    </w:rPr>
                                    <w:t>Λιμάνι</w:t>
                                  </w:r>
                                  <w:proofErr w:type="spellEnd"/>
                                  <w:r w:rsidRPr="002C5755">
                                    <w:rPr>
                                      <w:sz w:val="20"/>
                                      <w:szCs w:val="28"/>
                                    </w:rPr>
                                    <w:t xml:space="preserve"> </w:t>
                                  </w:r>
                                  <w:proofErr w:type="spellStart"/>
                                  <w:r w:rsidRPr="002C5755">
                                    <w:rPr>
                                      <w:sz w:val="20"/>
                                      <w:szCs w:val="28"/>
                                    </w:rPr>
                                    <w:t>του</w:t>
                                  </w:r>
                                  <w:proofErr w:type="spellEnd"/>
                                  <w:r w:rsidRPr="002C5755">
                                    <w:rPr>
                                      <w:sz w:val="20"/>
                                      <w:szCs w:val="28"/>
                                    </w:rPr>
                                    <w:t xml:space="preserve"> </w:t>
                                  </w:r>
                                  <w:proofErr w:type="spellStart"/>
                                  <w:r w:rsidRPr="002C5755">
                                    <w:rPr>
                                      <w:spacing w:val="-2"/>
                                      <w:sz w:val="20"/>
                                      <w:szCs w:val="28"/>
                                    </w:rPr>
                                    <w:t>Αμ</w:t>
                                  </w:r>
                                  <w:proofErr w:type="spellEnd"/>
                                  <w:r w:rsidRPr="002C5755">
                                    <w:rPr>
                                      <w:spacing w:val="-2"/>
                                      <w:sz w:val="20"/>
                                      <w:szCs w:val="28"/>
                                    </w:rPr>
                                    <w:t>πιτζάν</w:t>
                                  </w:r>
                                </w:p>
                              </w:tc>
                              <w:tc>
                                <w:tcPr>
                                  <w:tcW w:w="1153" w:type="dxa"/>
                                  <w:shd w:val="clear" w:color="auto" w:fill="FFE8CA"/>
                                </w:tcPr>
                                <w:p w14:paraId="2C86D2D9" w14:textId="77777777" w:rsidR="00072870" w:rsidRPr="002C5755" w:rsidRDefault="00000000">
                                  <w:pPr>
                                    <w:pStyle w:val="TableParagraph"/>
                                    <w:spacing w:before="59"/>
                                    <w:ind w:left="21"/>
                                    <w:rPr>
                                      <w:sz w:val="20"/>
                                      <w:szCs w:val="28"/>
                                    </w:rPr>
                                  </w:pPr>
                                  <w:r w:rsidRPr="002C5755">
                                    <w:rPr>
                                      <w:spacing w:val="-4"/>
                                      <w:sz w:val="20"/>
                                      <w:szCs w:val="28"/>
                                    </w:rPr>
                                    <w:t>2021</w:t>
                                  </w:r>
                                </w:p>
                              </w:tc>
                              <w:tc>
                                <w:tcPr>
                                  <w:tcW w:w="7340" w:type="dxa"/>
                                  <w:shd w:val="clear" w:color="auto" w:fill="FFE8CA"/>
                                </w:tcPr>
                                <w:p w14:paraId="4B53A5D3" w14:textId="637DD8A6" w:rsidR="00072870" w:rsidRPr="00B83DB9" w:rsidRDefault="00B83DB9">
                                  <w:pPr>
                                    <w:pStyle w:val="TableParagraph"/>
                                    <w:spacing w:before="59"/>
                                    <w:ind w:left="145"/>
                                    <w:jc w:val="left"/>
                                    <w:rPr>
                                      <w:sz w:val="20"/>
                                      <w:szCs w:val="28"/>
                                    </w:rPr>
                                  </w:pPr>
                                  <w:r>
                                    <w:rPr>
                                      <w:spacing w:val="-2"/>
                                      <w:sz w:val="20"/>
                                      <w:szCs w:val="28"/>
                                      <w:lang w:val="el-GR"/>
                                    </w:rPr>
                                    <w:t xml:space="preserve">Κακόβουλο λογισμικό </w:t>
                                  </w:r>
                                  <w:r>
                                    <w:rPr>
                                      <w:spacing w:val="-2"/>
                                      <w:sz w:val="20"/>
                                      <w:szCs w:val="28"/>
                                    </w:rPr>
                                    <w:t>MATRIX</w:t>
                                  </w:r>
                                </w:p>
                              </w:tc>
                              <w:tc>
                                <w:tcPr>
                                  <w:tcW w:w="8620" w:type="dxa"/>
                                  <w:tcBorders>
                                    <w:right w:val="nil"/>
                                  </w:tcBorders>
                                  <w:shd w:val="clear" w:color="auto" w:fill="FFE8CA"/>
                                </w:tcPr>
                                <w:p w14:paraId="630D6512" w14:textId="77777777" w:rsidR="00072870" w:rsidRPr="002C5755" w:rsidRDefault="00000000">
                                  <w:pPr>
                                    <w:pStyle w:val="TableParagraph"/>
                                    <w:spacing w:before="59"/>
                                    <w:ind w:left="147"/>
                                    <w:jc w:val="left"/>
                                    <w:rPr>
                                      <w:sz w:val="20"/>
                                      <w:szCs w:val="28"/>
                                      <w:lang w:val="el-GR"/>
                                    </w:rPr>
                                  </w:pPr>
                                  <w:r w:rsidRPr="002C5755">
                                    <w:rPr>
                                      <w:sz w:val="20"/>
                                      <w:szCs w:val="28"/>
                                      <w:lang w:val="el-GR"/>
                                    </w:rPr>
                                    <w:t xml:space="preserve">Περιορισμένος αντίκτυπος της θαλάσσιας κυκλοφορίας μετά από συντονισμένη </w:t>
                                  </w:r>
                                  <w:r w:rsidRPr="002C5755">
                                    <w:rPr>
                                      <w:spacing w:val="-2"/>
                                      <w:sz w:val="20"/>
                                      <w:szCs w:val="28"/>
                                      <w:lang w:val="el-GR"/>
                                    </w:rPr>
                                    <w:t>αντίδραση</w:t>
                                  </w:r>
                                </w:p>
                              </w:tc>
                            </w:tr>
                            <w:tr w:rsidR="00072870" w:rsidRPr="002C5755" w14:paraId="5BE73656" w14:textId="77777777">
                              <w:trPr>
                                <w:trHeight w:val="731"/>
                              </w:trPr>
                              <w:tc>
                                <w:tcPr>
                                  <w:tcW w:w="2046" w:type="dxa"/>
                                  <w:tcBorders>
                                    <w:bottom w:val="nil"/>
                                  </w:tcBorders>
                                  <w:shd w:val="clear" w:color="auto" w:fill="FFF4E7"/>
                                </w:tcPr>
                                <w:p w14:paraId="4305FF41" w14:textId="77777777" w:rsidR="00072870" w:rsidRPr="002C5755" w:rsidRDefault="00000000">
                                  <w:pPr>
                                    <w:pStyle w:val="TableParagraph"/>
                                    <w:spacing w:before="59"/>
                                    <w:ind w:left="19" w:right="1"/>
                                    <w:rPr>
                                      <w:sz w:val="20"/>
                                      <w:szCs w:val="28"/>
                                    </w:rPr>
                                  </w:pPr>
                                  <w:r w:rsidRPr="002C5755">
                                    <w:rPr>
                                      <w:spacing w:val="-5"/>
                                      <w:sz w:val="20"/>
                                      <w:szCs w:val="28"/>
                                    </w:rPr>
                                    <w:t>DNV-GL</w:t>
                                  </w:r>
                                </w:p>
                              </w:tc>
                              <w:tc>
                                <w:tcPr>
                                  <w:tcW w:w="1153" w:type="dxa"/>
                                  <w:tcBorders>
                                    <w:bottom w:val="nil"/>
                                  </w:tcBorders>
                                  <w:shd w:val="clear" w:color="auto" w:fill="FFF4E7"/>
                                </w:tcPr>
                                <w:p w14:paraId="581E3F19" w14:textId="77777777" w:rsidR="00072870" w:rsidRPr="002C5755" w:rsidRDefault="00000000">
                                  <w:pPr>
                                    <w:pStyle w:val="TableParagraph"/>
                                    <w:spacing w:before="59"/>
                                    <w:ind w:left="21"/>
                                    <w:rPr>
                                      <w:sz w:val="20"/>
                                      <w:szCs w:val="28"/>
                                    </w:rPr>
                                  </w:pPr>
                                  <w:r w:rsidRPr="002C5755">
                                    <w:rPr>
                                      <w:spacing w:val="-4"/>
                                      <w:sz w:val="20"/>
                                      <w:szCs w:val="28"/>
                                    </w:rPr>
                                    <w:t>2020</w:t>
                                  </w:r>
                                </w:p>
                              </w:tc>
                              <w:tc>
                                <w:tcPr>
                                  <w:tcW w:w="7340" w:type="dxa"/>
                                  <w:tcBorders>
                                    <w:bottom w:val="nil"/>
                                  </w:tcBorders>
                                  <w:shd w:val="clear" w:color="auto" w:fill="FFF4E7"/>
                                </w:tcPr>
                                <w:p w14:paraId="6C51BB2C" w14:textId="1058D628" w:rsidR="00072870" w:rsidRPr="002C5755" w:rsidRDefault="00000000" w:rsidP="002C5755">
                                  <w:pPr>
                                    <w:pStyle w:val="TableParagraph"/>
                                    <w:spacing w:before="59" w:line="339" w:lineRule="exact"/>
                                    <w:ind w:left="145"/>
                                    <w:jc w:val="left"/>
                                    <w:rPr>
                                      <w:sz w:val="20"/>
                                      <w:szCs w:val="28"/>
                                      <w:lang w:val="el-GR"/>
                                    </w:rPr>
                                  </w:pPr>
                                  <w:r w:rsidRPr="002C5755">
                                    <w:rPr>
                                      <w:sz w:val="20"/>
                                      <w:szCs w:val="28"/>
                                      <w:lang w:val="el-GR"/>
                                    </w:rPr>
                                    <w:t xml:space="preserve">Κατασκοπεία για κράτος </w:t>
                                  </w:r>
                                  <w:r w:rsidR="00B83DB9" w:rsidRPr="00B83DB9">
                                    <w:rPr>
                                      <w:sz w:val="20"/>
                                      <w:szCs w:val="28"/>
                                      <w:lang w:val="el-GR"/>
                                    </w:rPr>
                                    <w:t xml:space="preserve">- </w:t>
                                  </w:r>
                                  <w:r w:rsidRPr="002C5755">
                                    <w:rPr>
                                      <w:spacing w:val="-4"/>
                                      <w:sz w:val="20"/>
                                      <w:szCs w:val="28"/>
                                      <w:lang w:val="el-GR"/>
                                    </w:rPr>
                                    <w:t>Κλοπή</w:t>
                                  </w:r>
                                  <w:r w:rsidRPr="002C5755">
                                    <w:rPr>
                                      <w:sz w:val="20"/>
                                      <w:szCs w:val="28"/>
                                      <w:lang w:val="el-GR"/>
                                    </w:rPr>
                                    <w:t xml:space="preserve"> δεδομένων</w:t>
                                  </w:r>
                                  <w:r w:rsidR="002C5755">
                                    <w:rPr>
                                      <w:sz w:val="20"/>
                                      <w:szCs w:val="28"/>
                                      <w:lang w:val="el-GR"/>
                                    </w:rPr>
                                    <w:t xml:space="preserve"> </w:t>
                                  </w:r>
                                  <w:r w:rsidR="00B83DB9" w:rsidRPr="00B83DB9">
                                    <w:rPr>
                                      <w:sz w:val="20"/>
                                      <w:szCs w:val="28"/>
                                      <w:lang w:val="el-GR"/>
                                    </w:rPr>
                                    <w:t xml:space="preserve">- </w:t>
                                  </w:r>
                                  <w:r w:rsidRPr="002C5755">
                                    <w:rPr>
                                      <w:sz w:val="20"/>
                                      <w:szCs w:val="28"/>
                                      <w:lang w:val="el-GR"/>
                                    </w:rPr>
                                    <w:t xml:space="preserve">Εικόνα της </w:t>
                                  </w:r>
                                  <w:r w:rsidRPr="002C5755">
                                    <w:rPr>
                                      <w:spacing w:val="-2"/>
                                      <w:sz w:val="20"/>
                                      <w:szCs w:val="28"/>
                                      <w:lang w:val="el-GR"/>
                                    </w:rPr>
                                    <w:t>κοινωνίας</w:t>
                                  </w:r>
                                  <w:r w:rsidRPr="002C5755">
                                    <w:rPr>
                                      <w:sz w:val="20"/>
                                      <w:szCs w:val="28"/>
                                      <w:lang w:val="el-GR"/>
                                    </w:rPr>
                                    <w:t xml:space="preserve"> των γδαρμένων</w:t>
                                  </w:r>
                                </w:p>
                              </w:tc>
                              <w:tc>
                                <w:tcPr>
                                  <w:tcW w:w="8620" w:type="dxa"/>
                                  <w:tcBorders>
                                    <w:bottom w:val="nil"/>
                                    <w:right w:val="nil"/>
                                  </w:tcBorders>
                                  <w:shd w:val="clear" w:color="auto" w:fill="FFF4E7"/>
                                </w:tcPr>
                                <w:p w14:paraId="3DFADC6E" w14:textId="7844B465" w:rsidR="00072870" w:rsidRPr="002C5755" w:rsidRDefault="00000000" w:rsidP="002C5755">
                                  <w:pPr>
                                    <w:pStyle w:val="TableParagraph"/>
                                    <w:spacing w:before="59" w:line="339" w:lineRule="exact"/>
                                    <w:ind w:left="147"/>
                                    <w:jc w:val="left"/>
                                    <w:rPr>
                                      <w:sz w:val="20"/>
                                      <w:szCs w:val="28"/>
                                      <w:lang w:val="el-GR"/>
                                    </w:rPr>
                                  </w:pPr>
                                  <w:r w:rsidRPr="002C5755">
                                    <w:rPr>
                                      <w:sz w:val="20"/>
                                      <w:szCs w:val="28"/>
                                      <w:lang w:val="el-GR"/>
                                    </w:rPr>
                                    <w:t xml:space="preserve">Οι ταξικές κοινωνίες είναι συχνά εκτεθειμένες σε τέτοιου τύπου κινδύνους λόγω της </w:t>
                                  </w:r>
                                  <w:r w:rsidRPr="002C5755">
                                    <w:rPr>
                                      <w:spacing w:val="-2"/>
                                      <w:sz w:val="20"/>
                                      <w:szCs w:val="28"/>
                                      <w:lang w:val="el-GR"/>
                                    </w:rPr>
                                    <w:t>πληροφόρησης</w:t>
                                  </w:r>
                                  <w:r w:rsidR="00B83DB9" w:rsidRPr="00B83DB9">
                                    <w:rPr>
                                      <w:spacing w:val="-2"/>
                                      <w:sz w:val="20"/>
                                      <w:szCs w:val="28"/>
                                      <w:lang w:val="el-GR"/>
                                    </w:rPr>
                                    <w:t xml:space="preserve"> </w:t>
                                  </w:r>
                                  <w:r w:rsidR="00B83DB9">
                                    <w:rPr>
                                      <w:spacing w:val="-2"/>
                                      <w:sz w:val="20"/>
                                      <w:szCs w:val="28"/>
                                      <w:lang w:val="el-GR"/>
                                    </w:rPr>
                                    <w:t>στην οποία</w:t>
                                  </w:r>
                                  <w:r w:rsidR="002C5755">
                                    <w:rPr>
                                      <w:sz w:val="20"/>
                                      <w:szCs w:val="28"/>
                                      <w:lang w:val="el-GR"/>
                                    </w:rPr>
                                    <w:t xml:space="preserve"> </w:t>
                                  </w:r>
                                  <w:r w:rsidRPr="002C5755">
                                    <w:rPr>
                                      <w:sz w:val="20"/>
                                      <w:szCs w:val="28"/>
                                      <w:lang w:val="el-GR"/>
                                    </w:rPr>
                                    <w:t xml:space="preserve">έχουν </w:t>
                                  </w:r>
                                  <w:r w:rsidRPr="002C5755">
                                    <w:rPr>
                                      <w:spacing w:val="-2"/>
                                      <w:sz w:val="20"/>
                                      <w:szCs w:val="28"/>
                                      <w:lang w:val="el-GR"/>
                                    </w:rPr>
                                    <w:t>πρόσβαση.</w:t>
                                  </w:r>
                                </w:p>
                              </w:tc>
                            </w:tr>
                          </w:tbl>
                          <w:p w14:paraId="501C5AEE" w14:textId="77777777" w:rsidR="00072870" w:rsidRPr="002C5755" w:rsidRDefault="00072870">
                            <w:pPr>
                              <w:pStyle w:val="a3"/>
                              <w:rPr>
                                <w:lang w:val="el-GR"/>
                              </w:rPr>
                            </w:pPr>
                          </w:p>
                        </w:txbxContent>
                      </wps:txbx>
                      <wps:bodyPr wrap="square" lIns="0" tIns="0" rIns="0" bIns="0" rtlCol="0"/>
                    </wps:wsp>
                  </a:graphicData>
                </a:graphic>
              </wp:anchor>
            </w:drawing>
          </mc:Choice>
          <mc:Fallback>
            <w:pict>
              <v:shape w14:anchorId="2269EF19" id="Textbox 245" o:spid="_x0000_s1069" type="#_x0000_t202" style="position:absolute;margin-left:-1.6pt;margin-top:43.45pt;width:964.6pt;height:503pt;z-index:2510525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" filled="f" stroked="f">
                <v:textbox inset="0,0,0,0">
                  <w:txbxContent>
                    <w:tbl>
                      <w:tblPr>
                        <w:tblStyle w:val="TableNormal"/>
                        <w:tblW w:w="0" w:type="auto"/>
                        <w:tblInd w:w="7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1E0" w:firstRow="1" w:lastRow="1" w:firstColumn="1" w:lastColumn="1" w:noHBand="0" w:noVBand="0"/>
                      </w:tblPr>
                      <w:tblGrid>
                        <w:gridCol w:w="2046"/>
                        <w:gridCol w:w="1153"/>
                        <w:gridCol w:w="7340"/>
                        <w:gridCol w:w="8620"/>
                      </w:tblGrid>
                      <w:tr w:rsidR="00072870" w14:paraId="4242E55A" w14:textId="77777777">
                        <w:trPr>
                          <w:trHeight w:val="457"/>
                        </w:trPr>
                        <w:tc>
                          <w:tcPr>
                            <w:tcW w:w="2046" w:type="dxa"/>
                            <w:tcBorders>
                              <w:bottom w:val="single" w:sz="24" w:space="0" w:color="FFFFFF"/>
                            </w:tcBorders>
                            <w:shd w:val="clear" w:color="auto" w:fill="FFC000"/>
                          </w:tcPr>
                          <w:p w14:paraId="78A80F99" w14:textId="77777777" w:rsidR="00072870" w:rsidRPr="002C5755" w:rsidRDefault="00000000">
                            <w:pPr>
                              <w:pStyle w:val="TableParagraph"/>
                              <w:spacing w:before="57"/>
                              <w:ind w:left="19" w:right="1"/>
                              <w:rPr>
                                <w:b/>
                                <w:szCs w:val="32"/>
                              </w:rPr>
                            </w:pPr>
                            <w:proofErr w:type="spellStart"/>
                            <w:r w:rsidRPr="002C5755">
                              <w:rPr>
                                <w:b/>
                                <w:color w:val="FFFFFF"/>
                                <w:spacing w:val="-2"/>
                                <w:szCs w:val="32"/>
                              </w:rPr>
                              <w:t>Οντότητ</w:t>
                            </w:r>
                            <w:proofErr w:type="spellEnd"/>
                            <w:r w:rsidRPr="002C5755">
                              <w:rPr>
                                <w:b/>
                                <w:color w:val="FFFFFF"/>
                                <w:spacing w:val="-2"/>
                                <w:szCs w:val="32"/>
                              </w:rPr>
                              <w:t>α</w:t>
                            </w:r>
                          </w:p>
                        </w:tc>
                        <w:tc>
                          <w:tcPr>
                            <w:tcW w:w="1153" w:type="dxa"/>
                            <w:tcBorders>
                              <w:bottom w:val="single" w:sz="24" w:space="0" w:color="FFFFFF"/>
                            </w:tcBorders>
                            <w:shd w:val="clear" w:color="auto" w:fill="FFC000"/>
                          </w:tcPr>
                          <w:p w14:paraId="626B46EF" w14:textId="77777777" w:rsidR="00072870" w:rsidRPr="002C5755" w:rsidRDefault="00000000">
                            <w:pPr>
                              <w:pStyle w:val="TableParagraph"/>
                              <w:spacing w:before="57"/>
                              <w:ind w:left="21"/>
                              <w:rPr>
                                <w:b/>
                                <w:szCs w:val="32"/>
                              </w:rPr>
                            </w:pPr>
                            <w:proofErr w:type="spellStart"/>
                            <w:r w:rsidRPr="002C5755">
                              <w:rPr>
                                <w:b/>
                                <w:color w:val="FFFFFF"/>
                                <w:spacing w:val="-4"/>
                                <w:szCs w:val="32"/>
                              </w:rPr>
                              <w:t>Ημερομηνί</w:t>
                            </w:r>
                            <w:proofErr w:type="spellEnd"/>
                            <w:r w:rsidRPr="002C5755">
                              <w:rPr>
                                <w:b/>
                                <w:color w:val="FFFFFF"/>
                                <w:spacing w:val="-4"/>
                                <w:szCs w:val="32"/>
                              </w:rPr>
                              <w:t>α</w:t>
                            </w:r>
                          </w:p>
                        </w:tc>
                        <w:tc>
                          <w:tcPr>
                            <w:tcW w:w="7340" w:type="dxa"/>
                            <w:tcBorders>
                              <w:bottom w:val="single" w:sz="24" w:space="0" w:color="FFFFFF"/>
                            </w:tcBorders>
                            <w:shd w:val="clear" w:color="auto" w:fill="FFC000"/>
                          </w:tcPr>
                          <w:p w14:paraId="488D1D75" w14:textId="77777777" w:rsidR="00072870" w:rsidRPr="002C5755" w:rsidRDefault="00000000">
                            <w:pPr>
                              <w:pStyle w:val="TableParagraph"/>
                              <w:spacing w:before="57"/>
                              <w:ind w:left="25"/>
                              <w:rPr>
                                <w:b/>
                                <w:szCs w:val="32"/>
                              </w:rPr>
                            </w:pPr>
                            <w:r w:rsidRPr="002C5755">
                              <w:rPr>
                                <w:b/>
                                <w:color w:val="FFFFFF"/>
                                <w:spacing w:val="-2"/>
                                <w:szCs w:val="32"/>
                              </w:rPr>
                              <w:t>Επιπ</w:t>
                            </w:r>
                            <w:proofErr w:type="spellStart"/>
                            <w:r w:rsidRPr="002C5755">
                              <w:rPr>
                                <w:b/>
                                <w:color w:val="FFFFFF"/>
                                <w:spacing w:val="-2"/>
                                <w:szCs w:val="32"/>
                              </w:rPr>
                              <w:t>τώσεις</w:t>
                            </w:r>
                            <w:proofErr w:type="spellEnd"/>
                          </w:p>
                        </w:tc>
                        <w:tc>
                          <w:tcPr>
                            <w:tcW w:w="8620" w:type="dxa"/>
                            <w:tcBorders>
                              <w:bottom w:val="single" w:sz="24" w:space="0" w:color="FFFFFF"/>
                              <w:right w:val="nil"/>
                            </w:tcBorders>
                            <w:shd w:val="clear" w:color="auto" w:fill="FFC000"/>
                          </w:tcPr>
                          <w:p w14:paraId="68AFFB27" w14:textId="77777777" w:rsidR="00072870" w:rsidRPr="002C5755" w:rsidRDefault="00000000">
                            <w:pPr>
                              <w:pStyle w:val="TableParagraph"/>
                              <w:spacing w:before="57"/>
                              <w:ind w:left="39"/>
                              <w:rPr>
                                <w:b/>
                                <w:szCs w:val="32"/>
                              </w:rPr>
                            </w:pPr>
                            <w:proofErr w:type="spellStart"/>
                            <w:r w:rsidRPr="002C5755">
                              <w:rPr>
                                <w:b/>
                                <w:color w:val="FFFFFF"/>
                                <w:spacing w:val="-2"/>
                                <w:szCs w:val="32"/>
                              </w:rPr>
                              <w:t>Ανάλυση</w:t>
                            </w:r>
                            <w:proofErr w:type="spellEnd"/>
                          </w:p>
                        </w:tc>
                      </w:tr>
                      <w:tr w:rsidR="00072870" w:rsidRPr="00015101" w14:paraId="2B0AE46E" w14:textId="77777777">
                        <w:trPr>
                          <w:trHeight w:val="823"/>
                        </w:trPr>
                        <w:tc>
                          <w:tcPr>
                            <w:tcW w:w="2046" w:type="dxa"/>
                            <w:tcBorders>
                              <w:top w:val="single" w:sz="24" w:space="0" w:color="FFFFFF"/>
                            </w:tcBorders>
                            <w:shd w:val="clear" w:color="auto" w:fill="FFE8CA"/>
                          </w:tcPr>
                          <w:p w14:paraId="1B6593E6" w14:textId="1191C818" w:rsidR="00072870" w:rsidRPr="002C5755" w:rsidRDefault="00000000">
                            <w:pPr>
                              <w:pStyle w:val="TableParagraph"/>
                              <w:spacing w:before="43" w:line="235" w:lineRule="auto"/>
                              <w:ind w:left="672" w:hanging="476"/>
                              <w:jc w:val="left"/>
                              <w:rPr>
                                <w:sz w:val="20"/>
                                <w:szCs w:val="28"/>
                              </w:rPr>
                            </w:pPr>
                            <w:proofErr w:type="spellStart"/>
                            <w:r w:rsidRPr="002C5755">
                              <w:rPr>
                                <w:sz w:val="20"/>
                                <w:szCs w:val="28"/>
                              </w:rPr>
                              <w:t>Λιμάν</w:t>
                            </w:r>
                            <w:proofErr w:type="spellEnd"/>
                            <w:r w:rsidR="002C5755" w:rsidRPr="002C5755">
                              <w:rPr>
                                <w:sz w:val="20"/>
                                <w:szCs w:val="28"/>
                                <w:lang w:val="el-GR"/>
                              </w:rPr>
                              <w:t xml:space="preserve">ι </w:t>
                            </w:r>
                            <w:r w:rsidRPr="002C5755">
                              <w:rPr>
                                <w:sz w:val="20"/>
                                <w:szCs w:val="28"/>
                              </w:rPr>
                              <w:t xml:space="preserve">Bandar </w:t>
                            </w:r>
                            <w:r w:rsidRPr="002C5755">
                              <w:rPr>
                                <w:spacing w:val="-2"/>
                                <w:sz w:val="20"/>
                                <w:szCs w:val="28"/>
                              </w:rPr>
                              <w:t>Abbas</w:t>
                            </w:r>
                          </w:p>
                        </w:tc>
                        <w:tc>
                          <w:tcPr>
                            <w:tcW w:w="1153" w:type="dxa"/>
                            <w:tcBorders>
                              <w:top w:val="single" w:sz="24" w:space="0" w:color="FFFFFF"/>
                            </w:tcBorders>
                            <w:shd w:val="clear" w:color="auto" w:fill="FFE8CA"/>
                          </w:tcPr>
                          <w:p w14:paraId="22E7AF1B" w14:textId="77777777" w:rsidR="00072870" w:rsidRPr="002C5755" w:rsidRDefault="00000000">
                            <w:pPr>
                              <w:pStyle w:val="TableParagraph"/>
                              <w:spacing w:before="37"/>
                              <w:ind w:left="21"/>
                              <w:rPr>
                                <w:sz w:val="20"/>
                                <w:szCs w:val="28"/>
                              </w:rPr>
                            </w:pPr>
                            <w:r w:rsidRPr="002C5755">
                              <w:rPr>
                                <w:spacing w:val="-4"/>
                                <w:sz w:val="20"/>
                                <w:szCs w:val="28"/>
                              </w:rPr>
                              <w:t>2020</w:t>
                            </w:r>
                          </w:p>
                        </w:tc>
                        <w:tc>
                          <w:tcPr>
                            <w:tcW w:w="7340" w:type="dxa"/>
                            <w:tcBorders>
                              <w:top w:val="single" w:sz="24" w:space="0" w:color="FFFFFF"/>
                            </w:tcBorders>
                            <w:shd w:val="clear" w:color="auto" w:fill="FFE8CA"/>
                          </w:tcPr>
                          <w:p w14:paraId="2D355C67" w14:textId="77777777" w:rsidR="00072870" w:rsidRPr="002C5755" w:rsidRDefault="00000000">
                            <w:pPr>
                              <w:pStyle w:val="TableParagraph"/>
                              <w:spacing w:before="37"/>
                              <w:ind w:left="145"/>
                              <w:jc w:val="left"/>
                              <w:rPr>
                                <w:sz w:val="20"/>
                                <w:szCs w:val="28"/>
                                <w:lang w:val="el-GR"/>
                              </w:rPr>
                            </w:pPr>
                            <w:r w:rsidRPr="002C5755">
                              <w:rPr>
                                <w:sz w:val="20"/>
                                <w:szCs w:val="28"/>
                                <w:lang w:val="el-GR"/>
                              </w:rPr>
                              <w:t xml:space="preserve">Αδυναμία υλοποίησης </w:t>
                            </w:r>
                            <w:r w:rsidRPr="002C5755">
                              <w:rPr>
                                <w:spacing w:val="-2"/>
                                <w:sz w:val="20"/>
                                <w:szCs w:val="28"/>
                                <w:lang w:val="el-GR"/>
                              </w:rPr>
                              <w:t xml:space="preserve">τερματικών </w:t>
                            </w:r>
                            <w:r w:rsidRPr="002C5755">
                              <w:rPr>
                                <w:sz w:val="20"/>
                                <w:szCs w:val="28"/>
                                <w:lang w:val="el-GR"/>
                              </w:rPr>
                              <w:t>φόρτωσης και εκφόρτωσης</w:t>
                            </w:r>
                          </w:p>
                        </w:tc>
                        <w:tc>
                          <w:tcPr>
                            <w:tcW w:w="8620" w:type="dxa"/>
                            <w:tcBorders>
                              <w:top w:val="single" w:sz="24" w:space="0" w:color="FFFFFF"/>
                              <w:right w:val="nil"/>
                            </w:tcBorders>
                            <w:shd w:val="clear" w:color="auto" w:fill="FFE8CA"/>
                          </w:tcPr>
                          <w:p w14:paraId="73269ABB" w14:textId="4C7422AF" w:rsidR="00072870" w:rsidRPr="002C5755" w:rsidRDefault="00000000">
                            <w:pPr>
                              <w:pStyle w:val="TableParagraph"/>
                              <w:spacing w:before="44" w:line="235" w:lineRule="auto"/>
                              <w:ind w:left="147"/>
                              <w:jc w:val="left"/>
                              <w:rPr>
                                <w:sz w:val="20"/>
                                <w:szCs w:val="28"/>
                                <w:lang w:val="el-GR"/>
                              </w:rPr>
                            </w:pPr>
                            <w:r w:rsidRPr="002C5755">
                              <w:rPr>
                                <w:sz w:val="20"/>
                                <w:szCs w:val="28"/>
                                <w:lang w:val="el-GR"/>
                              </w:rPr>
                              <w:t xml:space="preserve">Εσκεμμένη </w:t>
                            </w:r>
                            <w:r w:rsidRPr="002C5755">
                              <w:rPr>
                                <w:b/>
                                <w:sz w:val="20"/>
                                <w:szCs w:val="28"/>
                                <w:lang w:val="el-GR"/>
                              </w:rPr>
                              <w:t xml:space="preserve">στόχευση "μη κρίσιμου" λιμένα από σε </w:t>
                            </w:r>
                            <w:r w:rsidRPr="002C5755">
                              <w:rPr>
                                <w:sz w:val="20"/>
                                <w:szCs w:val="28"/>
                                <w:lang w:val="el-GR"/>
                              </w:rPr>
                              <w:t xml:space="preserve">προληπτική επίθεση που </w:t>
                            </w:r>
                            <w:r w:rsidR="002C5755">
                              <w:rPr>
                                <w:sz w:val="20"/>
                                <w:szCs w:val="28"/>
                                <w:lang w:val="el-GR"/>
                              </w:rPr>
                              <w:t>οδήγησε</w:t>
                            </w:r>
                            <w:r w:rsidRPr="002C5755">
                              <w:rPr>
                                <w:sz w:val="20"/>
                                <w:szCs w:val="28"/>
                                <w:lang w:val="el-GR"/>
                              </w:rPr>
                              <w:t xml:space="preserve"> σε άμεση αντίδραση.</w:t>
                            </w:r>
                          </w:p>
                        </w:tc>
                      </w:tr>
                      <w:tr w:rsidR="00072870" w:rsidRPr="00015101" w14:paraId="6E78A503" w14:textId="77777777">
                        <w:trPr>
                          <w:trHeight w:val="844"/>
                        </w:trPr>
                        <w:tc>
                          <w:tcPr>
                            <w:tcW w:w="2046" w:type="dxa"/>
                            <w:shd w:val="clear" w:color="auto" w:fill="FFF4E7"/>
                          </w:tcPr>
                          <w:p w14:paraId="5BEA2A66" w14:textId="77777777" w:rsidR="00072870" w:rsidRPr="002C5755" w:rsidRDefault="00000000">
                            <w:pPr>
                              <w:pStyle w:val="TableParagraph"/>
                              <w:spacing w:before="57"/>
                              <w:ind w:left="19"/>
                              <w:rPr>
                                <w:sz w:val="20"/>
                                <w:szCs w:val="28"/>
                              </w:rPr>
                            </w:pPr>
                            <w:r w:rsidRPr="002C5755">
                              <w:rPr>
                                <w:spacing w:val="-5"/>
                                <w:sz w:val="20"/>
                                <w:szCs w:val="28"/>
                              </w:rPr>
                              <w:t>MSC</w:t>
                            </w:r>
                          </w:p>
                        </w:tc>
                        <w:tc>
                          <w:tcPr>
                            <w:tcW w:w="1153" w:type="dxa"/>
                            <w:shd w:val="clear" w:color="auto" w:fill="FFF4E7"/>
                          </w:tcPr>
                          <w:p w14:paraId="41696E1C" w14:textId="77777777" w:rsidR="00072870" w:rsidRPr="002C5755" w:rsidRDefault="00000000">
                            <w:pPr>
                              <w:pStyle w:val="TableParagraph"/>
                              <w:spacing w:before="57"/>
                              <w:ind w:left="21"/>
                              <w:rPr>
                                <w:sz w:val="20"/>
                                <w:szCs w:val="28"/>
                              </w:rPr>
                            </w:pPr>
                            <w:r w:rsidRPr="002C5755">
                              <w:rPr>
                                <w:spacing w:val="-4"/>
                                <w:sz w:val="20"/>
                                <w:szCs w:val="28"/>
                              </w:rPr>
                              <w:t>2020</w:t>
                            </w:r>
                          </w:p>
                        </w:tc>
                        <w:tc>
                          <w:tcPr>
                            <w:tcW w:w="7340" w:type="dxa"/>
                            <w:shd w:val="clear" w:color="auto" w:fill="FFF4E7"/>
                          </w:tcPr>
                          <w:p w14:paraId="04B206F6" w14:textId="77777777" w:rsidR="00072870" w:rsidRPr="002C5755" w:rsidRDefault="00000000">
                            <w:pPr>
                              <w:pStyle w:val="TableParagraph"/>
                              <w:spacing w:before="63" w:line="235" w:lineRule="auto"/>
                              <w:ind w:left="145"/>
                              <w:jc w:val="left"/>
                              <w:rPr>
                                <w:sz w:val="20"/>
                                <w:szCs w:val="28"/>
                                <w:lang w:val="el-GR"/>
                              </w:rPr>
                            </w:pPr>
                            <w:r w:rsidRPr="002C5755">
                              <w:rPr>
                                <w:sz w:val="20"/>
                                <w:szCs w:val="28"/>
                                <w:lang w:val="el-GR"/>
                              </w:rPr>
                              <w:t xml:space="preserve">Μη λειτουργικές υπηρεσίες (&gt;12 ώρες) Η ιστοσελίδα και με τους πελάτες δεν ήταν </w:t>
                            </w:r>
                            <w:proofErr w:type="spellStart"/>
                            <w:r w:rsidRPr="002C5755">
                              <w:rPr>
                                <w:sz w:val="20"/>
                                <w:szCs w:val="28"/>
                                <w:lang w:val="el-GR"/>
                              </w:rPr>
                              <w:t>προσβάσιμες</w:t>
                            </w:r>
                            <w:proofErr w:type="spellEnd"/>
                            <w:r w:rsidRPr="002C5755">
                              <w:rPr>
                                <w:sz w:val="20"/>
                                <w:szCs w:val="28"/>
                                <w:lang w:val="el-GR"/>
                              </w:rPr>
                              <w:t xml:space="preserve"> για αρκετές ημέρες σε ορισμένες περιοχές.</w:t>
                            </w:r>
                          </w:p>
                        </w:tc>
                        <w:tc>
                          <w:tcPr>
                            <w:tcW w:w="8620" w:type="dxa"/>
                            <w:tcBorders>
                              <w:right w:val="nil"/>
                            </w:tcBorders>
                            <w:shd w:val="clear" w:color="auto" w:fill="FFF4E7"/>
                          </w:tcPr>
                          <w:p w14:paraId="3CC1B63A" w14:textId="77777777" w:rsidR="00072870" w:rsidRPr="002C5755" w:rsidRDefault="00000000">
                            <w:pPr>
                              <w:pStyle w:val="TableParagraph"/>
                              <w:spacing w:before="64" w:line="235" w:lineRule="auto"/>
                              <w:ind w:left="147"/>
                              <w:jc w:val="left"/>
                              <w:rPr>
                                <w:sz w:val="20"/>
                                <w:szCs w:val="28"/>
                                <w:lang w:val="el-GR"/>
                              </w:rPr>
                            </w:pPr>
                            <w:r w:rsidRPr="002C5755">
                              <w:rPr>
                                <w:b/>
                                <w:sz w:val="20"/>
                                <w:szCs w:val="28"/>
                                <w:lang w:val="el-GR"/>
                              </w:rPr>
                              <w:t xml:space="preserve">Οι υπηρεσίες που φιλοξενούνται σε τοπικό επίπεδο </w:t>
                            </w:r>
                            <w:r w:rsidRPr="002C5755">
                              <w:rPr>
                                <w:sz w:val="20"/>
                                <w:szCs w:val="28"/>
                                <w:lang w:val="el-GR"/>
                              </w:rPr>
                              <w:t>επέτρεψαν στον φορέα εκμετάλλευσης να συνεχίσει να λειτουργεί σε ορισμένες περιοχές</w:t>
                            </w:r>
                          </w:p>
                        </w:tc>
                      </w:tr>
                      <w:tr w:rsidR="00072870" w:rsidRPr="00015101" w14:paraId="78F07DB4" w14:textId="77777777">
                        <w:trPr>
                          <w:trHeight w:val="843"/>
                        </w:trPr>
                        <w:tc>
                          <w:tcPr>
                            <w:tcW w:w="2046" w:type="dxa"/>
                            <w:shd w:val="clear" w:color="auto" w:fill="DAE2F3"/>
                          </w:tcPr>
                          <w:p w14:paraId="255F4B0B" w14:textId="77777777" w:rsidR="00072870" w:rsidRPr="002C5755" w:rsidRDefault="00000000">
                            <w:pPr>
                              <w:pStyle w:val="TableParagraph"/>
                              <w:spacing w:before="63" w:line="235" w:lineRule="auto"/>
                              <w:ind w:left="422" w:right="228" w:hanging="173"/>
                              <w:jc w:val="left"/>
                              <w:rPr>
                                <w:sz w:val="20"/>
                                <w:szCs w:val="28"/>
                              </w:rPr>
                            </w:pPr>
                            <w:r w:rsidRPr="002C5755">
                              <w:rPr>
                                <w:spacing w:val="-2"/>
                                <w:sz w:val="20"/>
                                <w:szCs w:val="28"/>
                              </w:rPr>
                              <w:t xml:space="preserve">ΤΕΡΜΑΤΙΚΌΣ ΣΤΑΘΜΌΣ </w:t>
                            </w:r>
                            <w:r w:rsidRPr="002C5755">
                              <w:rPr>
                                <w:sz w:val="20"/>
                                <w:szCs w:val="28"/>
                              </w:rPr>
                              <w:t>MED EUROPE</w:t>
                            </w:r>
                          </w:p>
                        </w:tc>
                        <w:tc>
                          <w:tcPr>
                            <w:tcW w:w="1153" w:type="dxa"/>
                            <w:shd w:val="clear" w:color="auto" w:fill="FFE8CA"/>
                          </w:tcPr>
                          <w:p w14:paraId="53CEAEA6" w14:textId="77777777" w:rsidR="00072870" w:rsidRPr="002C5755" w:rsidRDefault="00000000">
                            <w:pPr>
                              <w:pStyle w:val="TableParagraph"/>
                              <w:spacing w:before="57"/>
                              <w:ind w:left="21"/>
                              <w:rPr>
                                <w:sz w:val="20"/>
                                <w:szCs w:val="28"/>
                              </w:rPr>
                            </w:pPr>
                            <w:r w:rsidRPr="002C5755">
                              <w:rPr>
                                <w:spacing w:val="-4"/>
                                <w:sz w:val="20"/>
                                <w:szCs w:val="28"/>
                              </w:rPr>
                              <w:t>2020</w:t>
                            </w:r>
                          </w:p>
                        </w:tc>
                        <w:tc>
                          <w:tcPr>
                            <w:tcW w:w="7340" w:type="dxa"/>
                            <w:shd w:val="clear" w:color="auto" w:fill="FFE8CA"/>
                          </w:tcPr>
                          <w:p w14:paraId="3B0F0559" w14:textId="77777777" w:rsidR="00072870" w:rsidRPr="002C5755" w:rsidRDefault="00000000">
                            <w:pPr>
                              <w:pStyle w:val="TableParagraph"/>
                              <w:spacing w:before="63" w:line="235" w:lineRule="auto"/>
                              <w:ind w:left="145"/>
                              <w:jc w:val="left"/>
                              <w:rPr>
                                <w:sz w:val="20"/>
                                <w:szCs w:val="28"/>
                                <w:lang w:val="el-GR"/>
                              </w:rPr>
                            </w:pPr>
                            <w:r w:rsidRPr="002C5755">
                              <w:rPr>
                                <w:sz w:val="20"/>
                                <w:szCs w:val="28"/>
                                <w:lang w:val="el-GR"/>
                              </w:rPr>
                              <w:t xml:space="preserve">Μπλοκαρισμένες υπηρεσίες Ίντερνετ που έχουν επηρεάσει τη διαδικτυακή πύλη και τη </w:t>
                            </w:r>
                            <w:proofErr w:type="spellStart"/>
                            <w:r w:rsidRPr="002C5755">
                              <w:rPr>
                                <w:sz w:val="20"/>
                                <w:szCs w:val="28"/>
                                <w:lang w:val="el-GR"/>
                              </w:rPr>
                              <w:t>μηνυματοδοσία</w:t>
                            </w:r>
                            <w:proofErr w:type="spellEnd"/>
                            <w:r w:rsidRPr="002C5755">
                              <w:rPr>
                                <w:sz w:val="20"/>
                                <w:szCs w:val="28"/>
                                <w:lang w:val="el-GR"/>
                              </w:rPr>
                              <w:t>.</w:t>
                            </w:r>
                          </w:p>
                        </w:tc>
                        <w:tc>
                          <w:tcPr>
                            <w:tcW w:w="8620" w:type="dxa"/>
                            <w:tcBorders>
                              <w:right w:val="nil"/>
                            </w:tcBorders>
                            <w:shd w:val="clear" w:color="auto" w:fill="FFE8CA"/>
                          </w:tcPr>
                          <w:p w14:paraId="4A4D0884" w14:textId="77777777" w:rsidR="00072870" w:rsidRPr="002C5755" w:rsidRDefault="00000000">
                            <w:pPr>
                              <w:pStyle w:val="TableParagraph"/>
                              <w:spacing w:before="58" w:line="387" w:lineRule="exact"/>
                              <w:ind w:left="147"/>
                              <w:jc w:val="left"/>
                              <w:rPr>
                                <w:sz w:val="20"/>
                                <w:szCs w:val="28"/>
                                <w:lang w:val="el-GR"/>
                              </w:rPr>
                            </w:pPr>
                            <w:r w:rsidRPr="002C5755">
                              <w:rPr>
                                <w:sz w:val="20"/>
                                <w:szCs w:val="28"/>
                                <w:lang w:val="el-GR"/>
                              </w:rPr>
                              <w:t xml:space="preserve">Ο ναυτιλιακός φορέας ήταν το </w:t>
                            </w:r>
                            <w:r w:rsidRPr="002C5755">
                              <w:rPr>
                                <w:b/>
                                <w:sz w:val="20"/>
                                <w:szCs w:val="28"/>
                                <w:lang w:val="el-GR"/>
                              </w:rPr>
                              <w:t xml:space="preserve">παράπλευρο θύμα </w:t>
                            </w:r>
                            <w:r w:rsidRPr="002C5755">
                              <w:rPr>
                                <w:sz w:val="20"/>
                                <w:szCs w:val="28"/>
                                <w:lang w:val="el-GR"/>
                              </w:rPr>
                              <w:t xml:space="preserve">μιας επίθεσης </w:t>
                            </w:r>
                            <w:r w:rsidRPr="002C5755">
                              <w:rPr>
                                <w:spacing w:val="-5"/>
                                <w:sz w:val="20"/>
                                <w:szCs w:val="28"/>
                                <w:lang w:val="el-GR"/>
                              </w:rPr>
                              <w:t>στο</w:t>
                            </w:r>
                          </w:p>
                          <w:p w14:paraId="084C79FC" w14:textId="77777777" w:rsidR="00072870" w:rsidRPr="002C5755" w:rsidRDefault="00000000">
                            <w:pPr>
                              <w:pStyle w:val="TableParagraph"/>
                              <w:spacing w:line="339" w:lineRule="exact"/>
                              <w:ind w:left="147"/>
                              <w:jc w:val="left"/>
                              <w:rPr>
                                <w:sz w:val="20"/>
                                <w:szCs w:val="28"/>
                                <w:lang w:val="el-GR"/>
                              </w:rPr>
                            </w:pPr>
                            <w:r w:rsidRPr="002C5755">
                              <w:rPr>
                                <w:sz w:val="20"/>
                                <w:szCs w:val="28"/>
                                <w:lang w:val="el-GR"/>
                              </w:rPr>
                              <w:t xml:space="preserve">Νότια Περιφέρεια κατά τη διάρκεια του περιορισμού </w:t>
                            </w:r>
                            <w:r w:rsidRPr="002C5755">
                              <w:rPr>
                                <w:spacing w:val="-5"/>
                                <w:sz w:val="20"/>
                                <w:szCs w:val="28"/>
                                <w:lang w:val="el-GR"/>
                              </w:rPr>
                              <w:t>της</w:t>
                            </w:r>
                          </w:p>
                        </w:tc>
                      </w:tr>
                      <w:tr w:rsidR="00072870" w:rsidRPr="00015101" w14:paraId="0C471CCC" w14:textId="77777777">
                        <w:trPr>
                          <w:trHeight w:val="1131"/>
                        </w:trPr>
                        <w:tc>
                          <w:tcPr>
                            <w:tcW w:w="2046" w:type="dxa"/>
                            <w:shd w:val="clear" w:color="auto" w:fill="FFF4E7"/>
                          </w:tcPr>
                          <w:p w14:paraId="3D135555" w14:textId="77777777" w:rsidR="00072870" w:rsidRPr="002C5755" w:rsidRDefault="00072870">
                            <w:pPr>
                              <w:pStyle w:val="TableParagraph"/>
                              <w:spacing w:before="52"/>
                              <w:ind w:left="0"/>
                              <w:jc w:val="left"/>
                              <w:rPr>
                                <w:sz w:val="20"/>
                                <w:szCs w:val="28"/>
                                <w:lang w:val="el-GR"/>
                              </w:rPr>
                            </w:pPr>
                          </w:p>
                          <w:p w14:paraId="29BD69EF" w14:textId="50164951" w:rsidR="00072870" w:rsidRPr="002C5755" w:rsidRDefault="00000000">
                            <w:pPr>
                              <w:pStyle w:val="TableParagraph"/>
                              <w:ind w:left="19" w:right="1"/>
                              <w:rPr>
                                <w:sz w:val="20"/>
                                <w:szCs w:val="28"/>
                                <w:lang w:val="el-GR"/>
                              </w:rPr>
                            </w:pPr>
                            <w:r w:rsidRPr="002C5755">
                              <w:rPr>
                                <w:spacing w:val="-2"/>
                                <w:sz w:val="20"/>
                                <w:szCs w:val="28"/>
                              </w:rPr>
                              <w:t>GNSS/</w:t>
                            </w:r>
                            <w:r w:rsidR="002C5755" w:rsidRPr="002C5755">
                              <w:rPr>
                                <w:spacing w:val="-2"/>
                                <w:sz w:val="20"/>
                                <w:szCs w:val="28"/>
                              </w:rPr>
                              <w:t>AIS</w:t>
                            </w:r>
                          </w:p>
                        </w:tc>
                        <w:tc>
                          <w:tcPr>
                            <w:tcW w:w="1153" w:type="dxa"/>
                            <w:shd w:val="clear" w:color="auto" w:fill="FFF4E7"/>
                          </w:tcPr>
                          <w:p w14:paraId="6295B74F" w14:textId="77777777" w:rsidR="00072870" w:rsidRPr="002C5755" w:rsidRDefault="00000000">
                            <w:pPr>
                              <w:pStyle w:val="TableParagraph"/>
                              <w:spacing w:before="58" w:line="339" w:lineRule="exact"/>
                              <w:ind w:left="217"/>
                              <w:jc w:val="left"/>
                              <w:rPr>
                                <w:sz w:val="20"/>
                                <w:szCs w:val="28"/>
                              </w:rPr>
                            </w:pPr>
                            <w:r w:rsidRPr="002C5755">
                              <w:rPr>
                                <w:sz w:val="20"/>
                                <w:szCs w:val="28"/>
                              </w:rPr>
                              <w:t>2018 -</w:t>
                            </w:r>
                          </w:p>
                          <w:p w14:paraId="24A64876" w14:textId="77777777" w:rsidR="00072870" w:rsidRPr="002C5755" w:rsidRDefault="00000000">
                            <w:pPr>
                              <w:pStyle w:val="TableParagraph"/>
                              <w:spacing w:line="339" w:lineRule="exact"/>
                              <w:ind w:left="293"/>
                              <w:jc w:val="left"/>
                              <w:rPr>
                                <w:sz w:val="20"/>
                                <w:szCs w:val="28"/>
                              </w:rPr>
                            </w:pPr>
                            <w:r w:rsidRPr="002C5755">
                              <w:rPr>
                                <w:spacing w:val="-4"/>
                                <w:sz w:val="20"/>
                                <w:szCs w:val="28"/>
                              </w:rPr>
                              <w:t>2020</w:t>
                            </w:r>
                          </w:p>
                        </w:tc>
                        <w:tc>
                          <w:tcPr>
                            <w:tcW w:w="7340" w:type="dxa"/>
                            <w:shd w:val="clear" w:color="auto" w:fill="FFF4E7"/>
                          </w:tcPr>
                          <w:p w14:paraId="1A36ACE3" w14:textId="17CEA148" w:rsidR="00072870" w:rsidRPr="002C5755" w:rsidRDefault="00000000">
                            <w:pPr>
                              <w:pStyle w:val="TableParagraph"/>
                              <w:spacing w:before="63" w:line="235" w:lineRule="auto"/>
                              <w:ind w:left="145"/>
                              <w:jc w:val="left"/>
                              <w:rPr>
                                <w:sz w:val="20"/>
                                <w:szCs w:val="28"/>
                                <w:lang w:val="el-GR"/>
                              </w:rPr>
                            </w:pPr>
                            <w:r w:rsidRPr="002C5755">
                              <w:rPr>
                                <w:sz w:val="20"/>
                                <w:szCs w:val="28"/>
                                <w:lang w:val="el-GR"/>
                              </w:rPr>
                              <w:t xml:space="preserve">Κορεσμός των </w:t>
                            </w:r>
                            <w:r w:rsidR="002C5755">
                              <w:rPr>
                                <w:sz w:val="20"/>
                                <w:szCs w:val="28"/>
                                <w:lang w:val="el-GR"/>
                              </w:rPr>
                              <w:t>δεκτών</w:t>
                            </w:r>
                            <w:r w:rsidRPr="002C5755">
                              <w:rPr>
                                <w:sz w:val="20"/>
                                <w:szCs w:val="28"/>
                                <w:lang w:val="el-GR"/>
                              </w:rPr>
                              <w:t xml:space="preserve"> </w:t>
                            </w:r>
                            <w:r w:rsidR="002C5755">
                              <w:rPr>
                                <w:sz w:val="20"/>
                                <w:szCs w:val="28"/>
                              </w:rPr>
                              <w:t>AIS</w:t>
                            </w:r>
                            <w:r w:rsidRPr="002C5755">
                              <w:rPr>
                                <w:sz w:val="20"/>
                                <w:szCs w:val="28"/>
                                <w:lang w:val="el-GR"/>
                              </w:rPr>
                              <w:t xml:space="preserve"> </w:t>
                            </w:r>
                            <w:r w:rsidR="002C5755">
                              <w:rPr>
                                <w:sz w:val="20"/>
                                <w:szCs w:val="28"/>
                                <w:lang w:val="el-GR"/>
                              </w:rPr>
                              <w:t>(</w:t>
                            </w:r>
                            <w:r w:rsidRPr="002C5755">
                              <w:rPr>
                                <w:sz w:val="20"/>
                                <w:szCs w:val="28"/>
                                <w:lang w:val="el-GR"/>
                              </w:rPr>
                              <w:t>παρατηρήθηκε στη Μεσόγειο το 2019, στην Κίνα και στις ΗΠΑ το 2020).</w:t>
                            </w:r>
                          </w:p>
                          <w:p w14:paraId="3E934806" w14:textId="77777777" w:rsidR="00072870" w:rsidRPr="002C5755" w:rsidRDefault="00000000">
                            <w:pPr>
                              <w:pStyle w:val="TableParagraph"/>
                              <w:spacing w:line="339" w:lineRule="exact"/>
                              <w:ind w:left="145"/>
                              <w:jc w:val="left"/>
                              <w:rPr>
                                <w:sz w:val="20"/>
                                <w:szCs w:val="28"/>
                                <w:lang w:val="el-GR"/>
                              </w:rPr>
                            </w:pPr>
                            <w:r w:rsidRPr="002C5755">
                              <w:rPr>
                                <w:sz w:val="20"/>
                                <w:szCs w:val="28"/>
                                <w:lang w:val="el-GR"/>
                              </w:rPr>
                              <w:t xml:space="preserve">Μόνιμη παρεμβολή </w:t>
                            </w:r>
                            <w:r w:rsidRPr="002C5755">
                              <w:rPr>
                                <w:sz w:val="20"/>
                                <w:szCs w:val="28"/>
                              </w:rPr>
                              <w:t>GPS</w:t>
                            </w:r>
                            <w:r w:rsidRPr="002C5755">
                              <w:rPr>
                                <w:sz w:val="20"/>
                                <w:szCs w:val="28"/>
                                <w:lang w:val="el-GR"/>
                              </w:rPr>
                              <w:t xml:space="preserve"> στην Ανατολική Μεσόγειο, και τη Θάλασσα</w:t>
                            </w:r>
                          </w:p>
                        </w:tc>
                        <w:tc>
                          <w:tcPr>
                            <w:tcW w:w="8620" w:type="dxa"/>
                            <w:tcBorders>
                              <w:right w:val="nil"/>
                            </w:tcBorders>
                            <w:shd w:val="clear" w:color="auto" w:fill="FFF4E7"/>
                          </w:tcPr>
                          <w:p w14:paraId="333ED390" w14:textId="50D2B6CB" w:rsidR="00072870" w:rsidRPr="002C5755" w:rsidRDefault="00000000">
                            <w:pPr>
                              <w:pStyle w:val="TableParagraph"/>
                              <w:spacing w:before="63" w:line="235" w:lineRule="auto"/>
                              <w:ind w:left="147"/>
                              <w:jc w:val="left"/>
                              <w:rPr>
                                <w:sz w:val="20"/>
                                <w:szCs w:val="28"/>
                                <w:lang w:val="el-GR"/>
                              </w:rPr>
                            </w:pPr>
                            <w:r w:rsidRPr="002C5755">
                              <w:rPr>
                                <w:sz w:val="20"/>
                                <w:szCs w:val="28"/>
                                <w:lang w:val="el-GR"/>
                              </w:rPr>
                              <w:t xml:space="preserve">Οι παρεμβολές ή η υποκλοπή </w:t>
                            </w:r>
                            <w:r w:rsidR="002C5755">
                              <w:rPr>
                                <w:sz w:val="20"/>
                                <w:szCs w:val="28"/>
                                <w:lang w:val="el-GR"/>
                              </w:rPr>
                              <w:t>(</w:t>
                            </w:r>
                            <w:r w:rsidRPr="002C5755">
                              <w:rPr>
                                <w:sz w:val="20"/>
                                <w:szCs w:val="28"/>
                                <w:lang w:val="el-GR"/>
                              </w:rPr>
                              <w:t xml:space="preserve">κορεσμός) του </w:t>
                            </w:r>
                            <w:r w:rsidRPr="002C5755">
                              <w:rPr>
                                <w:sz w:val="20"/>
                                <w:szCs w:val="28"/>
                              </w:rPr>
                              <w:t>GNSS</w:t>
                            </w:r>
                            <w:r w:rsidRPr="002C5755">
                              <w:rPr>
                                <w:sz w:val="20"/>
                                <w:szCs w:val="28"/>
                                <w:lang w:val="el-GR"/>
                              </w:rPr>
                              <w:t xml:space="preserve"> /</w:t>
                            </w:r>
                            <w:r w:rsidRPr="002C5755">
                              <w:rPr>
                                <w:sz w:val="20"/>
                                <w:szCs w:val="28"/>
                              </w:rPr>
                              <w:t>AIS</w:t>
                            </w:r>
                            <w:r w:rsidR="002C5755">
                              <w:rPr>
                                <w:sz w:val="20"/>
                                <w:szCs w:val="28"/>
                                <w:lang w:val="el-GR"/>
                              </w:rPr>
                              <w:t xml:space="preserve"> </w:t>
                            </w:r>
                            <w:r w:rsidRPr="002C5755">
                              <w:rPr>
                                <w:sz w:val="20"/>
                                <w:szCs w:val="28"/>
                                <w:lang w:val="el-GR"/>
                              </w:rPr>
                              <w:t xml:space="preserve">αποτελούν πραγματικό κίνδυνο για </w:t>
                            </w:r>
                            <w:r w:rsidRPr="002C5755">
                              <w:rPr>
                                <w:b/>
                                <w:sz w:val="20"/>
                                <w:szCs w:val="28"/>
                                <w:lang w:val="el-GR"/>
                              </w:rPr>
                              <w:t xml:space="preserve">την πλοήγηση. </w:t>
                            </w:r>
                            <w:r w:rsidRPr="002C5755">
                              <w:rPr>
                                <w:sz w:val="20"/>
                                <w:szCs w:val="28"/>
                                <w:lang w:val="el-GR"/>
                              </w:rPr>
                              <w:t xml:space="preserve">Οι επιθέσεις στα </w:t>
                            </w:r>
                            <w:proofErr w:type="spellStart"/>
                            <w:r w:rsidRPr="002C5755">
                              <w:rPr>
                                <w:sz w:val="20"/>
                                <w:szCs w:val="28"/>
                                <w:lang w:val="el-GR"/>
                              </w:rPr>
                              <w:t>συστήµατα</w:t>
                            </w:r>
                            <w:proofErr w:type="spellEnd"/>
                            <w:r w:rsidRPr="002C5755">
                              <w:rPr>
                                <w:sz w:val="20"/>
                                <w:szCs w:val="28"/>
                                <w:lang w:val="el-GR"/>
                              </w:rPr>
                              <w:t xml:space="preserve"> </w:t>
                            </w:r>
                            <w:r w:rsidRPr="002C5755">
                              <w:rPr>
                                <w:sz w:val="20"/>
                                <w:szCs w:val="28"/>
                              </w:rPr>
                              <w:t>GNSS</w:t>
                            </w:r>
                            <w:r w:rsidRPr="002C5755">
                              <w:rPr>
                                <w:sz w:val="20"/>
                                <w:szCs w:val="28"/>
                                <w:lang w:val="el-GR"/>
                              </w:rPr>
                              <w:t>/</w:t>
                            </w:r>
                            <w:r w:rsidRPr="002C5755">
                              <w:rPr>
                                <w:sz w:val="20"/>
                                <w:szCs w:val="28"/>
                              </w:rPr>
                              <w:t>AIS</w:t>
                            </w:r>
                            <w:r w:rsidRPr="002C5755">
                              <w:rPr>
                                <w:sz w:val="20"/>
                                <w:szCs w:val="28"/>
                                <w:lang w:val="el-GR"/>
                              </w:rPr>
                              <w:t xml:space="preserve"> που παρατηρούνται στις πιο χονδροειδείς </w:t>
                            </w:r>
                            <w:proofErr w:type="spellStart"/>
                            <w:r w:rsidRPr="002C5755">
                              <w:rPr>
                                <w:sz w:val="20"/>
                                <w:szCs w:val="28"/>
                                <w:lang w:val="el-GR"/>
                              </w:rPr>
                              <w:t>φόρµες</w:t>
                            </w:r>
                            <w:proofErr w:type="spellEnd"/>
                            <w:r w:rsidRPr="002C5755">
                              <w:rPr>
                                <w:sz w:val="20"/>
                                <w:szCs w:val="28"/>
                                <w:lang w:val="el-GR"/>
                              </w:rPr>
                              <w:t xml:space="preserve"> τους µ</w:t>
                            </w:r>
                            <w:proofErr w:type="spellStart"/>
                            <w:r w:rsidRPr="002C5755">
                              <w:rPr>
                                <w:sz w:val="20"/>
                                <w:szCs w:val="28"/>
                                <w:lang w:val="el-GR"/>
                              </w:rPr>
                              <w:t>πορούν</w:t>
                            </w:r>
                            <w:proofErr w:type="spellEnd"/>
                            <w:r w:rsidRPr="002C5755">
                              <w:rPr>
                                <w:sz w:val="20"/>
                                <w:szCs w:val="28"/>
                                <w:lang w:val="el-GR"/>
                              </w:rPr>
                              <w:t xml:space="preserve"> τελικά </w:t>
                            </w:r>
                            <w:r w:rsidRPr="002C5755">
                              <w:rPr>
                                <w:b/>
                                <w:sz w:val="20"/>
                                <w:szCs w:val="28"/>
                                <w:lang w:val="el-GR"/>
                              </w:rPr>
                              <w:t xml:space="preserve">να </w:t>
                            </w:r>
                            <w:proofErr w:type="spellStart"/>
                            <w:r w:rsidRPr="002C5755">
                              <w:rPr>
                                <w:b/>
                                <w:sz w:val="20"/>
                                <w:szCs w:val="28"/>
                                <w:lang w:val="el-GR"/>
                              </w:rPr>
                              <w:t>παραµορφώσουν</w:t>
                            </w:r>
                            <w:proofErr w:type="spellEnd"/>
                            <w:r w:rsidRPr="002C5755">
                              <w:rPr>
                                <w:b/>
                                <w:sz w:val="20"/>
                                <w:szCs w:val="28"/>
                                <w:lang w:val="el-GR"/>
                              </w:rPr>
                              <w:t xml:space="preserve"> όλα τα ναυτιλιακά </w:t>
                            </w:r>
                            <w:proofErr w:type="spellStart"/>
                            <w:r w:rsidRPr="002C5755">
                              <w:rPr>
                                <w:b/>
                                <w:sz w:val="20"/>
                                <w:szCs w:val="28"/>
                                <w:lang w:val="el-GR"/>
                              </w:rPr>
                              <w:t>δεδοµένα</w:t>
                            </w:r>
                            <w:proofErr w:type="spellEnd"/>
                            <w:r w:rsidRPr="002C5755">
                              <w:rPr>
                                <w:b/>
                                <w:sz w:val="20"/>
                                <w:szCs w:val="28"/>
                                <w:lang w:val="el-GR"/>
                              </w:rPr>
                              <w:t>.</w:t>
                            </w:r>
                          </w:p>
                        </w:tc>
                      </w:tr>
                      <w:tr w:rsidR="00072870" w:rsidRPr="00015101" w14:paraId="0EF99650" w14:textId="77777777">
                        <w:trPr>
                          <w:trHeight w:val="828"/>
                        </w:trPr>
                        <w:tc>
                          <w:tcPr>
                            <w:tcW w:w="2046" w:type="dxa"/>
                            <w:shd w:val="clear" w:color="auto" w:fill="FFE8CA"/>
                          </w:tcPr>
                          <w:p w14:paraId="1F287DA7" w14:textId="77777777" w:rsidR="00072870" w:rsidRPr="002C5755" w:rsidRDefault="00000000">
                            <w:pPr>
                              <w:pStyle w:val="TableParagraph"/>
                              <w:spacing w:before="58"/>
                              <w:ind w:left="19" w:right="4"/>
                              <w:rPr>
                                <w:sz w:val="20"/>
                                <w:szCs w:val="28"/>
                              </w:rPr>
                            </w:pPr>
                            <w:r w:rsidRPr="002C5755">
                              <w:rPr>
                                <w:spacing w:val="-2"/>
                                <w:sz w:val="20"/>
                                <w:szCs w:val="28"/>
                              </w:rPr>
                              <w:t>CARNIVAL</w:t>
                            </w:r>
                          </w:p>
                        </w:tc>
                        <w:tc>
                          <w:tcPr>
                            <w:tcW w:w="1153" w:type="dxa"/>
                            <w:shd w:val="clear" w:color="auto" w:fill="FFE8CA"/>
                          </w:tcPr>
                          <w:p w14:paraId="6F692457" w14:textId="77777777" w:rsidR="00072870" w:rsidRPr="002C5755" w:rsidRDefault="00000000">
                            <w:pPr>
                              <w:pStyle w:val="TableParagraph"/>
                              <w:spacing w:before="58"/>
                              <w:ind w:left="21"/>
                              <w:rPr>
                                <w:sz w:val="20"/>
                                <w:szCs w:val="28"/>
                              </w:rPr>
                            </w:pPr>
                            <w:r w:rsidRPr="002C5755">
                              <w:rPr>
                                <w:spacing w:val="-4"/>
                                <w:sz w:val="20"/>
                                <w:szCs w:val="28"/>
                              </w:rPr>
                              <w:t>2020</w:t>
                            </w:r>
                          </w:p>
                        </w:tc>
                        <w:tc>
                          <w:tcPr>
                            <w:tcW w:w="7340" w:type="dxa"/>
                            <w:shd w:val="clear" w:color="auto" w:fill="FFE8CA"/>
                          </w:tcPr>
                          <w:p w14:paraId="2FA4120C" w14:textId="3EBB647C" w:rsidR="00072870" w:rsidRPr="002C5755" w:rsidRDefault="00000000">
                            <w:pPr>
                              <w:pStyle w:val="TableParagraph"/>
                              <w:spacing w:before="63" w:line="235" w:lineRule="auto"/>
                              <w:ind w:left="145" w:right="2463"/>
                              <w:jc w:val="left"/>
                              <w:rPr>
                                <w:sz w:val="20"/>
                                <w:szCs w:val="28"/>
                                <w:lang w:val="el-GR"/>
                              </w:rPr>
                            </w:pPr>
                            <w:r w:rsidRPr="002C5755">
                              <w:rPr>
                                <w:sz w:val="20"/>
                                <w:szCs w:val="28"/>
                                <w:lang w:val="el-GR"/>
                              </w:rPr>
                              <w:t xml:space="preserve">Απώλεια δεδομένων πελατών και εργαζομένων. Απώλεια δραστηριότητας στην κρουαζιέρα </w:t>
                            </w:r>
                            <w:r w:rsidR="002C5755">
                              <w:rPr>
                                <w:sz w:val="20"/>
                                <w:szCs w:val="28"/>
                                <w:lang w:val="el-GR"/>
                              </w:rPr>
                              <w:t>(</w:t>
                            </w:r>
                            <w:r w:rsidRPr="002C5755">
                              <w:rPr>
                                <w:sz w:val="20"/>
                                <w:szCs w:val="28"/>
                                <w:lang w:val="el-GR"/>
                              </w:rPr>
                              <w:t>κρατήσεις)</w:t>
                            </w:r>
                          </w:p>
                        </w:tc>
                        <w:tc>
                          <w:tcPr>
                            <w:tcW w:w="8620" w:type="dxa"/>
                            <w:tcBorders>
                              <w:right w:val="nil"/>
                            </w:tcBorders>
                            <w:shd w:val="clear" w:color="auto" w:fill="FFE8CA"/>
                          </w:tcPr>
                          <w:p w14:paraId="44551453" w14:textId="31B229E3" w:rsidR="00072870" w:rsidRPr="002C5755" w:rsidRDefault="00000000">
                            <w:pPr>
                              <w:pStyle w:val="TableParagraph"/>
                              <w:spacing w:before="63" w:line="235" w:lineRule="auto"/>
                              <w:ind w:left="147" w:right="92"/>
                              <w:jc w:val="left"/>
                              <w:rPr>
                                <w:sz w:val="20"/>
                                <w:szCs w:val="28"/>
                                <w:lang w:val="el-GR"/>
                              </w:rPr>
                            </w:pPr>
                            <w:r w:rsidRPr="002C5755">
                              <w:rPr>
                                <w:sz w:val="20"/>
                                <w:szCs w:val="28"/>
                                <w:lang w:val="el-GR"/>
                              </w:rPr>
                              <w:t xml:space="preserve">Κλασική επίθεση </w:t>
                            </w:r>
                            <w:r w:rsidR="002C5755">
                              <w:rPr>
                                <w:sz w:val="20"/>
                                <w:szCs w:val="28"/>
                                <w:lang w:val="el-GR"/>
                              </w:rPr>
                              <w:t>κακόβουλου λογισμικού</w:t>
                            </w:r>
                            <w:r w:rsidRPr="002C5755">
                              <w:rPr>
                                <w:sz w:val="20"/>
                                <w:szCs w:val="28"/>
                                <w:lang w:val="el-GR"/>
                              </w:rPr>
                              <w:t xml:space="preserve"> που κρυπτογράφησε μέρος των συστημάτων και των δεδομένων της </w:t>
                            </w:r>
                            <w:r w:rsidRPr="002C5755">
                              <w:rPr>
                                <w:sz w:val="20"/>
                                <w:szCs w:val="28"/>
                              </w:rPr>
                              <w:t>CIS</w:t>
                            </w:r>
                            <w:r w:rsidRPr="002C5755">
                              <w:rPr>
                                <w:sz w:val="20"/>
                                <w:szCs w:val="28"/>
                                <w:lang w:val="el-GR"/>
                              </w:rPr>
                              <w:t xml:space="preserve"> και μπλόκαρε τη δραστηριότητα για αρκετές ώρες.</w:t>
                            </w:r>
                          </w:p>
                        </w:tc>
                      </w:tr>
                      <w:tr w:rsidR="00072870" w:rsidRPr="00015101" w14:paraId="708B56EF" w14:textId="77777777">
                        <w:trPr>
                          <w:trHeight w:val="1132"/>
                        </w:trPr>
                        <w:tc>
                          <w:tcPr>
                            <w:tcW w:w="2046" w:type="dxa"/>
                            <w:shd w:val="clear" w:color="auto" w:fill="DAE2F3"/>
                          </w:tcPr>
                          <w:p w14:paraId="18082C98" w14:textId="77777777" w:rsidR="00072870" w:rsidRPr="002C5755" w:rsidRDefault="00000000">
                            <w:pPr>
                              <w:pStyle w:val="TableParagraph"/>
                              <w:spacing w:before="58"/>
                              <w:ind w:left="19"/>
                              <w:rPr>
                                <w:sz w:val="20"/>
                                <w:szCs w:val="28"/>
                              </w:rPr>
                            </w:pPr>
                            <w:r w:rsidRPr="002C5755">
                              <w:rPr>
                                <w:sz w:val="20"/>
                                <w:szCs w:val="28"/>
                              </w:rPr>
                              <w:t xml:space="preserve">CMA </w:t>
                            </w:r>
                            <w:r w:rsidRPr="002C5755">
                              <w:rPr>
                                <w:spacing w:val="-5"/>
                                <w:sz w:val="20"/>
                                <w:szCs w:val="28"/>
                              </w:rPr>
                              <w:t>CGM</w:t>
                            </w:r>
                          </w:p>
                        </w:tc>
                        <w:tc>
                          <w:tcPr>
                            <w:tcW w:w="1153" w:type="dxa"/>
                            <w:shd w:val="clear" w:color="auto" w:fill="FFF4E7"/>
                          </w:tcPr>
                          <w:p w14:paraId="0CA3792C" w14:textId="77777777" w:rsidR="00072870" w:rsidRPr="002C5755" w:rsidRDefault="00000000">
                            <w:pPr>
                              <w:pStyle w:val="TableParagraph"/>
                              <w:spacing w:before="58"/>
                              <w:ind w:left="21"/>
                              <w:rPr>
                                <w:sz w:val="20"/>
                                <w:szCs w:val="28"/>
                              </w:rPr>
                            </w:pPr>
                            <w:r w:rsidRPr="002C5755">
                              <w:rPr>
                                <w:spacing w:val="-4"/>
                                <w:sz w:val="20"/>
                                <w:szCs w:val="28"/>
                              </w:rPr>
                              <w:t>2020</w:t>
                            </w:r>
                          </w:p>
                        </w:tc>
                        <w:tc>
                          <w:tcPr>
                            <w:tcW w:w="7340" w:type="dxa"/>
                            <w:shd w:val="clear" w:color="auto" w:fill="FFF4E7"/>
                          </w:tcPr>
                          <w:p w14:paraId="2995A92E" w14:textId="77777777" w:rsidR="00B83DB9" w:rsidRDefault="00000000">
                            <w:pPr>
                              <w:pStyle w:val="TableParagraph"/>
                              <w:spacing w:before="64" w:line="235" w:lineRule="auto"/>
                              <w:ind w:left="145" w:right="1001"/>
                              <w:jc w:val="left"/>
                              <w:rPr>
                                <w:sz w:val="20"/>
                                <w:szCs w:val="28"/>
                                <w:lang w:val="el-GR"/>
                              </w:rPr>
                            </w:pPr>
                            <w:r w:rsidRPr="002C5755">
                              <w:rPr>
                                <w:sz w:val="20"/>
                                <w:szCs w:val="28"/>
                                <w:lang w:val="el-GR"/>
                              </w:rPr>
                              <w:t xml:space="preserve">Απώλεια δεδομένων και υπηρεσιών λόγω του </w:t>
                            </w:r>
                            <w:proofErr w:type="spellStart"/>
                            <w:r w:rsidRPr="002C5755">
                              <w:rPr>
                                <w:sz w:val="20"/>
                                <w:szCs w:val="28"/>
                              </w:rPr>
                              <w:t>cryptolocker</w:t>
                            </w:r>
                            <w:proofErr w:type="spellEnd"/>
                            <w:r w:rsidRPr="002C5755">
                              <w:rPr>
                                <w:sz w:val="20"/>
                                <w:szCs w:val="28"/>
                                <w:lang w:val="el-GR"/>
                              </w:rPr>
                              <w:t xml:space="preserve"> </w:t>
                            </w:r>
                          </w:p>
                          <w:p w14:paraId="766C3811" w14:textId="17BC304D" w:rsidR="00072870" w:rsidRPr="002C5755" w:rsidRDefault="00000000">
                            <w:pPr>
                              <w:pStyle w:val="TableParagraph"/>
                              <w:spacing w:before="64" w:line="235" w:lineRule="auto"/>
                              <w:ind w:left="145" w:right="1001"/>
                              <w:jc w:val="left"/>
                              <w:rPr>
                                <w:sz w:val="20"/>
                                <w:szCs w:val="28"/>
                                <w:lang w:val="el-GR"/>
                              </w:rPr>
                            </w:pPr>
                            <w:r w:rsidRPr="002C5755">
                              <w:rPr>
                                <w:sz w:val="20"/>
                                <w:szCs w:val="28"/>
                                <w:lang w:val="el-GR"/>
                              </w:rPr>
                              <w:t>Απώλεια πελατών</w:t>
                            </w:r>
                          </w:p>
                        </w:tc>
                        <w:tc>
                          <w:tcPr>
                            <w:tcW w:w="8620" w:type="dxa"/>
                            <w:tcBorders>
                              <w:right w:val="nil"/>
                            </w:tcBorders>
                            <w:shd w:val="clear" w:color="auto" w:fill="FFF4E7"/>
                          </w:tcPr>
                          <w:p w14:paraId="30AFCF06" w14:textId="40B316CD" w:rsidR="00072870" w:rsidRPr="002C5755" w:rsidRDefault="00000000">
                            <w:pPr>
                              <w:pStyle w:val="TableParagraph"/>
                              <w:spacing w:before="64" w:line="235" w:lineRule="auto"/>
                              <w:ind w:left="147" w:right="92"/>
                              <w:jc w:val="left"/>
                              <w:rPr>
                                <w:sz w:val="20"/>
                                <w:szCs w:val="28"/>
                                <w:lang w:val="el-GR"/>
                              </w:rPr>
                            </w:pPr>
                            <w:r w:rsidRPr="002C5755">
                              <w:rPr>
                                <w:sz w:val="20"/>
                                <w:szCs w:val="28"/>
                                <w:lang w:val="el-GR"/>
                              </w:rPr>
                              <w:t>Η επίθεση αποκαταστάθηκε σε περισσότερες από</w:t>
                            </w:r>
                            <w:r w:rsidR="00B83DB9">
                              <w:rPr>
                                <w:sz w:val="20"/>
                                <w:szCs w:val="28"/>
                                <w:lang w:val="el-GR"/>
                              </w:rPr>
                              <w:t xml:space="preserve"> δύο </w:t>
                            </w:r>
                            <w:r w:rsidRPr="002C5755">
                              <w:rPr>
                                <w:sz w:val="20"/>
                                <w:szCs w:val="28"/>
                                <w:lang w:val="el-GR"/>
                              </w:rPr>
                              <w:t xml:space="preserve">εβδομάδες από ειδικούς </w:t>
                            </w:r>
                            <w:r w:rsidRPr="002C5755">
                              <w:rPr>
                                <w:b/>
                                <w:sz w:val="20"/>
                                <w:szCs w:val="28"/>
                                <w:lang w:val="el-GR"/>
                              </w:rPr>
                              <w:t xml:space="preserve">που δεν ήταν εξοικειωμένοι με το </w:t>
                            </w:r>
                            <w:r w:rsidRPr="002C5755">
                              <w:rPr>
                                <w:b/>
                                <w:sz w:val="20"/>
                                <w:szCs w:val="28"/>
                              </w:rPr>
                              <w:t>CIS</w:t>
                            </w:r>
                            <w:r w:rsidRPr="002C5755">
                              <w:rPr>
                                <w:b/>
                                <w:sz w:val="20"/>
                                <w:szCs w:val="28"/>
                                <w:lang w:val="el-GR"/>
                              </w:rPr>
                              <w:t xml:space="preserve"> της εταιρείας.</w:t>
                            </w:r>
                          </w:p>
                          <w:p w14:paraId="63A5F3EA" w14:textId="77777777" w:rsidR="00072870" w:rsidRPr="002C5755" w:rsidRDefault="00000000">
                            <w:pPr>
                              <w:pStyle w:val="TableParagraph"/>
                              <w:spacing w:line="339" w:lineRule="exact"/>
                              <w:ind w:left="147"/>
                              <w:jc w:val="left"/>
                              <w:rPr>
                                <w:sz w:val="20"/>
                                <w:szCs w:val="28"/>
                                <w:lang w:val="el-GR"/>
                              </w:rPr>
                            </w:pPr>
                            <w:r w:rsidRPr="002C5755">
                              <w:rPr>
                                <w:sz w:val="20"/>
                                <w:szCs w:val="28"/>
                                <w:lang w:val="el-GR"/>
                              </w:rPr>
                              <w:t xml:space="preserve">Η επικοινωνία πρέπει να επικεντρώνεται στις </w:t>
                            </w:r>
                            <w:r w:rsidRPr="002C5755">
                              <w:rPr>
                                <w:spacing w:val="-2"/>
                                <w:sz w:val="20"/>
                                <w:szCs w:val="28"/>
                                <w:lang w:val="el-GR"/>
                              </w:rPr>
                              <w:t xml:space="preserve">προτεραιότητες </w:t>
                            </w:r>
                            <w:r w:rsidRPr="002C5755">
                              <w:rPr>
                                <w:sz w:val="20"/>
                                <w:szCs w:val="28"/>
                                <w:lang w:val="el-GR"/>
                              </w:rPr>
                              <w:t>των φορέων λειτουργίας</w:t>
                            </w:r>
                            <w:r w:rsidRPr="002C5755">
                              <w:rPr>
                                <w:spacing w:val="-2"/>
                                <w:sz w:val="20"/>
                                <w:szCs w:val="28"/>
                                <w:lang w:val="el-GR"/>
                              </w:rPr>
                              <w:t>.</w:t>
                            </w:r>
                          </w:p>
                        </w:tc>
                      </w:tr>
                      <w:tr w:rsidR="00072870" w:rsidRPr="00015101" w14:paraId="425A25CA" w14:textId="77777777">
                        <w:trPr>
                          <w:trHeight w:val="796"/>
                        </w:trPr>
                        <w:tc>
                          <w:tcPr>
                            <w:tcW w:w="2046" w:type="dxa"/>
                            <w:shd w:val="clear" w:color="auto" w:fill="DAE2F3"/>
                          </w:tcPr>
                          <w:p w14:paraId="2C93037D" w14:textId="77777777" w:rsidR="00072870" w:rsidRPr="002C5755" w:rsidRDefault="00000000">
                            <w:pPr>
                              <w:pStyle w:val="TableParagraph"/>
                              <w:spacing w:before="58"/>
                              <w:ind w:left="19"/>
                              <w:rPr>
                                <w:sz w:val="20"/>
                                <w:szCs w:val="28"/>
                              </w:rPr>
                            </w:pPr>
                            <w:r w:rsidRPr="002C5755">
                              <w:rPr>
                                <w:spacing w:val="-2"/>
                                <w:sz w:val="20"/>
                                <w:szCs w:val="28"/>
                              </w:rPr>
                              <w:t>BENETEAU</w:t>
                            </w:r>
                          </w:p>
                        </w:tc>
                        <w:tc>
                          <w:tcPr>
                            <w:tcW w:w="1153" w:type="dxa"/>
                            <w:shd w:val="clear" w:color="auto" w:fill="FFE8CA"/>
                          </w:tcPr>
                          <w:p w14:paraId="1EF9A535" w14:textId="77777777" w:rsidR="00072870" w:rsidRPr="002C5755" w:rsidRDefault="00000000">
                            <w:pPr>
                              <w:pStyle w:val="TableParagraph"/>
                              <w:spacing w:before="58"/>
                              <w:ind w:left="21"/>
                              <w:rPr>
                                <w:sz w:val="20"/>
                                <w:szCs w:val="28"/>
                              </w:rPr>
                            </w:pPr>
                            <w:r w:rsidRPr="002C5755">
                              <w:rPr>
                                <w:spacing w:val="-4"/>
                                <w:sz w:val="20"/>
                                <w:szCs w:val="28"/>
                              </w:rPr>
                              <w:t>2021</w:t>
                            </w:r>
                          </w:p>
                        </w:tc>
                        <w:tc>
                          <w:tcPr>
                            <w:tcW w:w="7340" w:type="dxa"/>
                            <w:shd w:val="clear" w:color="auto" w:fill="FFE8CA"/>
                          </w:tcPr>
                          <w:p w14:paraId="6A43B114" w14:textId="77777777" w:rsidR="00072870" w:rsidRPr="002C5755" w:rsidRDefault="00000000">
                            <w:pPr>
                              <w:pStyle w:val="TableParagraph"/>
                              <w:spacing w:before="58"/>
                              <w:ind w:left="145"/>
                              <w:jc w:val="left"/>
                              <w:rPr>
                                <w:sz w:val="20"/>
                                <w:szCs w:val="28"/>
                                <w:lang w:val="el-GR"/>
                              </w:rPr>
                            </w:pPr>
                            <w:r w:rsidRPr="002C5755">
                              <w:rPr>
                                <w:sz w:val="20"/>
                                <w:szCs w:val="28"/>
                                <w:lang w:val="el-GR"/>
                              </w:rPr>
                              <w:t xml:space="preserve">Επίθεση σε συστήματα και απώλεια </w:t>
                            </w:r>
                            <w:r w:rsidRPr="002C5755">
                              <w:rPr>
                                <w:spacing w:val="-4"/>
                                <w:sz w:val="20"/>
                                <w:szCs w:val="28"/>
                                <w:lang w:val="el-GR"/>
                              </w:rPr>
                              <w:t>δεδομένων</w:t>
                            </w:r>
                          </w:p>
                        </w:tc>
                        <w:tc>
                          <w:tcPr>
                            <w:tcW w:w="8620" w:type="dxa"/>
                            <w:tcBorders>
                              <w:right w:val="nil"/>
                            </w:tcBorders>
                            <w:shd w:val="clear" w:color="auto" w:fill="FFE8CA"/>
                          </w:tcPr>
                          <w:p w14:paraId="41ED2967" w14:textId="77777777" w:rsidR="00072870" w:rsidRPr="002C5755" w:rsidRDefault="00000000">
                            <w:pPr>
                              <w:pStyle w:val="TableParagraph"/>
                              <w:spacing w:before="64" w:line="235" w:lineRule="auto"/>
                              <w:ind w:left="147"/>
                              <w:jc w:val="left"/>
                              <w:rPr>
                                <w:sz w:val="20"/>
                                <w:szCs w:val="28"/>
                                <w:lang w:val="el-GR"/>
                              </w:rPr>
                            </w:pPr>
                            <w:r w:rsidRPr="002C5755">
                              <w:rPr>
                                <w:sz w:val="20"/>
                                <w:szCs w:val="28"/>
                                <w:lang w:val="el-GR"/>
                              </w:rPr>
                              <w:t xml:space="preserve">Η </w:t>
                            </w:r>
                            <w:r w:rsidRPr="002C5755">
                              <w:rPr>
                                <w:sz w:val="20"/>
                                <w:szCs w:val="28"/>
                              </w:rPr>
                              <w:t>BENETEAU</w:t>
                            </w:r>
                            <w:r w:rsidRPr="002C5755">
                              <w:rPr>
                                <w:sz w:val="20"/>
                                <w:szCs w:val="28"/>
                                <w:lang w:val="el-GR"/>
                              </w:rPr>
                              <w:t xml:space="preserve"> δέχθηκε μια πρώτη επίθεση το 2018 και έχασε δεδομένα (λίστες πελατών) για δεύτερη φορά σε λιγότερο από 3 χρόνια.</w:t>
                            </w:r>
                          </w:p>
                        </w:tc>
                      </w:tr>
                      <w:tr w:rsidR="00072870" w:rsidRPr="00015101" w14:paraId="4289B7AE" w14:textId="77777777">
                        <w:trPr>
                          <w:trHeight w:val="795"/>
                        </w:trPr>
                        <w:tc>
                          <w:tcPr>
                            <w:tcW w:w="2046" w:type="dxa"/>
                            <w:shd w:val="clear" w:color="auto" w:fill="DAE2F3"/>
                          </w:tcPr>
                          <w:p w14:paraId="17689A44" w14:textId="77777777" w:rsidR="00072870" w:rsidRPr="002C5755" w:rsidRDefault="00000000">
                            <w:pPr>
                              <w:pStyle w:val="TableParagraph"/>
                              <w:spacing w:before="58"/>
                              <w:ind w:left="19" w:right="5"/>
                              <w:rPr>
                                <w:sz w:val="20"/>
                                <w:szCs w:val="28"/>
                              </w:rPr>
                            </w:pPr>
                            <w:r w:rsidRPr="002C5755">
                              <w:rPr>
                                <w:spacing w:val="-2"/>
                                <w:sz w:val="20"/>
                                <w:szCs w:val="28"/>
                              </w:rPr>
                              <w:t>BOURBON</w:t>
                            </w:r>
                          </w:p>
                        </w:tc>
                        <w:tc>
                          <w:tcPr>
                            <w:tcW w:w="1153" w:type="dxa"/>
                            <w:shd w:val="clear" w:color="auto" w:fill="FFF4E7"/>
                          </w:tcPr>
                          <w:p w14:paraId="22F2DB0D" w14:textId="77777777" w:rsidR="00072870" w:rsidRPr="002C5755" w:rsidRDefault="00000000">
                            <w:pPr>
                              <w:pStyle w:val="TableParagraph"/>
                              <w:spacing w:before="58"/>
                              <w:ind w:left="21"/>
                              <w:rPr>
                                <w:sz w:val="20"/>
                                <w:szCs w:val="28"/>
                              </w:rPr>
                            </w:pPr>
                            <w:r w:rsidRPr="002C5755">
                              <w:rPr>
                                <w:spacing w:val="-4"/>
                                <w:sz w:val="20"/>
                                <w:szCs w:val="28"/>
                              </w:rPr>
                              <w:t>2021</w:t>
                            </w:r>
                          </w:p>
                        </w:tc>
                        <w:tc>
                          <w:tcPr>
                            <w:tcW w:w="7340" w:type="dxa"/>
                            <w:shd w:val="clear" w:color="auto" w:fill="FFF4E7"/>
                          </w:tcPr>
                          <w:p w14:paraId="59CA4BFA" w14:textId="254A9CB3" w:rsidR="00072870" w:rsidRPr="002C5755" w:rsidRDefault="00B83DB9">
                            <w:pPr>
                              <w:pStyle w:val="TableParagraph"/>
                              <w:spacing w:before="58"/>
                              <w:ind w:left="145"/>
                              <w:jc w:val="left"/>
                              <w:rPr>
                                <w:sz w:val="20"/>
                                <w:szCs w:val="28"/>
                                <w:lang w:val="el-GR"/>
                              </w:rPr>
                            </w:pPr>
                            <w:r>
                              <w:rPr>
                                <w:sz w:val="20"/>
                                <w:szCs w:val="28"/>
                                <w:lang w:val="el-GR"/>
                              </w:rPr>
                              <w:t>Επίθεση</w:t>
                            </w:r>
                            <w:r w:rsidR="00000000" w:rsidRPr="002C5755">
                              <w:rPr>
                                <w:sz w:val="20"/>
                                <w:szCs w:val="28"/>
                                <w:lang w:val="el-GR"/>
                              </w:rPr>
                              <w:t xml:space="preserve"> στο κύριο </w:t>
                            </w:r>
                            <w:r w:rsidR="00000000" w:rsidRPr="002C5755">
                              <w:rPr>
                                <w:spacing w:val="-2"/>
                                <w:sz w:val="20"/>
                                <w:szCs w:val="28"/>
                                <w:lang w:val="el-GR"/>
                              </w:rPr>
                              <w:t>σύστημα</w:t>
                            </w:r>
                            <w:r w:rsidR="00000000" w:rsidRPr="002C5755">
                              <w:rPr>
                                <w:sz w:val="20"/>
                                <w:szCs w:val="28"/>
                                <w:lang w:val="el-GR"/>
                              </w:rPr>
                              <w:t xml:space="preserve"> εκμετάλλευσης</w:t>
                            </w:r>
                          </w:p>
                        </w:tc>
                        <w:tc>
                          <w:tcPr>
                            <w:tcW w:w="8620" w:type="dxa"/>
                            <w:tcBorders>
                              <w:right w:val="nil"/>
                            </w:tcBorders>
                            <w:shd w:val="clear" w:color="auto" w:fill="FFF4E7"/>
                          </w:tcPr>
                          <w:p w14:paraId="40D18FE2" w14:textId="77777777" w:rsidR="00072870" w:rsidRPr="002C5755" w:rsidRDefault="00000000">
                            <w:pPr>
                              <w:pStyle w:val="TableParagraph"/>
                              <w:spacing w:before="64" w:line="235" w:lineRule="auto"/>
                              <w:ind w:left="147"/>
                              <w:jc w:val="left"/>
                              <w:rPr>
                                <w:sz w:val="20"/>
                                <w:szCs w:val="28"/>
                                <w:lang w:val="el-GR"/>
                              </w:rPr>
                            </w:pPr>
                            <w:r w:rsidRPr="002C5755">
                              <w:rPr>
                                <w:sz w:val="20"/>
                                <w:szCs w:val="28"/>
                                <w:lang w:val="el-GR"/>
                              </w:rPr>
                              <w:t>Προβλήματα διαχείρισης των αλλαγών στο πλήρωμα και της καθημερινής δραστηριότητας και των αναφορών για τα πλοία</w:t>
                            </w:r>
                          </w:p>
                        </w:tc>
                      </w:tr>
                      <w:tr w:rsidR="00072870" w14:paraId="050EA037" w14:textId="77777777">
                        <w:trPr>
                          <w:trHeight w:val="460"/>
                        </w:trPr>
                        <w:tc>
                          <w:tcPr>
                            <w:tcW w:w="2046" w:type="dxa"/>
                            <w:shd w:val="clear" w:color="auto" w:fill="DAE2F3"/>
                          </w:tcPr>
                          <w:p w14:paraId="38585B3D" w14:textId="77777777" w:rsidR="00072870" w:rsidRPr="002C5755" w:rsidRDefault="00000000">
                            <w:pPr>
                              <w:pStyle w:val="TableParagraph"/>
                              <w:spacing w:before="59"/>
                              <w:ind w:left="19" w:right="4"/>
                              <w:rPr>
                                <w:sz w:val="20"/>
                                <w:szCs w:val="28"/>
                              </w:rPr>
                            </w:pPr>
                            <w:r w:rsidRPr="002C5755">
                              <w:rPr>
                                <w:spacing w:val="-2"/>
                                <w:sz w:val="20"/>
                                <w:szCs w:val="28"/>
                              </w:rPr>
                              <w:t>GAZOCEAN</w:t>
                            </w:r>
                          </w:p>
                        </w:tc>
                        <w:tc>
                          <w:tcPr>
                            <w:tcW w:w="1153" w:type="dxa"/>
                            <w:shd w:val="clear" w:color="auto" w:fill="FFE8CA"/>
                          </w:tcPr>
                          <w:p w14:paraId="30B10283" w14:textId="77777777" w:rsidR="00072870" w:rsidRPr="002C5755" w:rsidRDefault="00000000">
                            <w:pPr>
                              <w:pStyle w:val="TableParagraph"/>
                              <w:spacing w:before="59"/>
                              <w:ind w:left="21"/>
                              <w:rPr>
                                <w:sz w:val="20"/>
                                <w:szCs w:val="28"/>
                              </w:rPr>
                            </w:pPr>
                            <w:r w:rsidRPr="002C5755">
                              <w:rPr>
                                <w:spacing w:val="-4"/>
                                <w:sz w:val="20"/>
                                <w:szCs w:val="28"/>
                              </w:rPr>
                              <w:t>2021</w:t>
                            </w:r>
                          </w:p>
                        </w:tc>
                        <w:tc>
                          <w:tcPr>
                            <w:tcW w:w="7340" w:type="dxa"/>
                            <w:shd w:val="clear" w:color="auto" w:fill="FFE8CA"/>
                          </w:tcPr>
                          <w:p w14:paraId="11BA1CC8" w14:textId="1679C40D" w:rsidR="00072870" w:rsidRPr="00B83DB9" w:rsidRDefault="00B83DB9">
                            <w:pPr>
                              <w:pStyle w:val="TableParagraph"/>
                              <w:spacing w:before="59"/>
                              <w:ind w:left="145"/>
                              <w:jc w:val="left"/>
                              <w:rPr>
                                <w:sz w:val="20"/>
                                <w:szCs w:val="28"/>
                                <w:lang w:val="el-GR"/>
                              </w:rPr>
                            </w:pPr>
                            <w:r>
                              <w:rPr>
                                <w:sz w:val="20"/>
                                <w:szCs w:val="28"/>
                                <w:lang w:val="el-GR"/>
                              </w:rPr>
                              <w:t>Εξαπάτηση προέδρου</w:t>
                            </w:r>
                          </w:p>
                        </w:tc>
                        <w:tc>
                          <w:tcPr>
                            <w:tcW w:w="8620" w:type="dxa"/>
                            <w:tcBorders>
                              <w:right w:val="nil"/>
                            </w:tcBorders>
                            <w:shd w:val="clear" w:color="auto" w:fill="FFE8CA"/>
                          </w:tcPr>
                          <w:p w14:paraId="2BEED92F" w14:textId="466CCB43" w:rsidR="00072870" w:rsidRPr="00B83DB9" w:rsidRDefault="00000000">
                            <w:pPr>
                              <w:pStyle w:val="TableParagraph"/>
                              <w:spacing w:before="59"/>
                              <w:ind w:left="147"/>
                              <w:jc w:val="left"/>
                              <w:rPr>
                                <w:sz w:val="20"/>
                                <w:szCs w:val="28"/>
                                <w:lang w:val="el-GR"/>
                              </w:rPr>
                            </w:pPr>
                            <w:proofErr w:type="spellStart"/>
                            <w:r w:rsidRPr="002C5755">
                              <w:rPr>
                                <w:sz w:val="20"/>
                                <w:szCs w:val="28"/>
                              </w:rPr>
                              <w:t>Οικονομικ</w:t>
                            </w:r>
                            <w:proofErr w:type="spellEnd"/>
                            <w:r w:rsidR="00B83DB9">
                              <w:rPr>
                                <w:sz w:val="20"/>
                                <w:szCs w:val="28"/>
                                <w:lang w:val="el-GR"/>
                              </w:rPr>
                              <w:t>ή ζημιά</w:t>
                            </w:r>
                          </w:p>
                        </w:tc>
                      </w:tr>
                      <w:tr w:rsidR="00072870" w:rsidRPr="00015101" w14:paraId="228E45BB" w14:textId="77777777">
                        <w:trPr>
                          <w:trHeight w:val="460"/>
                        </w:trPr>
                        <w:tc>
                          <w:tcPr>
                            <w:tcW w:w="2046" w:type="dxa"/>
                            <w:shd w:val="clear" w:color="auto" w:fill="DAE2F3"/>
                          </w:tcPr>
                          <w:p w14:paraId="1D25240A" w14:textId="77777777" w:rsidR="00072870" w:rsidRPr="002C5755" w:rsidRDefault="00000000">
                            <w:pPr>
                              <w:pStyle w:val="TableParagraph"/>
                              <w:spacing w:before="59"/>
                              <w:ind w:left="19" w:right="1"/>
                              <w:rPr>
                                <w:sz w:val="20"/>
                                <w:szCs w:val="28"/>
                              </w:rPr>
                            </w:pPr>
                            <w:r w:rsidRPr="002C5755">
                              <w:rPr>
                                <w:spacing w:val="-5"/>
                                <w:sz w:val="20"/>
                                <w:szCs w:val="28"/>
                              </w:rPr>
                              <w:t>VNF</w:t>
                            </w:r>
                          </w:p>
                        </w:tc>
                        <w:tc>
                          <w:tcPr>
                            <w:tcW w:w="1153" w:type="dxa"/>
                            <w:shd w:val="clear" w:color="auto" w:fill="FFF4E7"/>
                          </w:tcPr>
                          <w:p w14:paraId="34E4671B" w14:textId="77777777" w:rsidR="00072870" w:rsidRPr="002C5755" w:rsidRDefault="00000000">
                            <w:pPr>
                              <w:pStyle w:val="TableParagraph"/>
                              <w:spacing w:before="59"/>
                              <w:ind w:left="21"/>
                              <w:rPr>
                                <w:sz w:val="20"/>
                                <w:szCs w:val="28"/>
                              </w:rPr>
                            </w:pPr>
                            <w:r w:rsidRPr="002C5755">
                              <w:rPr>
                                <w:spacing w:val="-4"/>
                                <w:sz w:val="20"/>
                                <w:szCs w:val="28"/>
                              </w:rPr>
                              <w:t>2021</w:t>
                            </w:r>
                          </w:p>
                        </w:tc>
                        <w:tc>
                          <w:tcPr>
                            <w:tcW w:w="7340" w:type="dxa"/>
                            <w:shd w:val="clear" w:color="auto" w:fill="FFF4E7"/>
                          </w:tcPr>
                          <w:p w14:paraId="3954379F" w14:textId="77777777" w:rsidR="00072870" w:rsidRPr="002C5755" w:rsidRDefault="00000000">
                            <w:pPr>
                              <w:pStyle w:val="TableParagraph"/>
                              <w:spacing w:before="59"/>
                              <w:ind w:left="145"/>
                              <w:jc w:val="left"/>
                              <w:rPr>
                                <w:sz w:val="20"/>
                                <w:szCs w:val="28"/>
                                <w:lang w:val="el-GR"/>
                              </w:rPr>
                            </w:pPr>
                            <w:r w:rsidRPr="002C5755">
                              <w:rPr>
                                <w:sz w:val="20"/>
                                <w:szCs w:val="28"/>
                                <w:lang w:val="el-GR"/>
                              </w:rPr>
                              <w:t xml:space="preserve">Επίθεση στο κύριο </w:t>
                            </w:r>
                            <w:r w:rsidRPr="002C5755">
                              <w:rPr>
                                <w:spacing w:val="-2"/>
                                <w:sz w:val="20"/>
                                <w:szCs w:val="28"/>
                                <w:lang w:val="el-GR"/>
                              </w:rPr>
                              <w:t>σύστημα</w:t>
                            </w:r>
                            <w:r w:rsidRPr="002C5755">
                              <w:rPr>
                                <w:sz w:val="20"/>
                                <w:szCs w:val="28"/>
                                <w:lang w:val="el-GR"/>
                              </w:rPr>
                              <w:t xml:space="preserve"> πληροφοριών</w:t>
                            </w:r>
                          </w:p>
                        </w:tc>
                        <w:tc>
                          <w:tcPr>
                            <w:tcW w:w="8620" w:type="dxa"/>
                            <w:tcBorders>
                              <w:right w:val="nil"/>
                            </w:tcBorders>
                            <w:shd w:val="clear" w:color="auto" w:fill="FFF4E7"/>
                          </w:tcPr>
                          <w:p w14:paraId="6EE6AD2B" w14:textId="77777777" w:rsidR="00072870" w:rsidRPr="002C5755" w:rsidRDefault="00000000">
                            <w:pPr>
                              <w:pStyle w:val="TableParagraph"/>
                              <w:spacing w:before="59"/>
                              <w:ind w:left="147"/>
                              <w:jc w:val="left"/>
                              <w:rPr>
                                <w:sz w:val="20"/>
                                <w:szCs w:val="28"/>
                                <w:lang w:val="el-GR"/>
                              </w:rPr>
                            </w:pPr>
                            <w:r w:rsidRPr="002C5755">
                              <w:rPr>
                                <w:sz w:val="20"/>
                                <w:szCs w:val="28"/>
                                <w:lang w:val="el-GR"/>
                              </w:rPr>
                              <w:t xml:space="preserve">Σύστημα διαχείρισης μπλοκαρισμένο για αρκετές </w:t>
                            </w:r>
                            <w:r w:rsidRPr="002C5755">
                              <w:rPr>
                                <w:spacing w:val="-4"/>
                                <w:sz w:val="20"/>
                                <w:szCs w:val="28"/>
                                <w:lang w:val="el-GR"/>
                              </w:rPr>
                              <w:t>ημέρες</w:t>
                            </w:r>
                          </w:p>
                        </w:tc>
                      </w:tr>
                      <w:tr w:rsidR="00072870" w:rsidRPr="00015101" w14:paraId="13EB4014" w14:textId="77777777" w:rsidTr="002C5755">
                        <w:trPr>
                          <w:trHeight w:val="217"/>
                        </w:trPr>
                        <w:tc>
                          <w:tcPr>
                            <w:tcW w:w="2046" w:type="dxa"/>
                            <w:shd w:val="clear" w:color="auto" w:fill="FFE8CA"/>
                          </w:tcPr>
                          <w:p w14:paraId="4715DB31" w14:textId="77777777" w:rsidR="00072870" w:rsidRPr="002C5755" w:rsidRDefault="00000000">
                            <w:pPr>
                              <w:pStyle w:val="TableParagraph"/>
                              <w:spacing w:before="59"/>
                              <w:ind w:left="19" w:right="2"/>
                              <w:rPr>
                                <w:sz w:val="20"/>
                                <w:szCs w:val="28"/>
                              </w:rPr>
                            </w:pPr>
                            <w:proofErr w:type="spellStart"/>
                            <w:r w:rsidRPr="002C5755">
                              <w:rPr>
                                <w:sz w:val="20"/>
                                <w:szCs w:val="28"/>
                              </w:rPr>
                              <w:t>Λιμάνι</w:t>
                            </w:r>
                            <w:proofErr w:type="spellEnd"/>
                            <w:r w:rsidRPr="002C5755">
                              <w:rPr>
                                <w:sz w:val="20"/>
                                <w:szCs w:val="28"/>
                              </w:rPr>
                              <w:t xml:space="preserve"> </w:t>
                            </w:r>
                            <w:proofErr w:type="spellStart"/>
                            <w:r w:rsidRPr="002C5755">
                              <w:rPr>
                                <w:sz w:val="20"/>
                                <w:szCs w:val="28"/>
                              </w:rPr>
                              <w:t>του</w:t>
                            </w:r>
                            <w:proofErr w:type="spellEnd"/>
                            <w:r w:rsidRPr="002C5755">
                              <w:rPr>
                                <w:sz w:val="20"/>
                                <w:szCs w:val="28"/>
                              </w:rPr>
                              <w:t xml:space="preserve"> </w:t>
                            </w:r>
                            <w:proofErr w:type="spellStart"/>
                            <w:r w:rsidRPr="002C5755">
                              <w:rPr>
                                <w:spacing w:val="-2"/>
                                <w:sz w:val="20"/>
                                <w:szCs w:val="28"/>
                              </w:rPr>
                              <w:t>Αμ</w:t>
                            </w:r>
                            <w:proofErr w:type="spellEnd"/>
                            <w:r w:rsidRPr="002C5755">
                              <w:rPr>
                                <w:spacing w:val="-2"/>
                                <w:sz w:val="20"/>
                                <w:szCs w:val="28"/>
                              </w:rPr>
                              <w:t>πιτζάν</w:t>
                            </w:r>
                          </w:p>
                        </w:tc>
                        <w:tc>
                          <w:tcPr>
                            <w:tcW w:w="1153" w:type="dxa"/>
                            <w:shd w:val="clear" w:color="auto" w:fill="FFE8CA"/>
                          </w:tcPr>
                          <w:p w14:paraId="2C86D2D9" w14:textId="77777777" w:rsidR="00072870" w:rsidRPr="002C5755" w:rsidRDefault="00000000">
                            <w:pPr>
                              <w:pStyle w:val="TableParagraph"/>
                              <w:spacing w:before="59"/>
                              <w:ind w:left="21"/>
                              <w:rPr>
                                <w:sz w:val="20"/>
                                <w:szCs w:val="28"/>
                              </w:rPr>
                            </w:pPr>
                            <w:r w:rsidRPr="002C5755">
                              <w:rPr>
                                <w:spacing w:val="-4"/>
                                <w:sz w:val="20"/>
                                <w:szCs w:val="28"/>
                              </w:rPr>
                              <w:t>2021</w:t>
                            </w:r>
                          </w:p>
                        </w:tc>
                        <w:tc>
                          <w:tcPr>
                            <w:tcW w:w="7340" w:type="dxa"/>
                            <w:shd w:val="clear" w:color="auto" w:fill="FFE8CA"/>
                          </w:tcPr>
                          <w:p w14:paraId="4B53A5D3" w14:textId="637DD8A6" w:rsidR="00072870" w:rsidRPr="00B83DB9" w:rsidRDefault="00B83DB9">
                            <w:pPr>
                              <w:pStyle w:val="TableParagraph"/>
                              <w:spacing w:before="59"/>
                              <w:ind w:left="145"/>
                              <w:jc w:val="left"/>
                              <w:rPr>
                                <w:sz w:val="20"/>
                                <w:szCs w:val="28"/>
                              </w:rPr>
                            </w:pPr>
                            <w:r>
                              <w:rPr>
                                <w:spacing w:val="-2"/>
                                <w:sz w:val="20"/>
                                <w:szCs w:val="28"/>
                                <w:lang w:val="el-GR"/>
                              </w:rPr>
                              <w:t xml:space="preserve">Κακόβουλο λογισμικό </w:t>
                            </w:r>
                            <w:r>
                              <w:rPr>
                                <w:spacing w:val="-2"/>
                                <w:sz w:val="20"/>
                                <w:szCs w:val="28"/>
                              </w:rPr>
                              <w:t>MATRIX</w:t>
                            </w:r>
                          </w:p>
                        </w:tc>
                        <w:tc>
                          <w:tcPr>
                            <w:tcW w:w="8620" w:type="dxa"/>
                            <w:tcBorders>
                              <w:right w:val="nil"/>
                            </w:tcBorders>
                            <w:shd w:val="clear" w:color="auto" w:fill="FFE8CA"/>
                          </w:tcPr>
                          <w:p w14:paraId="630D6512" w14:textId="77777777" w:rsidR="00072870" w:rsidRPr="002C5755" w:rsidRDefault="00000000">
                            <w:pPr>
                              <w:pStyle w:val="TableParagraph"/>
                              <w:spacing w:before="59"/>
                              <w:ind w:left="147"/>
                              <w:jc w:val="left"/>
                              <w:rPr>
                                <w:sz w:val="20"/>
                                <w:szCs w:val="28"/>
                                <w:lang w:val="el-GR"/>
                              </w:rPr>
                            </w:pPr>
                            <w:r w:rsidRPr="002C5755">
                              <w:rPr>
                                <w:sz w:val="20"/>
                                <w:szCs w:val="28"/>
                                <w:lang w:val="el-GR"/>
                              </w:rPr>
                              <w:t xml:space="preserve">Περιορισμένος αντίκτυπος της θαλάσσιας κυκλοφορίας μετά από συντονισμένη </w:t>
                            </w:r>
                            <w:r w:rsidRPr="002C5755">
                              <w:rPr>
                                <w:spacing w:val="-2"/>
                                <w:sz w:val="20"/>
                                <w:szCs w:val="28"/>
                                <w:lang w:val="el-GR"/>
                              </w:rPr>
                              <w:t>αντίδραση</w:t>
                            </w:r>
                          </w:p>
                        </w:tc>
                      </w:tr>
                      <w:tr w:rsidR="00072870" w:rsidRPr="002C5755" w14:paraId="5BE73656" w14:textId="77777777">
                        <w:trPr>
                          <w:trHeight w:val="731"/>
                        </w:trPr>
                        <w:tc>
                          <w:tcPr>
                            <w:tcW w:w="2046" w:type="dxa"/>
                            <w:tcBorders>
                              <w:bottom w:val="nil"/>
                            </w:tcBorders>
                            <w:shd w:val="clear" w:color="auto" w:fill="FFF4E7"/>
                          </w:tcPr>
                          <w:p w14:paraId="4305FF41" w14:textId="77777777" w:rsidR="00072870" w:rsidRPr="002C5755" w:rsidRDefault="00000000">
                            <w:pPr>
                              <w:pStyle w:val="TableParagraph"/>
                              <w:spacing w:before="59"/>
                              <w:ind w:left="19" w:right="1"/>
                              <w:rPr>
                                <w:sz w:val="20"/>
                                <w:szCs w:val="28"/>
                              </w:rPr>
                            </w:pPr>
                            <w:r w:rsidRPr="002C5755">
                              <w:rPr>
                                <w:spacing w:val="-5"/>
                                <w:sz w:val="20"/>
                                <w:szCs w:val="28"/>
                              </w:rPr>
                              <w:t>DNV-GL</w:t>
                            </w:r>
                          </w:p>
                        </w:tc>
                        <w:tc>
                          <w:tcPr>
                            <w:tcW w:w="1153" w:type="dxa"/>
                            <w:tcBorders>
                              <w:bottom w:val="nil"/>
                            </w:tcBorders>
                            <w:shd w:val="clear" w:color="auto" w:fill="FFF4E7"/>
                          </w:tcPr>
                          <w:p w14:paraId="581E3F19" w14:textId="77777777" w:rsidR="00072870" w:rsidRPr="002C5755" w:rsidRDefault="00000000">
                            <w:pPr>
                              <w:pStyle w:val="TableParagraph"/>
                              <w:spacing w:before="59"/>
                              <w:ind w:left="21"/>
                              <w:rPr>
                                <w:sz w:val="20"/>
                                <w:szCs w:val="28"/>
                              </w:rPr>
                            </w:pPr>
                            <w:r w:rsidRPr="002C5755">
                              <w:rPr>
                                <w:spacing w:val="-4"/>
                                <w:sz w:val="20"/>
                                <w:szCs w:val="28"/>
                              </w:rPr>
                              <w:t>2020</w:t>
                            </w:r>
                          </w:p>
                        </w:tc>
                        <w:tc>
                          <w:tcPr>
                            <w:tcW w:w="7340" w:type="dxa"/>
                            <w:tcBorders>
                              <w:bottom w:val="nil"/>
                            </w:tcBorders>
                            <w:shd w:val="clear" w:color="auto" w:fill="FFF4E7"/>
                          </w:tcPr>
                          <w:p w14:paraId="6C51BB2C" w14:textId="1058D628" w:rsidR="00072870" w:rsidRPr="002C5755" w:rsidRDefault="00000000" w:rsidP="002C5755">
                            <w:pPr>
                              <w:pStyle w:val="TableParagraph"/>
                              <w:spacing w:before="59" w:line="339" w:lineRule="exact"/>
                              <w:ind w:left="145"/>
                              <w:jc w:val="left"/>
                              <w:rPr>
                                <w:sz w:val="20"/>
                                <w:szCs w:val="28"/>
                                <w:lang w:val="el-GR"/>
                              </w:rPr>
                            </w:pPr>
                            <w:r w:rsidRPr="002C5755">
                              <w:rPr>
                                <w:sz w:val="20"/>
                                <w:szCs w:val="28"/>
                                <w:lang w:val="el-GR"/>
                              </w:rPr>
                              <w:t xml:space="preserve">Κατασκοπεία για κράτος </w:t>
                            </w:r>
                            <w:r w:rsidR="00B83DB9" w:rsidRPr="00B83DB9">
                              <w:rPr>
                                <w:sz w:val="20"/>
                                <w:szCs w:val="28"/>
                                <w:lang w:val="el-GR"/>
                              </w:rPr>
                              <w:t xml:space="preserve">- </w:t>
                            </w:r>
                            <w:r w:rsidRPr="002C5755">
                              <w:rPr>
                                <w:spacing w:val="-4"/>
                                <w:sz w:val="20"/>
                                <w:szCs w:val="28"/>
                                <w:lang w:val="el-GR"/>
                              </w:rPr>
                              <w:t>Κλοπή</w:t>
                            </w:r>
                            <w:r w:rsidRPr="002C5755">
                              <w:rPr>
                                <w:sz w:val="20"/>
                                <w:szCs w:val="28"/>
                                <w:lang w:val="el-GR"/>
                              </w:rPr>
                              <w:t xml:space="preserve"> δεδομένων</w:t>
                            </w:r>
                            <w:r w:rsidR="002C5755">
                              <w:rPr>
                                <w:sz w:val="20"/>
                                <w:szCs w:val="28"/>
                                <w:lang w:val="el-GR"/>
                              </w:rPr>
                              <w:t xml:space="preserve"> </w:t>
                            </w:r>
                            <w:r w:rsidR="00B83DB9" w:rsidRPr="00B83DB9">
                              <w:rPr>
                                <w:sz w:val="20"/>
                                <w:szCs w:val="28"/>
                                <w:lang w:val="el-GR"/>
                              </w:rPr>
                              <w:t xml:space="preserve">- </w:t>
                            </w:r>
                            <w:r w:rsidRPr="002C5755">
                              <w:rPr>
                                <w:sz w:val="20"/>
                                <w:szCs w:val="28"/>
                                <w:lang w:val="el-GR"/>
                              </w:rPr>
                              <w:t xml:space="preserve">Εικόνα της </w:t>
                            </w:r>
                            <w:r w:rsidRPr="002C5755">
                              <w:rPr>
                                <w:spacing w:val="-2"/>
                                <w:sz w:val="20"/>
                                <w:szCs w:val="28"/>
                                <w:lang w:val="el-GR"/>
                              </w:rPr>
                              <w:t>κοινωνίας</w:t>
                            </w:r>
                            <w:r w:rsidRPr="002C5755">
                              <w:rPr>
                                <w:sz w:val="20"/>
                                <w:szCs w:val="28"/>
                                <w:lang w:val="el-GR"/>
                              </w:rPr>
                              <w:t xml:space="preserve"> των γδαρμένων</w:t>
                            </w:r>
                          </w:p>
                        </w:tc>
                        <w:tc>
                          <w:tcPr>
                            <w:tcW w:w="8620" w:type="dxa"/>
                            <w:tcBorders>
                              <w:bottom w:val="nil"/>
                              <w:right w:val="nil"/>
                            </w:tcBorders>
                            <w:shd w:val="clear" w:color="auto" w:fill="FFF4E7"/>
                          </w:tcPr>
                          <w:p w14:paraId="3DFADC6E" w14:textId="7844B465" w:rsidR="00072870" w:rsidRPr="002C5755" w:rsidRDefault="00000000" w:rsidP="002C5755">
                            <w:pPr>
                              <w:pStyle w:val="TableParagraph"/>
                              <w:spacing w:before="59" w:line="339" w:lineRule="exact"/>
                              <w:ind w:left="147"/>
                              <w:jc w:val="left"/>
                              <w:rPr>
                                <w:sz w:val="20"/>
                                <w:szCs w:val="28"/>
                                <w:lang w:val="el-GR"/>
                              </w:rPr>
                            </w:pPr>
                            <w:r w:rsidRPr="002C5755">
                              <w:rPr>
                                <w:sz w:val="20"/>
                                <w:szCs w:val="28"/>
                                <w:lang w:val="el-GR"/>
                              </w:rPr>
                              <w:t xml:space="preserve">Οι ταξικές κοινωνίες είναι συχνά εκτεθειμένες σε τέτοιου τύπου κινδύνους λόγω της </w:t>
                            </w:r>
                            <w:r w:rsidRPr="002C5755">
                              <w:rPr>
                                <w:spacing w:val="-2"/>
                                <w:sz w:val="20"/>
                                <w:szCs w:val="28"/>
                                <w:lang w:val="el-GR"/>
                              </w:rPr>
                              <w:t>πληροφόρησης</w:t>
                            </w:r>
                            <w:r w:rsidR="00B83DB9" w:rsidRPr="00B83DB9">
                              <w:rPr>
                                <w:spacing w:val="-2"/>
                                <w:sz w:val="20"/>
                                <w:szCs w:val="28"/>
                                <w:lang w:val="el-GR"/>
                              </w:rPr>
                              <w:t xml:space="preserve"> </w:t>
                            </w:r>
                            <w:r w:rsidR="00B83DB9">
                              <w:rPr>
                                <w:spacing w:val="-2"/>
                                <w:sz w:val="20"/>
                                <w:szCs w:val="28"/>
                                <w:lang w:val="el-GR"/>
                              </w:rPr>
                              <w:t>στην οποία</w:t>
                            </w:r>
                            <w:r w:rsidR="002C5755">
                              <w:rPr>
                                <w:sz w:val="20"/>
                                <w:szCs w:val="28"/>
                                <w:lang w:val="el-GR"/>
                              </w:rPr>
                              <w:t xml:space="preserve"> </w:t>
                            </w:r>
                            <w:r w:rsidRPr="002C5755">
                              <w:rPr>
                                <w:sz w:val="20"/>
                                <w:szCs w:val="28"/>
                                <w:lang w:val="el-GR"/>
                              </w:rPr>
                              <w:t xml:space="preserve">έχουν </w:t>
                            </w:r>
                            <w:r w:rsidRPr="002C5755">
                              <w:rPr>
                                <w:spacing w:val="-2"/>
                                <w:sz w:val="20"/>
                                <w:szCs w:val="28"/>
                                <w:lang w:val="el-GR"/>
                              </w:rPr>
                              <w:t>πρόσβαση.</w:t>
                            </w:r>
                          </w:p>
                        </w:tc>
                      </w:tr>
                    </w:tbl>
                    <w:p w14:paraId="501C5AEE" w14:textId="77777777" w:rsidR="00072870" w:rsidRPr="002C5755" w:rsidRDefault="00072870">
                      <w:pPr>
                        <w:pStyle w:val="a3"/>
                        <w:rPr>
                          <w:lang w:val="el-GR"/>
                        </w:rPr>
                      </w:pPr>
                    </w:p>
                  </w:txbxContent>
                </v:textbox>
                <w10:wrap anchorx="page" anchory="page"/>
              </v:shape>
            </w:pict>
          </mc:Fallback>
        </mc:AlternateContent>
      </w:r>
    </w:p>
    <w:p w14:paraId="50C604F4" w14:textId="77777777" w:rsidR="00072870" w:rsidRPr="007A6F9E" w:rsidRDefault="00072870">
      <w:pPr>
        <w:rPr>
          <w:rFonts w:ascii="Times New Roman" w:hAnsi="Times New Roman" w:cs="Times New Roman"/>
          <w:sz w:val="2"/>
          <w:szCs w:val="2"/>
          <w:lang w:val="el-GR"/>
        </w:rPr>
        <w:sectPr w:rsidR="00072870" w:rsidRPr="007A6F9E">
          <w:type w:val="continuous"/>
          <w:pgSz w:w="19200" w:h="10800" w:orient="landscape"/>
          <w:pgMar w:top="0" w:right="0" w:bottom="0" w:left="0" w:header="708" w:footer="708" w:gutter="0"/>
          <w:cols w:space="708"/>
        </w:sectPr>
      </w:pPr>
    </w:p>
    <w:p w14:paraId="57B8E1C6" w14:textId="77777777" w:rsidR="00072870" w:rsidRPr="00A44451" w:rsidRDefault="00000000">
      <w:pPr>
        <w:spacing w:before="81" w:line="211" w:lineRule="auto"/>
        <w:ind w:left="16363" w:right="573"/>
        <w:jc w:val="center"/>
        <w:rPr>
          <w:rFonts w:ascii="Times New Roman" w:hAnsi="Times New Roman" w:cs="Times New Roman"/>
          <w:b/>
          <w:sz w:val="48"/>
          <w:szCs w:val="28"/>
          <w:lang w:val="el-GR"/>
        </w:rPr>
      </w:pPr>
      <w:r w:rsidRPr="00015101">
        <w:rPr>
          <w:rFonts w:ascii="Times New Roman" w:hAnsi="Times New Roman" w:cs="Times New Roman"/>
          <w:b/>
          <w:noProof/>
          <w:sz w:val="40"/>
        </w:rPr>
        <w:lastRenderedPageBreak/>
        <mc:AlternateContent>
          <mc:Choice Requires="wps">
            <w:drawing>
              <wp:anchor distT="0" distB="0" distL="0" distR="0" simplePos="0" relativeHeight="251357696" behindDoc="1" locked="0" layoutInCell="1" allowOverlap="1" wp14:anchorId="71DD149C" wp14:editId="496CAA6B">
                <wp:simplePos x="0" y="0"/>
                <wp:positionH relativeFrom="page">
                  <wp:posOffset>11299570</wp:posOffset>
                </wp:positionH>
                <wp:positionV relativeFrom="paragraph">
                  <wp:posOffset>85217</wp:posOffset>
                </wp:positionV>
                <wp:extent cx="646430" cy="127000"/>
                <wp:effectExtent l="0" t="0" r="0" b="0"/>
                <wp:wrapNone/>
                <wp:docPr id="246" name="Textbox 246"/>
                <wp:cNvGraphicFramePr/>
                <a:graphic xmlns:a="http://schemas.openxmlformats.org/drawingml/2006/main">
                  <a:graphicData uri="http://schemas.microsoft.com/office/word/2010/wordprocessingShape">
                    <wps:wsp>
                      <wps:cNvSpPr txBox="1"/>
                      <wps:spPr>
                        <a:xfrm>
                          <a:off x="0" y="0"/>
                          <a:ext cx="646430" cy="127000"/>
                        </a:xfrm>
                        <a:prstGeom prst="rect">
                          <a:avLst/>
                        </a:prstGeom>
                      </wps:spPr>
                      <wps:txbx>
                        <w:txbxContent>
                          <w:p w14:paraId="2C74BD95" w14:textId="77777777" w:rsidR="00072870" w:rsidRDefault="00000000">
                            <w:pPr>
                              <w:spacing w:line="199" w:lineRule="exact"/>
                              <w:rPr>
                                <w:sz w:val="20"/>
                              </w:rPr>
                            </w:pPr>
                            <w:r>
                              <w:rPr>
                                <w:color w:val="006FC0"/>
                                <w:spacing w:val="-2"/>
                                <w:sz w:val="12"/>
                              </w:rPr>
                              <w:t>C2B_CSP008</w:t>
                            </w:r>
                          </w:p>
                        </w:txbxContent>
                      </wps:txbx>
                      <wps:bodyPr wrap="square" lIns="0" tIns="0" rIns="0" bIns="0" rtlCol="0"/>
                    </wps:wsp>
                  </a:graphicData>
                </a:graphic>
              </wp:anchor>
            </w:drawing>
          </mc:Choice>
          <mc:Fallback>
            <w:pict>
              <v:shape w14:anchorId="71DD149C" id="Textbox 246" o:spid="_x0000_s1070" type="#_x0000_t202" style="position:absolute;left:0;text-align:left;margin-left:889.75pt;margin-top:6.7pt;width:50.9pt;height:10pt;z-index:-25195878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" filled="f" stroked="f">
                <v:textbox inset="0,0,0,0">
                  <w:txbxContent>
                    <w:p w14:paraId="2C74BD95" w14:textId="77777777" w:rsidR="00072870" w:rsidRDefault="00000000">
                      <w:pPr>
                        <w:spacing w:line="199" w:lineRule="exact"/>
                        <w:rPr>
                          <w:sz w:val="20"/>
                        </w:rPr>
                      </w:pPr>
                      <w:r>
                        <w:rPr>
                          <w:color w:val="006FC0"/>
                          <w:spacing w:val="-2"/>
                          <w:sz w:val="12"/>
                        </w:rPr>
                        <w:t>C2B_CSP008</w:t>
                      </w:r>
                    </w:p>
                  </w:txbxContent>
                </v:textbox>
                <w10:wrap anchorx="page"/>
              </v:shape>
            </w:pict>
          </mc:Fallback>
        </mc:AlternateContent>
      </w:r>
      <w:r w:rsidRPr="00015101">
        <w:rPr>
          <w:rFonts w:ascii="Times New Roman" w:hAnsi="Times New Roman" w:cs="Times New Roman"/>
          <w:b/>
          <w:noProof/>
          <w:sz w:val="40"/>
        </w:rPr>
        <mc:AlternateContent>
          <mc:Choice Requires="wps">
            <w:drawing>
              <wp:anchor distT="0" distB="0" distL="0" distR="0" simplePos="0" relativeHeight="251053568" behindDoc="0" locked="0" layoutInCell="1" allowOverlap="1" wp14:anchorId="68D2AD8D" wp14:editId="7558DC87">
                <wp:simplePos x="0" y="0"/>
                <wp:positionH relativeFrom="page">
                  <wp:posOffset>4923154</wp:posOffset>
                </wp:positionH>
                <wp:positionV relativeFrom="paragraph">
                  <wp:posOffset>19773</wp:posOffset>
                </wp:positionV>
                <wp:extent cx="2074545" cy="1626870"/>
                <wp:effectExtent l="0" t="0" r="0" b="0"/>
                <wp:wrapNone/>
                <wp:docPr id="247" name="Textbox 247"/>
                <wp:cNvGraphicFramePr/>
                <a:graphic xmlns:a="http://schemas.openxmlformats.org/drawingml/2006/main">
                  <a:graphicData uri="http://schemas.microsoft.com/office/word/2010/wordprocessingShape">
                    <wps:wsp>
                      <wps:cNvSpPr txBox="1"/>
                      <wps:spPr>
                        <a:xfrm>
                          <a:off x="0" y="0"/>
                          <a:ext cx="2074545" cy="1626870"/>
                        </a:xfrm>
                        <a:prstGeom prst="rect">
                          <a:avLst/>
                        </a:prstGeom>
                      </wps:spPr>
                      <wps:txbx>
                        <w:txbxContent>
                          <w:tbl>
                            <w:tblPr>
                              <w:tblStyle w:val="TableNormal"/>
                              <w:tblW w:w="0" w:type="auto"/>
                              <w:tblInd w:w="105" w:type="dxa"/>
                              <w:tblBorders>
                                <w:top w:val="single" w:sz="36" w:space="0" w:color="FFFF00"/>
                                <w:left w:val="single" w:sz="36" w:space="0" w:color="FFFF00"/>
                                <w:bottom w:val="single" w:sz="36" w:space="0" w:color="FFFF00"/>
                                <w:right w:val="single" w:sz="36" w:space="0" w:color="FFFF00"/>
                                <w:insideH w:val="single" w:sz="36" w:space="0" w:color="FFFF00"/>
                                <w:insideV w:val="single" w:sz="36" w:space="0" w:color="FFFF00"/>
                              </w:tblBorders>
                              <w:tblLayout w:type="fixed"/>
                              <w:tblLook w:val="01E0" w:firstRow="1" w:lastRow="1" w:firstColumn="1" w:lastColumn="1" w:noHBand="0" w:noVBand="0"/>
                            </w:tblPr>
                            <w:tblGrid>
                              <w:gridCol w:w="3055"/>
                            </w:tblGrid>
                            <w:tr w:rsidR="00072870" w14:paraId="23A4CD31" w14:textId="77777777">
                              <w:trPr>
                                <w:trHeight w:val="1218"/>
                              </w:trPr>
                              <w:tc>
                                <w:tcPr>
                                  <w:tcW w:w="3055" w:type="dxa"/>
                                  <w:tcBorders>
                                    <w:right w:val="single" w:sz="48" w:space="0" w:color="FFFF00"/>
                                  </w:tcBorders>
                                  <w:shd w:val="clear" w:color="auto" w:fill="252525"/>
                                </w:tcPr>
                                <w:p w14:paraId="48014EFA" w14:textId="77777777" w:rsidR="00072870" w:rsidRPr="00830049" w:rsidRDefault="00000000">
                                  <w:pPr>
                                    <w:pStyle w:val="TableParagraph"/>
                                    <w:spacing w:before="22" w:line="387" w:lineRule="exact"/>
                                    <w:ind w:left="182" w:right="74"/>
                                    <w:rPr>
                                      <w:sz w:val="36"/>
                                      <w:szCs w:val="24"/>
                                    </w:rPr>
                                  </w:pPr>
                                  <w:proofErr w:type="spellStart"/>
                                  <w:r w:rsidRPr="00830049">
                                    <w:rPr>
                                      <w:color w:val="FFFFFF"/>
                                      <w:szCs w:val="24"/>
                                    </w:rPr>
                                    <w:t>Ιούνιος</w:t>
                                  </w:r>
                                  <w:proofErr w:type="spellEnd"/>
                                  <w:r w:rsidRPr="00830049">
                                    <w:rPr>
                                      <w:color w:val="FFFFFF"/>
                                      <w:spacing w:val="-4"/>
                                      <w:szCs w:val="24"/>
                                    </w:rPr>
                                    <w:t xml:space="preserve"> 2021</w:t>
                                  </w:r>
                                </w:p>
                                <w:p w14:paraId="59120383" w14:textId="77777777" w:rsidR="00830049" w:rsidRPr="00830049" w:rsidRDefault="00000000">
                                  <w:pPr>
                                    <w:pStyle w:val="TableParagraph"/>
                                    <w:spacing w:before="3" w:line="235" w:lineRule="auto"/>
                                    <w:ind w:left="182"/>
                                    <w:rPr>
                                      <w:color w:val="FFFFFF"/>
                                      <w:szCs w:val="24"/>
                                    </w:rPr>
                                  </w:pPr>
                                  <w:r w:rsidRPr="00830049">
                                    <w:rPr>
                                      <w:color w:val="FFFFFF"/>
                                      <w:szCs w:val="24"/>
                                    </w:rPr>
                                    <w:t>(</w:t>
                                  </w:r>
                                  <w:r w:rsidR="00830049" w:rsidRPr="00830049">
                                    <w:rPr>
                                      <w:color w:val="FFFFFF"/>
                                      <w:szCs w:val="24"/>
                                    </w:rPr>
                                    <w:t>SWE Armed Force</w:t>
                                  </w:r>
                                  <w:r w:rsidRPr="00830049">
                                    <w:rPr>
                                      <w:color w:val="FFFFFF"/>
                                      <w:szCs w:val="24"/>
                                    </w:rPr>
                                    <w:t xml:space="preserve">) </w:t>
                                  </w:r>
                                </w:p>
                                <w:p w14:paraId="753F9785" w14:textId="762A8A8C" w:rsidR="00072870" w:rsidRPr="00830049" w:rsidRDefault="00000000">
                                  <w:pPr>
                                    <w:pStyle w:val="TableParagraph"/>
                                    <w:spacing w:before="3" w:line="235" w:lineRule="auto"/>
                                    <w:ind w:left="182"/>
                                    <w:rPr>
                                      <w:sz w:val="32"/>
                                    </w:rPr>
                                  </w:pPr>
                                  <w:r w:rsidRPr="00830049">
                                    <w:rPr>
                                      <w:color w:val="FFFFFF"/>
                                      <w:szCs w:val="24"/>
                                    </w:rPr>
                                    <w:t xml:space="preserve">AIS </w:t>
                                  </w:r>
                                  <w:r w:rsidR="00830049" w:rsidRPr="00830049">
                                    <w:rPr>
                                      <w:color w:val="FFFFFF"/>
                                      <w:szCs w:val="24"/>
                                      <w:lang w:val="el-GR"/>
                                    </w:rPr>
                                    <w:t>υποκλοπή</w:t>
                                  </w:r>
                                </w:p>
                              </w:tc>
                            </w:tr>
                            <w:tr w:rsidR="00072870" w14:paraId="09B33BF2" w14:textId="77777777">
                              <w:trPr>
                                <w:trHeight w:val="338"/>
                              </w:trPr>
                              <w:tc>
                                <w:tcPr>
                                  <w:tcW w:w="3055" w:type="dxa"/>
                                  <w:tcBorders>
                                    <w:left w:val="single" w:sz="8" w:space="0" w:color="2E528F"/>
                                    <w:bottom w:val="single" w:sz="12" w:space="0" w:color="2E528F"/>
                                    <w:right w:val="single" w:sz="8" w:space="0" w:color="2E528F"/>
                                  </w:tcBorders>
                                  <w:shd w:val="clear" w:color="auto" w:fill="92D050"/>
                                </w:tcPr>
                                <w:p w14:paraId="04609EA8" w14:textId="77777777" w:rsidR="00072870" w:rsidRDefault="00000000">
                                  <w:pPr>
                                    <w:pStyle w:val="TableParagraph"/>
                                    <w:spacing w:line="319" w:lineRule="exact"/>
                                    <w:ind w:left="47"/>
                                    <w:rPr>
                                      <w:sz w:val="36"/>
                                    </w:rPr>
                                  </w:pPr>
                                  <w:proofErr w:type="spellStart"/>
                                  <w:r>
                                    <w:rPr>
                                      <w:color w:val="FFFFFF"/>
                                      <w:spacing w:val="-2"/>
                                    </w:rPr>
                                    <w:t>Δρ</w:t>
                                  </w:r>
                                  <w:proofErr w:type="spellEnd"/>
                                  <w:r>
                                    <w:rPr>
                                      <w:color w:val="FFFFFF"/>
                                      <w:spacing w:val="-2"/>
                                    </w:rPr>
                                    <w:t>αστηριότητα</w:t>
                                  </w:r>
                                </w:p>
                              </w:tc>
                            </w:tr>
                            <w:tr w:rsidR="00072870" w14:paraId="36DA905D" w14:textId="77777777">
                              <w:trPr>
                                <w:trHeight w:val="362"/>
                              </w:trPr>
                              <w:tc>
                                <w:tcPr>
                                  <w:tcW w:w="3055" w:type="dxa"/>
                                  <w:tcBorders>
                                    <w:top w:val="single" w:sz="12" w:space="0" w:color="2E528F"/>
                                    <w:left w:val="single" w:sz="8" w:space="0" w:color="2E528F"/>
                                    <w:bottom w:val="single" w:sz="8" w:space="0" w:color="2E528F"/>
                                    <w:right w:val="single" w:sz="8" w:space="0" w:color="2E528F"/>
                                  </w:tcBorders>
                                  <w:shd w:val="clear" w:color="auto" w:fill="FFC000"/>
                                </w:tcPr>
                                <w:p w14:paraId="3C0F6D22" w14:textId="77777777" w:rsidR="00072870" w:rsidRDefault="00000000">
                                  <w:pPr>
                                    <w:pStyle w:val="TableParagraph"/>
                                    <w:spacing w:line="342" w:lineRule="exact"/>
                                    <w:ind w:left="47" w:right="9"/>
                                    <w:rPr>
                                      <w:sz w:val="36"/>
                                    </w:rPr>
                                  </w:pPr>
                                  <w:proofErr w:type="spellStart"/>
                                  <w:r>
                                    <w:rPr>
                                      <w:color w:val="FFFFFF"/>
                                      <w:spacing w:val="-2"/>
                                    </w:rPr>
                                    <w:t>Εμ</w:t>
                                  </w:r>
                                  <w:proofErr w:type="spellEnd"/>
                                  <w:r>
                                    <w:rPr>
                                      <w:color w:val="FFFFFF"/>
                                      <w:spacing w:val="-2"/>
                                    </w:rPr>
                                    <w:t>πιστοσύνη</w:t>
                                  </w:r>
                                </w:p>
                              </w:tc>
                            </w:tr>
                            <w:tr w:rsidR="00072870" w14:paraId="47B88DCD" w14:textId="77777777">
                              <w:trPr>
                                <w:trHeight w:val="394"/>
                              </w:trPr>
                              <w:tc>
                                <w:tcPr>
                                  <w:tcW w:w="3055" w:type="dxa"/>
                                  <w:tcBorders>
                                    <w:top w:val="single" w:sz="8" w:space="0" w:color="2E528F"/>
                                    <w:left w:val="single" w:sz="8" w:space="0" w:color="2E528F"/>
                                    <w:bottom w:val="single" w:sz="8" w:space="0" w:color="2E528F"/>
                                    <w:right w:val="single" w:sz="8" w:space="0" w:color="2E528F"/>
                                  </w:tcBorders>
                                  <w:shd w:val="clear" w:color="auto" w:fill="FFC000"/>
                                </w:tcPr>
                                <w:p w14:paraId="79E0FF8C" w14:textId="77777777" w:rsidR="00072870" w:rsidRDefault="00000000">
                                  <w:pPr>
                                    <w:pStyle w:val="TableParagraph"/>
                                    <w:spacing w:line="374" w:lineRule="exact"/>
                                    <w:ind w:left="47" w:right="16"/>
                                    <w:rPr>
                                      <w:sz w:val="36"/>
                                    </w:rPr>
                                  </w:pPr>
                                  <w:proofErr w:type="spellStart"/>
                                  <w:r>
                                    <w:rPr>
                                      <w:color w:val="FFFFFF"/>
                                      <w:spacing w:val="-2"/>
                                    </w:rPr>
                                    <w:t>Εικόν</w:t>
                                  </w:r>
                                  <w:proofErr w:type="spellEnd"/>
                                  <w:r>
                                    <w:rPr>
                                      <w:color w:val="FFFFFF"/>
                                      <w:spacing w:val="-2"/>
                                    </w:rPr>
                                    <w:t>α</w:t>
                                  </w:r>
                                </w:p>
                              </w:tc>
                            </w:tr>
                          </w:tbl>
                          <w:p w14:paraId="0E24D9B4" w14:textId="77777777" w:rsidR="00072870" w:rsidRDefault="00072870">
                            <w:pPr>
                              <w:pStyle w:val="a3"/>
                            </w:pPr>
                          </w:p>
                        </w:txbxContent>
                      </wps:txbx>
                      <wps:bodyPr wrap="square" lIns="0" tIns="0" rIns="0" bIns="0" rtlCol="0"/>
                    </wps:wsp>
                  </a:graphicData>
                </a:graphic>
              </wp:anchor>
            </w:drawing>
          </mc:Choice>
          <mc:Fallback>
            <w:pict>
              <v:shape w14:anchorId="68D2AD8D" id="Textbox 247" o:spid="_x0000_s1071" type="#_x0000_t202" style="position:absolute;left:0;text-align:left;margin-left:387.65pt;margin-top:1.55pt;width:163.35pt;height:128.1pt;z-index:25105356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" filled="f" stroked="f">
                <v:textbox inset="0,0,0,0">
                  <w:txbxContent>
                    <w:tbl>
                      <w:tblPr>
                        <w:tblStyle w:val="TableNormal"/>
                        <w:tblW w:w="0" w:type="auto"/>
                        <w:tblInd w:w="105" w:type="dxa"/>
                        <w:tblBorders>
                          <w:top w:val="single" w:sz="36" w:space="0" w:color="FFFF00"/>
                          <w:left w:val="single" w:sz="36" w:space="0" w:color="FFFF00"/>
                          <w:bottom w:val="single" w:sz="36" w:space="0" w:color="FFFF00"/>
                          <w:right w:val="single" w:sz="36" w:space="0" w:color="FFFF00"/>
                          <w:insideH w:val="single" w:sz="36" w:space="0" w:color="FFFF00"/>
                          <w:insideV w:val="single" w:sz="36" w:space="0" w:color="FFFF00"/>
                        </w:tblBorders>
                        <w:tblLayout w:type="fixed"/>
                        <w:tblLook w:val="01E0" w:firstRow="1" w:lastRow="1" w:firstColumn="1" w:lastColumn="1" w:noHBand="0" w:noVBand="0"/>
                      </w:tblPr>
                      <w:tblGrid>
                        <w:gridCol w:w="3055"/>
                      </w:tblGrid>
                      <w:tr w:rsidR="00072870" w14:paraId="23A4CD31" w14:textId="77777777">
                        <w:trPr>
                          <w:trHeight w:val="1218"/>
                        </w:trPr>
                        <w:tc>
                          <w:tcPr>
                            <w:tcW w:w="3055" w:type="dxa"/>
                            <w:tcBorders>
                              <w:right w:val="single" w:sz="48" w:space="0" w:color="FFFF00"/>
                            </w:tcBorders>
                            <w:shd w:val="clear" w:color="auto" w:fill="252525"/>
                          </w:tcPr>
                          <w:p w14:paraId="48014EFA" w14:textId="77777777" w:rsidR="00072870" w:rsidRPr="00830049" w:rsidRDefault="00000000">
                            <w:pPr>
                              <w:pStyle w:val="TableParagraph"/>
                              <w:spacing w:before="22" w:line="387" w:lineRule="exact"/>
                              <w:ind w:left="182" w:right="74"/>
                              <w:rPr>
                                <w:sz w:val="36"/>
                                <w:szCs w:val="24"/>
                              </w:rPr>
                            </w:pPr>
                            <w:proofErr w:type="spellStart"/>
                            <w:r w:rsidRPr="00830049">
                              <w:rPr>
                                <w:color w:val="FFFFFF"/>
                                <w:szCs w:val="24"/>
                              </w:rPr>
                              <w:t>Ιούνιος</w:t>
                            </w:r>
                            <w:proofErr w:type="spellEnd"/>
                            <w:r w:rsidRPr="00830049">
                              <w:rPr>
                                <w:color w:val="FFFFFF"/>
                                <w:spacing w:val="-4"/>
                                <w:szCs w:val="24"/>
                              </w:rPr>
                              <w:t xml:space="preserve"> 2021</w:t>
                            </w:r>
                          </w:p>
                          <w:p w14:paraId="59120383" w14:textId="77777777" w:rsidR="00830049" w:rsidRPr="00830049" w:rsidRDefault="00000000">
                            <w:pPr>
                              <w:pStyle w:val="TableParagraph"/>
                              <w:spacing w:before="3" w:line="235" w:lineRule="auto"/>
                              <w:ind w:left="182"/>
                              <w:rPr>
                                <w:color w:val="FFFFFF"/>
                                <w:szCs w:val="24"/>
                              </w:rPr>
                            </w:pPr>
                            <w:r w:rsidRPr="00830049">
                              <w:rPr>
                                <w:color w:val="FFFFFF"/>
                                <w:szCs w:val="24"/>
                              </w:rPr>
                              <w:t>(</w:t>
                            </w:r>
                            <w:r w:rsidR="00830049" w:rsidRPr="00830049">
                              <w:rPr>
                                <w:color w:val="FFFFFF"/>
                                <w:szCs w:val="24"/>
                              </w:rPr>
                              <w:t>SWE Armed Force</w:t>
                            </w:r>
                            <w:r w:rsidRPr="00830049">
                              <w:rPr>
                                <w:color w:val="FFFFFF"/>
                                <w:szCs w:val="24"/>
                              </w:rPr>
                              <w:t xml:space="preserve">) </w:t>
                            </w:r>
                          </w:p>
                          <w:p w14:paraId="753F9785" w14:textId="762A8A8C" w:rsidR="00072870" w:rsidRPr="00830049" w:rsidRDefault="00000000">
                            <w:pPr>
                              <w:pStyle w:val="TableParagraph"/>
                              <w:spacing w:before="3" w:line="235" w:lineRule="auto"/>
                              <w:ind w:left="182"/>
                              <w:rPr>
                                <w:sz w:val="32"/>
                              </w:rPr>
                            </w:pPr>
                            <w:r w:rsidRPr="00830049">
                              <w:rPr>
                                <w:color w:val="FFFFFF"/>
                                <w:szCs w:val="24"/>
                              </w:rPr>
                              <w:t xml:space="preserve">AIS </w:t>
                            </w:r>
                            <w:r w:rsidR="00830049" w:rsidRPr="00830049">
                              <w:rPr>
                                <w:color w:val="FFFFFF"/>
                                <w:szCs w:val="24"/>
                                <w:lang w:val="el-GR"/>
                              </w:rPr>
                              <w:t>υποκλοπή</w:t>
                            </w:r>
                          </w:p>
                        </w:tc>
                      </w:tr>
                      <w:tr w:rsidR="00072870" w14:paraId="09B33BF2" w14:textId="77777777">
                        <w:trPr>
                          <w:trHeight w:val="338"/>
                        </w:trPr>
                        <w:tc>
                          <w:tcPr>
                            <w:tcW w:w="3055" w:type="dxa"/>
                            <w:tcBorders>
                              <w:left w:val="single" w:sz="8" w:space="0" w:color="2E528F"/>
                              <w:bottom w:val="single" w:sz="12" w:space="0" w:color="2E528F"/>
                              <w:right w:val="single" w:sz="8" w:space="0" w:color="2E528F"/>
                            </w:tcBorders>
                            <w:shd w:val="clear" w:color="auto" w:fill="92D050"/>
                          </w:tcPr>
                          <w:p w14:paraId="04609EA8" w14:textId="77777777" w:rsidR="00072870" w:rsidRDefault="00000000">
                            <w:pPr>
                              <w:pStyle w:val="TableParagraph"/>
                              <w:spacing w:line="319" w:lineRule="exact"/>
                              <w:ind w:left="47"/>
                              <w:rPr>
                                <w:sz w:val="36"/>
                              </w:rPr>
                            </w:pPr>
                            <w:proofErr w:type="spellStart"/>
                            <w:r>
                              <w:rPr>
                                <w:color w:val="FFFFFF"/>
                                <w:spacing w:val="-2"/>
                              </w:rPr>
                              <w:t>Δρ</w:t>
                            </w:r>
                            <w:proofErr w:type="spellEnd"/>
                            <w:r>
                              <w:rPr>
                                <w:color w:val="FFFFFF"/>
                                <w:spacing w:val="-2"/>
                              </w:rPr>
                              <w:t>αστηριότητα</w:t>
                            </w:r>
                          </w:p>
                        </w:tc>
                      </w:tr>
                      <w:tr w:rsidR="00072870" w14:paraId="36DA905D" w14:textId="77777777">
                        <w:trPr>
                          <w:trHeight w:val="362"/>
                        </w:trPr>
                        <w:tc>
                          <w:tcPr>
                            <w:tcW w:w="3055" w:type="dxa"/>
                            <w:tcBorders>
                              <w:top w:val="single" w:sz="12" w:space="0" w:color="2E528F"/>
                              <w:left w:val="single" w:sz="8" w:space="0" w:color="2E528F"/>
                              <w:bottom w:val="single" w:sz="8" w:space="0" w:color="2E528F"/>
                              <w:right w:val="single" w:sz="8" w:space="0" w:color="2E528F"/>
                            </w:tcBorders>
                            <w:shd w:val="clear" w:color="auto" w:fill="FFC000"/>
                          </w:tcPr>
                          <w:p w14:paraId="3C0F6D22" w14:textId="77777777" w:rsidR="00072870" w:rsidRDefault="00000000">
                            <w:pPr>
                              <w:pStyle w:val="TableParagraph"/>
                              <w:spacing w:line="342" w:lineRule="exact"/>
                              <w:ind w:left="47" w:right="9"/>
                              <w:rPr>
                                <w:sz w:val="36"/>
                              </w:rPr>
                            </w:pPr>
                            <w:proofErr w:type="spellStart"/>
                            <w:r>
                              <w:rPr>
                                <w:color w:val="FFFFFF"/>
                                <w:spacing w:val="-2"/>
                              </w:rPr>
                              <w:t>Εμ</w:t>
                            </w:r>
                            <w:proofErr w:type="spellEnd"/>
                            <w:r>
                              <w:rPr>
                                <w:color w:val="FFFFFF"/>
                                <w:spacing w:val="-2"/>
                              </w:rPr>
                              <w:t>πιστοσύνη</w:t>
                            </w:r>
                          </w:p>
                        </w:tc>
                      </w:tr>
                      <w:tr w:rsidR="00072870" w14:paraId="47B88DCD" w14:textId="77777777">
                        <w:trPr>
                          <w:trHeight w:val="394"/>
                        </w:trPr>
                        <w:tc>
                          <w:tcPr>
                            <w:tcW w:w="3055" w:type="dxa"/>
                            <w:tcBorders>
                              <w:top w:val="single" w:sz="8" w:space="0" w:color="2E528F"/>
                              <w:left w:val="single" w:sz="8" w:space="0" w:color="2E528F"/>
                              <w:bottom w:val="single" w:sz="8" w:space="0" w:color="2E528F"/>
                              <w:right w:val="single" w:sz="8" w:space="0" w:color="2E528F"/>
                            </w:tcBorders>
                            <w:shd w:val="clear" w:color="auto" w:fill="FFC000"/>
                          </w:tcPr>
                          <w:p w14:paraId="79E0FF8C" w14:textId="77777777" w:rsidR="00072870" w:rsidRDefault="00000000">
                            <w:pPr>
                              <w:pStyle w:val="TableParagraph"/>
                              <w:spacing w:line="374" w:lineRule="exact"/>
                              <w:ind w:left="47" w:right="16"/>
                              <w:rPr>
                                <w:sz w:val="36"/>
                              </w:rPr>
                            </w:pPr>
                            <w:proofErr w:type="spellStart"/>
                            <w:r>
                              <w:rPr>
                                <w:color w:val="FFFFFF"/>
                                <w:spacing w:val="-2"/>
                              </w:rPr>
                              <w:t>Εικόν</w:t>
                            </w:r>
                            <w:proofErr w:type="spellEnd"/>
                            <w:r>
                              <w:rPr>
                                <w:color w:val="FFFFFF"/>
                                <w:spacing w:val="-2"/>
                              </w:rPr>
                              <w:t>α</w:t>
                            </w:r>
                          </w:p>
                        </w:tc>
                      </w:tr>
                    </w:tbl>
                    <w:p w14:paraId="0E24D9B4" w14:textId="77777777" w:rsidR="00072870" w:rsidRDefault="00072870">
                      <w:pPr>
                        <w:pStyle w:val="a3"/>
                      </w:pPr>
                    </w:p>
                  </w:txbxContent>
                </v:textbox>
                <w10:wrap anchorx="page"/>
              </v:shape>
            </w:pict>
          </mc:Fallback>
        </mc:AlternateContent>
      </w:r>
      <w:r w:rsidRPr="00015101">
        <w:rPr>
          <w:rFonts w:ascii="Times New Roman" w:hAnsi="Times New Roman" w:cs="Times New Roman"/>
          <w:b/>
          <w:noProof/>
          <w:sz w:val="40"/>
        </w:rPr>
        <mc:AlternateContent>
          <mc:Choice Requires="wps">
            <w:drawing>
              <wp:anchor distT="0" distB="0" distL="0" distR="0" simplePos="0" relativeHeight="251054592" behindDoc="0" locked="0" layoutInCell="1" allowOverlap="1" wp14:anchorId="6D110CDE" wp14:editId="42279B28">
                <wp:simplePos x="0" y="0"/>
                <wp:positionH relativeFrom="page">
                  <wp:posOffset>7580121</wp:posOffset>
                </wp:positionH>
                <wp:positionV relativeFrom="paragraph">
                  <wp:posOffset>557783</wp:posOffset>
                </wp:positionV>
                <wp:extent cx="2078989" cy="1846579"/>
                <wp:effectExtent l="0" t="0" r="0" b="0"/>
                <wp:wrapNone/>
                <wp:docPr id="248" name="Textbox 248"/>
                <wp:cNvGraphicFramePr/>
                <a:graphic xmlns:a="http://schemas.openxmlformats.org/drawingml/2006/main">
                  <a:graphicData uri="http://schemas.microsoft.com/office/word/2010/wordprocessingShape">
                    <wps:wsp>
                      <wps:cNvSpPr txBox="1"/>
                      <wps:spPr>
                        <a:xfrm>
                          <a:off x="0" y="0"/>
                          <a:ext cx="2078989" cy="1846579"/>
                        </a:xfrm>
                        <a:prstGeom prst="rect">
                          <a:avLst/>
                        </a:prstGeom>
                      </wps:spPr>
                      <wps:txbx>
                        <w:txbxContent>
                          <w:tbl>
                            <w:tblPr>
                              <w:tblStyle w:val="TableNormal"/>
                              <w:tblW w:w="0" w:type="auto"/>
                              <w:tblInd w:w="105" w:type="dxa"/>
                              <w:tblBorders>
                                <w:top w:val="single" w:sz="36" w:space="0" w:color="FFFF00"/>
                                <w:left w:val="single" w:sz="36" w:space="0" w:color="FFFF00"/>
                                <w:bottom w:val="single" w:sz="36" w:space="0" w:color="FFFF00"/>
                                <w:right w:val="single" w:sz="36" w:space="0" w:color="FFFF00"/>
                                <w:insideH w:val="single" w:sz="36" w:space="0" w:color="FFFF00"/>
                                <w:insideV w:val="single" w:sz="36" w:space="0" w:color="FFFF00"/>
                              </w:tblBorders>
                              <w:tblLayout w:type="fixed"/>
                              <w:tblLook w:val="01E0" w:firstRow="1" w:lastRow="1" w:firstColumn="1" w:lastColumn="1" w:noHBand="0" w:noVBand="0"/>
                            </w:tblPr>
                            <w:tblGrid>
                              <w:gridCol w:w="3064"/>
                            </w:tblGrid>
                            <w:tr w:rsidR="00072870" w:rsidRPr="00830049" w14:paraId="04CD01DD" w14:textId="77777777">
                              <w:trPr>
                                <w:trHeight w:val="1606"/>
                              </w:trPr>
                              <w:tc>
                                <w:tcPr>
                                  <w:tcW w:w="3064" w:type="dxa"/>
                                  <w:shd w:val="clear" w:color="auto" w:fill="252525"/>
                                </w:tcPr>
                                <w:p w14:paraId="1051A9B2" w14:textId="77777777" w:rsidR="00072870" w:rsidRDefault="00000000">
                                  <w:pPr>
                                    <w:pStyle w:val="TableParagraph"/>
                                    <w:spacing w:before="22" w:line="387" w:lineRule="exact"/>
                                    <w:ind w:left="957"/>
                                    <w:jc w:val="left"/>
                                    <w:rPr>
                                      <w:sz w:val="32"/>
                                    </w:rPr>
                                  </w:pPr>
                                  <w:proofErr w:type="spellStart"/>
                                  <w:r>
                                    <w:rPr>
                                      <w:color w:val="FFFFFF"/>
                                      <w:sz w:val="20"/>
                                    </w:rPr>
                                    <w:t>Ιούνιος</w:t>
                                  </w:r>
                                  <w:proofErr w:type="spellEnd"/>
                                  <w:r>
                                    <w:rPr>
                                      <w:color w:val="FFFFFF"/>
                                      <w:spacing w:val="-4"/>
                                      <w:sz w:val="20"/>
                                    </w:rPr>
                                    <w:t xml:space="preserve"> 2021</w:t>
                                  </w:r>
                                </w:p>
                                <w:p w14:paraId="27E7DB18" w14:textId="64BDC344" w:rsidR="00072870" w:rsidRPr="00830049" w:rsidRDefault="00000000">
                                  <w:pPr>
                                    <w:pStyle w:val="TableParagraph"/>
                                    <w:spacing w:before="3" w:line="235" w:lineRule="auto"/>
                                    <w:ind w:left="621" w:right="82" w:hanging="286"/>
                                    <w:jc w:val="left"/>
                                    <w:rPr>
                                      <w:sz w:val="32"/>
                                      <w:lang w:val="el-GR"/>
                                    </w:rPr>
                                  </w:pPr>
                                  <w:r w:rsidRPr="00830049">
                                    <w:rPr>
                                      <w:color w:val="FFFFFF"/>
                                      <w:sz w:val="20"/>
                                      <w:lang w:val="el-GR"/>
                                    </w:rPr>
                                    <w:t>(</w:t>
                                  </w:r>
                                  <w:r>
                                    <w:rPr>
                                      <w:color w:val="FFFFFF"/>
                                      <w:sz w:val="20"/>
                                    </w:rPr>
                                    <w:t>HMS</w:t>
                                  </w:r>
                                  <w:r w:rsidR="00830049" w:rsidRPr="00830049">
                                    <w:rPr>
                                      <w:color w:val="FFFFFF"/>
                                      <w:sz w:val="20"/>
                                      <w:lang w:val="el-GR"/>
                                    </w:rPr>
                                    <w:t xml:space="preserve"> </w:t>
                                  </w:r>
                                  <w:r w:rsidR="00830049">
                                    <w:rPr>
                                      <w:color w:val="FFFFFF"/>
                                      <w:sz w:val="20"/>
                                    </w:rPr>
                                    <w:t>Defender</w:t>
                                  </w:r>
                                  <w:r w:rsidR="00830049" w:rsidRPr="00830049">
                                    <w:rPr>
                                      <w:color w:val="FFFFFF"/>
                                      <w:sz w:val="20"/>
                                      <w:lang w:val="el-GR"/>
                                    </w:rPr>
                                    <w:t xml:space="preserve"> + 2 </w:t>
                                  </w:r>
                                  <w:r w:rsidR="00830049">
                                    <w:rPr>
                                      <w:color w:val="FFFFFF"/>
                                      <w:sz w:val="20"/>
                                      <w:lang w:val="el-GR"/>
                                    </w:rPr>
                                    <w:t>πλοία</w:t>
                                  </w:r>
                                  <w:r w:rsidR="00830049" w:rsidRPr="00830049">
                                    <w:rPr>
                                      <w:color w:val="FFFFFF"/>
                                      <w:sz w:val="20"/>
                                      <w:lang w:val="el-GR"/>
                                    </w:rPr>
                                    <w:t xml:space="preserve"> </w:t>
                                  </w:r>
                                  <w:r w:rsidR="00830049">
                                    <w:rPr>
                                      <w:color w:val="FFFFFF"/>
                                      <w:sz w:val="20"/>
                                      <w:lang w:val="el-GR"/>
                                    </w:rPr>
                                    <w:t>ΝΑΤΟ</w:t>
                                  </w:r>
                                  <w:r w:rsidRPr="00830049">
                                    <w:rPr>
                                      <w:color w:val="FFFFFF"/>
                                      <w:sz w:val="20"/>
                                      <w:lang w:val="el-GR"/>
                                    </w:rPr>
                                    <w:t xml:space="preserve">) </w:t>
                                  </w:r>
                                  <w:r w:rsidR="00830049">
                                    <w:rPr>
                                      <w:color w:val="FFFFFF"/>
                                      <w:sz w:val="20"/>
                                    </w:rPr>
                                    <w:t>AIS</w:t>
                                  </w:r>
                                  <w:r w:rsidR="00830049" w:rsidRPr="00830049">
                                    <w:rPr>
                                      <w:color w:val="FFFFFF"/>
                                      <w:sz w:val="20"/>
                                      <w:lang w:val="el-GR"/>
                                    </w:rPr>
                                    <w:t xml:space="preserve"> </w:t>
                                  </w:r>
                                  <w:r w:rsidR="00830049">
                                    <w:rPr>
                                      <w:color w:val="FFFFFF"/>
                                      <w:sz w:val="20"/>
                                      <w:lang w:val="el-GR"/>
                                    </w:rPr>
                                    <w:t>υποκλοπή</w:t>
                                  </w:r>
                                </w:p>
                              </w:tc>
                            </w:tr>
                            <w:tr w:rsidR="00072870" w14:paraId="22BC00B7" w14:textId="77777777">
                              <w:trPr>
                                <w:trHeight w:val="321"/>
                              </w:trPr>
                              <w:tc>
                                <w:tcPr>
                                  <w:tcW w:w="3064" w:type="dxa"/>
                                  <w:tcBorders>
                                    <w:left w:val="single" w:sz="8" w:space="0" w:color="2E528F"/>
                                    <w:bottom w:val="single" w:sz="12" w:space="0" w:color="2E528F"/>
                                    <w:right w:val="single" w:sz="8" w:space="0" w:color="2E528F"/>
                                  </w:tcBorders>
                                  <w:shd w:val="clear" w:color="auto" w:fill="FF0000"/>
                                </w:tcPr>
                                <w:p w14:paraId="47CD1C1B" w14:textId="77777777" w:rsidR="00072870" w:rsidRDefault="00000000">
                                  <w:pPr>
                                    <w:pStyle w:val="TableParagraph"/>
                                    <w:spacing w:line="302" w:lineRule="exact"/>
                                    <w:ind w:left="112"/>
                                    <w:rPr>
                                      <w:sz w:val="36"/>
                                    </w:rPr>
                                  </w:pPr>
                                  <w:proofErr w:type="spellStart"/>
                                  <w:r>
                                    <w:rPr>
                                      <w:color w:val="FFFFFF"/>
                                      <w:spacing w:val="-2"/>
                                    </w:rPr>
                                    <w:t>Δρ</w:t>
                                  </w:r>
                                  <w:proofErr w:type="spellEnd"/>
                                  <w:r>
                                    <w:rPr>
                                      <w:color w:val="FFFFFF"/>
                                      <w:spacing w:val="-2"/>
                                    </w:rPr>
                                    <w:t>αστηριότητα</w:t>
                                  </w:r>
                                </w:p>
                              </w:tc>
                            </w:tr>
                            <w:tr w:rsidR="00072870" w14:paraId="03367AED" w14:textId="77777777">
                              <w:trPr>
                                <w:trHeight w:val="382"/>
                              </w:trPr>
                              <w:tc>
                                <w:tcPr>
                                  <w:tcW w:w="3064" w:type="dxa"/>
                                  <w:tcBorders>
                                    <w:top w:val="single" w:sz="12" w:space="0" w:color="2E528F"/>
                                    <w:left w:val="single" w:sz="8" w:space="0" w:color="2E528F"/>
                                    <w:bottom w:val="single" w:sz="12" w:space="0" w:color="2E528F"/>
                                    <w:right w:val="single" w:sz="8" w:space="0" w:color="2E528F"/>
                                  </w:tcBorders>
                                  <w:shd w:val="clear" w:color="auto" w:fill="FFC000"/>
                                </w:tcPr>
                                <w:p w14:paraId="21743C35" w14:textId="77777777" w:rsidR="00072870" w:rsidRDefault="00000000">
                                  <w:pPr>
                                    <w:pStyle w:val="TableParagraph"/>
                                    <w:spacing w:line="363" w:lineRule="exact"/>
                                    <w:ind w:left="112" w:right="14"/>
                                    <w:rPr>
                                      <w:sz w:val="36"/>
                                    </w:rPr>
                                  </w:pPr>
                                  <w:proofErr w:type="spellStart"/>
                                  <w:r>
                                    <w:rPr>
                                      <w:color w:val="FFFFFF"/>
                                      <w:spacing w:val="-2"/>
                                    </w:rPr>
                                    <w:t>Εμ</w:t>
                                  </w:r>
                                  <w:proofErr w:type="spellEnd"/>
                                  <w:r>
                                    <w:rPr>
                                      <w:color w:val="FFFFFF"/>
                                      <w:spacing w:val="-2"/>
                                    </w:rPr>
                                    <w:t>πιστοσύνη</w:t>
                                  </w:r>
                                </w:p>
                              </w:tc>
                            </w:tr>
                            <w:tr w:rsidR="00072870" w14:paraId="64BA5FD4" w14:textId="77777777">
                              <w:trPr>
                                <w:trHeight w:val="339"/>
                              </w:trPr>
                              <w:tc>
                                <w:tcPr>
                                  <w:tcW w:w="3064" w:type="dxa"/>
                                  <w:tcBorders>
                                    <w:top w:val="single" w:sz="12" w:space="0" w:color="2E528F"/>
                                    <w:left w:val="single" w:sz="8" w:space="0" w:color="2E528F"/>
                                    <w:bottom w:val="single" w:sz="8" w:space="0" w:color="2E528F"/>
                                    <w:right w:val="single" w:sz="8" w:space="0" w:color="2E528F"/>
                                  </w:tcBorders>
                                  <w:shd w:val="clear" w:color="auto" w:fill="FFC000"/>
                                </w:tcPr>
                                <w:p w14:paraId="5C167604" w14:textId="77777777" w:rsidR="00072870" w:rsidRDefault="00000000">
                                  <w:pPr>
                                    <w:pStyle w:val="TableParagraph"/>
                                    <w:spacing w:line="319" w:lineRule="exact"/>
                                    <w:ind w:left="112" w:right="3"/>
                                    <w:rPr>
                                      <w:sz w:val="36"/>
                                    </w:rPr>
                                  </w:pPr>
                                  <w:proofErr w:type="spellStart"/>
                                  <w:r>
                                    <w:rPr>
                                      <w:color w:val="FFFFFF"/>
                                      <w:spacing w:val="-2"/>
                                    </w:rPr>
                                    <w:t>Εικόν</w:t>
                                  </w:r>
                                  <w:proofErr w:type="spellEnd"/>
                                  <w:r>
                                    <w:rPr>
                                      <w:color w:val="FFFFFF"/>
                                      <w:spacing w:val="-2"/>
                                    </w:rPr>
                                    <w:t>α</w:t>
                                  </w:r>
                                </w:p>
                              </w:tc>
                            </w:tr>
                          </w:tbl>
                          <w:p w14:paraId="5CFB39D5" w14:textId="77777777" w:rsidR="00072870" w:rsidRDefault="00072870">
                            <w:pPr>
                              <w:pStyle w:val="a3"/>
                            </w:pPr>
                          </w:p>
                        </w:txbxContent>
                      </wps:txbx>
                      <wps:bodyPr wrap="square" lIns="0" tIns="0" rIns="0" bIns="0" rtlCol="0"/>
                    </wps:wsp>
                  </a:graphicData>
                </a:graphic>
              </wp:anchor>
            </w:drawing>
          </mc:Choice>
          <mc:Fallback>
            <w:pict>
              <v:shape w14:anchorId="6D110CDE" id="Textbox 248" o:spid="_x0000_s1072" type="#_x0000_t202" style="position:absolute;left:0;text-align:left;margin-left:596.85pt;margin-top:43.9pt;width:163.7pt;height:145.4pt;z-index:2510545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" filled="f" stroked="f">
                <v:textbox inset="0,0,0,0">
                  <w:txbxContent>
                    <w:tbl>
                      <w:tblPr>
                        <w:tblStyle w:val="TableNormal"/>
                        <w:tblW w:w="0" w:type="auto"/>
                        <w:tblInd w:w="105" w:type="dxa"/>
                        <w:tblBorders>
                          <w:top w:val="single" w:sz="36" w:space="0" w:color="FFFF00"/>
                          <w:left w:val="single" w:sz="36" w:space="0" w:color="FFFF00"/>
                          <w:bottom w:val="single" w:sz="36" w:space="0" w:color="FFFF00"/>
                          <w:right w:val="single" w:sz="36" w:space="0" w:color="FFFF00"/>
                          <w:insideH w:val="single" w:sz="36" w:space="0" w:color="FFFF00"/>
                          <w:insideV w:val="single" w:sz="36" w:space="0" w:color="FFFF00"/>
                        </w:tblBorders>
                        <w:tblLayout w:type="fixed"/>
                        <w:tblLook w:val="01E0" w:firstRow="1" w:lastRow="1" w:firstColumn="1" w:lastColumn="1" w:noHBand="0" w:noVBand="0"/>
                      </w:tblPr>
                      <w:tblGrid>
                        <w:gridCol w:w="3064"/>
                      </w:tblGrid>
                      <w:tr w:rsidR="00072870" w:rsidRPr="00830049" w14:paraId="04CD01DD" w14:textId="77777777">
                        <w:trPr>
                          <w:trHeight w:val="1606"/>
                        </w:trPr>
                        <w:tc>
                          <w:tcPr>
                            <w:tcW w:w="3064" w:type="dxa"/>
                            <w:shd w:val="clear" w:color="auto" w:fill="252525"/>
                          </w:tcPr>
                          <w:p w14:paraId="1051A9B2" w14:textId="77777777" w:rsidR="00072870" w:rsidRDefault="00000000">
                            <w:pPr>
                              <w:pStyle w:val="TableParagraph"/>
                              <w:spacing w:before="22" w:line="387" w:lineRule="exact"/>
                              <w:ind w:left="957"/>
                              <w:jc w:val="left"/>
                              <w:rPr>
                                <w:sz w:val="32"/>
                              </w:rPr>
                            </w:pPr>
                            <w:proofErr w:type="spellStart"/>
                            <w:r>
                              <w:rPr>
                                <w:color w:val="FFFFFF"/>
                                <w:sz w:val="20"/>
                              </w:rPr>
                              <w:t>Ιούνιος</w:t>
                            </w:r>
                            <w:proofErr w:type="spellEnd"/>
                            <w:r>
                              <w:rPr>
                                <w:color w:val="FFFFFF"/>
                                <w:spacing w:val="-4"/>
                                <w:sz w:val="20"/>
                              </w:rPr>
                              <w:t xml:space="preserve"> 2021</w:t>
                            </w:r>
                          </w:p>
                          <w:p w14:paraId="27E7DB18" w14:textId="64BDC344" w:rsidR="00072870" w:rsidRPr="00830049" w:rsidRDefault="00000000">
                            <w:pPr>
                              <w:pStyle w:val="TableParagraph"/>
                              <w:spacing w:before="3" w:line="235" w:lineRule="auto"/>
                              <w:ind w:left="621" w:right="82" w:hanging="286"/>
                              <w:jc w:val="left"/>
                              <w:rPr>
                                <w:sz w:val="32"/>
                                <w:lang w:val="el-GR"/>
                              </w:rPr>
                            </w:pPr>
                            <w:r w:rsidRPr="00830049">
                              <w:rPr>
                                <w:color w:val="FFFFFF"/>
                                <w:sz w:val="20"/>
                                <w:lang w:val="el-GR"/>
                              </w:rPr>
                              <w:t>(</w:t>
                            </w:r>
                            <w:r>
                              <w:rPr>
                                <w:color w:val="FFFFFF"/>
                                <w:sz w:val="20"/>
                              </w:rPr>
                              <w:t>HMS</w:t>
                            </w:r>
                            <w:r w:rsidR="00830049" w:rsidRPr="00830049">
                              <w:rPr>
                                <w:color w:val="FFFFFF"/>
                                <w:sz w:val="20"/>
                                <w:lang w:val="el-GR"/>
                              </w:rPr>
                              <w:t xml:space="preserve"> </w:t>
                            </w:r>
                            <w:r w:rsidR="00830049">
                              <w:rPr>
                                <w:color w:val="FFFFFF"/>
                                <w:sz w:val="20"/>
                              </w:rPr>
                              <w:t>Defender</w:t>
                            </w:r>
                            <w:r w:rsidR="00830049" w:rsidRPr="00830049">
                              <w:rPr>
                                <w:color w:val="FFFFFF"/>
                                <w:sz w:val="20"/>
                                <w:lang w:val="el-GR"/>
                              </w:rPr>
                              <w:t xml:space="preserve"> + 2 </w:t>
                            </w:r>
                            <w:r w:rsidR="00830049">
                              <w:rPr>
                                <w:color w:val="FFFFFF"/>
                                <w:sz w:val="20"/>
                                <w:lang w:val="el-GR"/>
                              </w:rPr>
                              <w:t>πλοία</w:t>
                            </w:r>
                            <w:r w:rsidR="00830049" w:rsidRPr="00830049">
                              <w:rPr>
                                <w:color w:val="FFFFFF"/>
                                <w:sz w:val="20"/>
                                <w:lang w:val="el-GR"/>
                              </w:rPr>
                              <w:t xml:space="preserve"> </w:t>
                            </w:r>
                            <w:r w:rsidR="00830049">
                              <w:rPr>
                                <w:color w:val="FFFFFF"/>
                                <w:sz w:val="20"/>
                                <w:lang w:val="el-GR"/>
                              </w:rPr>
                              <w:t>ΝΑΤΟ</w:t>
                            </w:r>
                            <w:r w:rsidRPr="00830049">
                              <w:rPr>
                                <w:color w:val="FFFFFF"/>
                                <w:sz w:val="20"/>
                                <w:lang w:val="el-GR"/>
                              </w:rPr>
                              <w:t xml:space="preserve">) </w:t>
                            </w:r>
                            <w:r w:rsidR="00830049">
                              <w:rPr>
                                <w:color w:val="FFFFFF"/>
                                <w:sz w:val="20"/>
                              </w:rPr>
                              <w:t>AIS</w:t>
                            </w:r>
                            <w:r w:rsidR="00830049" w:rsidRPr="00830049">
                              <w:rPr>
                                <w:color w:val="FFFFFF"/>
                                <w:sz w:val="20"/>
                                <w:lang w:val="el-GR"/>
                              </w:rPr>
                              <w:t xml:space="preserve"> </w:t>
                            </w:r>
                            <w:r w:rsidR="00830049">
                              <w:rPr>
                                <w:color w:val="FFFFFF"/>
                                <w:sz w:val="20"/>
                                <w:lang w:val="el-GR"/>
                              </w:rPr>
                              <w:t>υποκλοπή</w:t>
                            </w:r>
                          </w:p>
                        </w:tc>
                      </w:tr>
                      <w:tr w:rsidR="00072870" w14:paraId="22BC00B7" w14:textId="77777777">
                        <w:trPr>
                          <w:trHeight w:val="321"/>
                        </w:trPr>
                        <w:tc>
                          <w:tcPr>
                            <w:tcW w:w="3064" w:type="dxa"/>
                            <w:tcBorders>
                              <w:left w:val="single" w:sz="8" w:space="0" w:color="2E528F"/>
                              <w:bottom w:val="single" w:sz="12" w:space="0" w:color="2E528F"/>
                              <w:right w:val="single" w:sz="8" w:space="0" w:color="2E528F"/>
                            </w:tcBorders>
                            <w:shd w:val="clear" w:color="auto" w:fill="FF0000"/>
                          </w:tcPr>
                          <w:p w14:paraId="47CD1C1B" w14:textId="77777777" w:rsidR="00072870" w:rsidRDefault="00000000">
                            <w:pPr>
                              <w:pStyle w:val="TableParagraph"/>
                              <w:spacing w:line="302" w:lineRule="exact"/>
                              <w:ind w:left="112"/>
                              <w:rPr>
                                <w:sz w:val="36"/>
                              </w:rPr>
                            </w:pPr>
                            <w:proofErr w:type="spellStart"/>
                            <w:r>
                              <w:rPr>
                                <w:color w:val="FFFFFF"/>
                                <w:spacing w:val="-2"/>
                              </w:rPr>
                              <w:t>Δρ</w:t>
                            </w:r>
                            <w:proofErr w:type="spellEnd"/>
                            <w:r>
                              <w:rPr>
                                <w:color w:val="FFFFFF"/>
                                <w:spacing w:val="-2"/>
                              </w:rPr>
                              <w:t>αστηριότητα</w:t>
                            </w:r>
                          </w:p>
                        </w:tc>
                      </w:tr>
                      <w:tr w:rsidR="00072870" w14:paraId="03367AED" w14:textId="77777777">
                        <w:trPr>
                          <w:trHeight w:val="382"/>
                        </w:trPr>
                        <w:tc>
                          <w:tcPr>
                            <w:tcW w:w="3064" w:type="dxa"/>
                            <w:tcBorders>
                              <w:top w:val="single" w:sz="12" w:space="0" w:color="2E528F"/>
                              <w:left w:val="single" w:sz="8" w:space="0" w:color="2E528F"/>
                              <w:bottom w:val="single" w:sz="12" w:space="0" w:color="2E528F"/>
                              <w:right w:val="single" w:sz="8" w:space="0" w:color="2E528F"/>
                            </w:tcBorders>
                            <w:shd w:val="clear" w:color="auto" w:fill="FFC000"/>
                          </w:tcPr>
                          <w:p w14:paraId="21743C35" w14:textId="77777777" w:rsidR="00072870" w:rsidRDefault="00000000">
                            <w:pPr>
                              <w:pStyle w:val="TableParagraph"/>
                              <w:spacing w:line="363" w:lineRule="exact"/>
                              <w:ind w:left="112" w:right="14"/>
                              <w:rPr>
                                <w:sz w:val="36"/>
                              </w:rPr>
                            </w:pPr>
                            <w:proofErr w:type="spellStart"/>
                            <w:r>
                              <w:rPr>
                                <w:color w:val="FFFFFF"/>
                                <w:spacing w:val="-2"/>
                              </w:rPr>
                              <w:t>Εμ</w:t>
                            </w:r>
                            <w:proofErr w:type="spellEnd"/>
                            <w:r>
                              <w:rPr>
                                <w:color w:val="FFFFFF"/>
                                <w:spacing w:val="-2"/>
                              </w:rPr>
                              <w:t>πιστοσύνη</w:t>
                            </w:r>
                          </w:p>
                        </w:tc>
                      </w:tr>
                      <w:tr w:rsidR="00072870" w14:paraId="64BA5FD4" w14:textId="77777777">
                        <w:trPr>
                          <w:trHeight w:val="339"/>
                        </w:trPr>
                        <w:tc>
                          <w:tcPr>
                            <w:tcW w:w="3064" w:type="dxa"/>
                            <w:tcBorders>
                              <w:top w:val="single" w:sz="12" w:space="0" w:color="2E528F"/>
                              <w:left w:val="single" w:sz="8" w:space="0" w:color="2E528F"/>
                              <w:bottom w:val="single" w:sz="8" w:space="0" w:color="2E528F"/>
                              <w:right w:val="single" w:sz="8" w:space="0" w:color="2E528F"/>
                            </w:tcBorders>
                            <w:shd w:val="clear" w:color="auto" w:fill="FFC000"/>
                          </w:tcPr>
                          <w:p w14:paraId="5C167604" w14:textId="77777777" w:rsidR="00072870" w:rsidRDefault="00000000">
                            <w:pPr>
                              <w:pStyle w:val="TableParagraph"/>
                              <w:spacing w:line="319" w:lineRule="exact"/>
                              <w:ind w:left="112" w:right="3"/>
                              <w:rPr>
                                <w:sz w:val="36"/>
                              </w:rPr>
                            </w:pPr>
                            <w:proofErr w:type="spellStart"/>
                            <w:r>
                              <w:rPr>
                                <w:color w:val="FFFFFF"/>
                                <w:spacing w:val="-2"/>
                              </w:rPr>
                              <w:t>Εικόν</w:t>
                            </w:r>
                            <w:proofErr w:type="spellEnd"/>
                            <w:r>
                              <w:rPr>
                                <w:color w:val="FFFFFF"/>
                                <w:spacing w:val="-2"/>
                              </w:rPr>
                              <w:t>α</w:t>
                            </w:r>
                          </w:p>
                        </w:tc>
                      </w:tr>
                    </w:tbl>
                    <w:p w14:paraId="5CFB39D5" w14:textId="77777777" w:rsidR="00072870" w:rsidRDefault="00072870">
                      <w:pPr>
                        <w:pStyle w:val="a3"/>
                      </w:pPr>
                    </w:p>
                  </w:txbxContent>
                </v:textbox>
                <w10:wrap anchorx="page"/>
              </v:shape>
            </w:pict>
          </mc:Fallback>
        </mc:AlternateContent>
      </w:r>
      <w:r w:rsidRPr="00015101">
        <w:rPr>
          <w:rFonts w:ascii="Times New Roman" w:hAnsi="Times New Roman" w:cs="Times New Roman"/>
          <w:b/>
          <w:noProof/>
          <w:sz w:val="40"/>
        </w:rPr>
        <mc:AlternateContent>
          <mc:Choice Requires="wps">
            <w:drawing>
              <wp:anchor distT="0" distB="0" distL="0" distR="0" simplePos="0" relativeHeight="251055616" behindDoc="0" locked="0" layoutInCell="1" allowOverlap="1" wp14:anchorId="047826C6" wp14:editId="10743A39">
                <wp:simplePos x="0" y="0"/>
                <wp:positionH relativeFrom="page">
                  <wp:posOffset>2462466</wp:posOffset>
                </wp:positionH>
                <wp:positionV relativeFrom="paragraph">
                  <wp:posOffset>829525</wp:posOffset>
                </wp:positionV>
                <wp:extent cx="2018030" cy="1583690"/>
                <wp:effectExtent l="0" t="0" r="0" b="0"/>
                <wp:wrapNone/>
                <wp:docPr id="249" name="Textbox 249"/>
                <wp:cNvGraphicFramePr/>
                <a:graphic xmlns:a="http://schemas.openxmlformats.org/drawingml/2006/main">
                  <a:graphicData uri="http://schemas.microsoft.com/office/word/2010/wordprocessingShape">
                    <wps:wsp>
                      <wps:cNvSpPr txBox="1"/>
                      <wps:spPr>
                        <a:xfrm>
                          <a:off x="0" y="0"/>
                          <a:ext cx="2018030" cy="1583690"/>
                        </a:xfrm>
                        <a:prstGeom prst="rect">
                          <a:avLst/>
                        </a:prstGeom>
                      </wps:spPr>
                      <wps:txbx>
                        <w:txbxContent>
                          <w:tbl>
                            <w:tblPr>
                              <w:tblStyle w:val="TableNormal"/>
                              <w:tblW w:w="0" w:type="auto"/>
                              <w:tblInd w:w="70" w:type="dxa"/>
                              <w:tblBorders>
                                <w:top w:val="single" w:sz="8" w:space="0" w:color="2E528F"/>
                                <w:left w:val="single" w:sz="8" w:space="0" w:color="2E528F"/>
                                <w:bottom w:val="single" w:sz="8" w:space="0" w:color="2E528F"/>
                                <w:right w:val="single" w:sz="8" w:space="0" w:color="2E528F"/>
                                <w:insideH w:val="single" w:sz="8" w:space="0" w:color="2E528F"/>
                                <w:insideV w:val="single" w:sz="8" w:space="0" w:color="2E528F"/>
                              </w:tblBorders>
                              <w:tblLayout w:type="fixed"/>
                              <w:tblLook w:val="01E0" w:firstRow="1" w:lastRow="1" w:firstColumn="1" w:lastColumn="1" w:noHBand="0" w:noVBand="0"/>
                            </w:tblPr>
                            <w:tblGrid>
                              <w:gridCol w:w="3037"/>
                            </w:tblGrid>
                            <w:tr w:rsidR="00072870" w14:paraId="246D3DC4" w14:textId="77777777">
                              <w:trPr>
                                <w:trHeight w:val="1260"/>
                              </w:trPr>
                              <w:tc>
                                <w:tcPr>
                                  <w:tcW w:w="3037" w:type="dxa"/>
                                  <w:tcBorders>
                                    <w:top w:val="nil"/>
                                    <w:left w:val="nil"/>
                                    <w:right w:val="nil"/>
                                  </w:tcBorders>
                                  <w:shd w:val="clear" w:color="auto" w:fill="6F2F9F"/>
                                </w:tcPr>
                                <w:p w14:paraId="206A2DD6" w14:textId="77777777" w:rsidR="00072870" w:rsidRDefault="00000000">
                                  <w:pPr>
                                    <w:pStyle w:val="TableParagraph"/>
                                    <w:spacing w:before="73" w:line="235" w:lineRule="auto"/>
                                    <w:ind w:left="876" w:right="801" w:hanging="32"/>
                                    <w:rPr>
                                      <w:sz w:val="32"/>
                                    </w:rPr>
                                  </w:pPr>
                                  <w:r w:rsidRPr="00830049">
                                    <w:rPr>
                                      <w:color w:val="FFFFFF"/>
                                      <w:sz w:val="24"/>
                                      <w:szCs w:val="28"/>
                                    </w:rPr>
                                    <w:t>Απ</w:t>
                                  </w:r>
                                  <w:proofErr w:type="spellStart"/>
                                  <w:r w:rsidRPr="00830049">
                                    <w:rPr>
                                      <w:color w:val="FFFFFF"/>
                                      <w:sz w:val="24"/>
                                      <w:szCs w:val="28"/>
                                    </w:rPr>
                                    <w:t>ρίλιος</w:t>
                                  </w:r>
                                  <w:proofErr w:type="spellEnd"/>
                                  <w:r w:rsidRPr="00830049">
                                    <w:rPr>
                                      <w:color w:val="FFFFFF"/>
                                      <w:sz w:val="24"/>
                                      <w:szCs w:val="28"/>
                                    </w:rPr>
                                    <w:t xml:space="preserve"> 2021 (</w:t>
                                  </w:r>
                                  <w:r w:rsidRPr="00830049">
                                    <w:rPr>
                                      <w:color w:val="FFFFFF"/>
                                      <w:spacing w:val="-2"/>
                                      <w:sz w:val="24"/>
                                      <w:szCs w:val="28"/>
                                    </w:rPr>
                                    <w:t>Bourbon) DoS</w:t>
                                  </w:r>
                                </w:p>
                              </w:tc>
                            </w:tr>
                            <w:tr w:rsidR="00072870" w14:paraId="7C64C2CF" w14:textId="77777777">
                              <w:trPr>
                                <w:trHeight w:val="389"/>
                              </w:trPr>
                              <w:tc>
                                <w:tcPr>
                                  <w:tcW w:w="3037" w:type="dxa"/>
                                  <w:tcBorders>
                                    <w:bottom w:val="single" w:sz="12" w:space="0" w:color="2E528F"/>
                                  </w:tcBorders>
                                  <w:shd w:val="clear" w:color="auto" w:fill="92D050"/>
                                </w:tcPr>
                                <w:p w14:paraId="0DE74593" w14:textId="77777777" w:rsidR="00072870" w:rsidRDefault="00000000">
                                  <w:pPr>
                                    <w:pStyle w:val="TableParagraph"/>
                                    <w:spacing w:line="370" w:lineRule="exact"/>
                                    <w:ind w:right="27"/>
                                    <w:rPr>
                                      <w:sz w:val="36"/>
                                    </w:rPr>
                                  </w:pPr>
                                  <w:proofErr w:type="spellStart"/>
                                  <w:r>
                                    <w:rPr>
                                      <w:color w:val="FFFFFF"/>
                                      <w:spacing w:val="-2"/>
                                    </w:rPr>
                                    <w:t>Δρ</w:t>
                                  </w:r>
                                  <w:proofErr w:type="spellEnd"/>
                                  <w:r>
                                    <w:rPr>
                                      <w:color w:val="FFFFFF"/>
                                      <w:spacing w:val="-2"/>
                                    </w:rPr>
                                    <w:t>αστηριότητα</w:t>
                                  </w:r>
                                </w:p>
                              </w:tc>
                            </w:tr>
                            <w:tr w:rsidR="00072870" w14:paraId="4E14B0D7" w14:textId="77777777">
                              <w:trPr>
                                <w:trHeight w:val="361"/>
                              </w:trPr>
                              <w:tc>
                                <w:tcPr>
                                  <w:tcW w:w="3037" w:type="dxa"/>
                                  <w:tcBorders>
                                    <w:top w:val="single" w:sz="12" w:space="0" w:color="2E528F"/>
                                  </w:tcBorders>
                                  <w:shd w:val="clear" w:color="auto" w:fill="FFC000"/>
                                </w:tcPr>
                                <w:p w14:paraId="4092780F" w14:textId="77777777" w:rsidR="00072870" w:rsidRDefault="00000000">
                                  <w:pPr>
                                    <w:pStyle w:val="TableParagraph"/>
                                    <w:spacing w:line="342" w:lineRule="exact"/>
                                    <w:ind w:right="36"/>
                                    <w:rPr>
                                      <w:sz w:val="36"/>
                                    </w:rPr>
                                  </w:pPr>
                                  <w:proofErr w:type="spellStart"/>
                                  <w:r>
                                    <w:rPr>
                                      <w:color w:val="FFFFFF"/>
                                      <w:spacing w:val="-2"/>
                                    </w:rPr>
                                    <w:t>Εμ</w:t>
                                  </w:r>
                                  <w:proofErr w:type="spellEnd"/>
                                  <w:r>
                                    <w:rPr>
                                      <w:color w:val="FFFFFF"/>
                                      <w:spacing w:val="-2"/>
                                    </w:rPr>
                                    <w:t>πιστοσύνη</w:t>
                                  </w:r>
                                </w:p>
                              </w:tc>
                            </w:tr>
                            <w:tr w:rsidR="00072870" w14:paraId="0D86E6A3" w14:textId="77777777">
                              <w:trPr>
                                <w:trHeight w:val="394"/>
                              </w:trPr>
                              <w:tc>
                                <w:tcPr>
                                  <w:tcW w:w="3037" w:type="dxa"/>
                                  <w:shd w:val="clear" w:color="auto" w:fill="FF0000"/>
                                </w:tcPr>
                                <w:p w14:paraId="0AD0F656" w14:textId="77777777" w:rsidR="00072870" w:rsidRDefault="00000000">
                                  <w:pPr>
                                    <w:pStyle w:val="TableParagraph"/>
                                    <w:spacing w:line="374" w:lineRule="exact"/>
                                    <w:ind w:right="44"/>
                                    <w:rPr>
                                      <w:sz w:val="36"/>
                                    </w:rPr>
                                  </w:pPr>
                                  <w:proofErr w:type="spellStart"/>
                                  <w:r>
                                    <w:rPr>
                                      <w:color w:val="FFFFFF"/>
                                      <w:spacing w:val="-2"/>
                                    </w:rPr>
                                    <w:t>Εικόν</w:t>
                                  </w:r>
                                  <w:proofErr w:type="spellEnd"/>
                                  <w:r>
                                    <w:rPr>
                                      <w:color w:val="FFFFFF"/>
                                      <w:spacing w:val="-2"/>
                                    </w:rPr>
                                    <w:t>α</w:t>
                                  </w:r>
                                </w:p>
                              </w:tc>
                            </w:tr>
                          </w:tbl>
                          <w:p w14:paraId="0B4AA0D5" w14:textId="77777777" w:rsidR="00072870" w:rsidRDefault="00072870">
                            <w:pPr>
                              <w:pStyle w:val="a3"/>
                            </w:pPr>
                          </w:p>
                        </w:txbxContent>
                      </wps:txbx>
                      <wps:bodyPr wrap="square" lIns="0" tIns="0" rIns="0" bIns="0" rtlCol="0"/>
                    </wps:wsp>
                  </a:graphicData>
                </a:graphic>
              </wp:anchor>
            </w:drawing>
          </mc:Choice>
          <mc:Fallback>
            <w:pict>
              <v:shape w14:anchorId="047826C6" id="Textbox 249" o:spid="_x0000_s1073" type="#_x0000_t202" style="position:absolute;left:0;text-align:left;margin-left:193.9pt;margin-top:65.3pt;width:158.9pt;height:124.7pt;z-index:2510556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" filled="f" stroked="f">
                <v:textbox inset="0,0,0,0">
                  <w:txbxContent>
                    <w:tbl>
                      <w:tblPr>
                        <w:tblStyle w:val="TableNormal"/>
                        <w:tblW w:w="0" w:type="auto"/>
                        <w:tblInd w:w="70" w:type="dxa"/>
                        <w:tblBorders>
                          <w:top w:val="single" w:sz="8" w:space="0" w:color="2E528F"/>
                          <w:left w:val="single" w:sz="8" w:space="0" w:color="2E528F"/>
                          <w:bottom w:val="single" w:sz="8" w:space="0" w:color="2E528F"/>
                          <w:right w:val="single" w:sz="8" w:space="0" w:color="2E528F"/>
                          <w:insideH w:val="single" w:sz="8" w:space="0" w:color="2E528F"/>
                          <w:insideV w:val="single" w:sz="8" w:space="0" w:color="2E528F"/>
                        </w:tblBorders>
                        <w:tblLayout w:type="fixed"/>
                        <w:tblLook w:val="01E0" w:firstRow="1" w:lastRow="1" w:firstColumn="1" w:lastColumn="1" w:noHBand="0" w:noVBand="0"/>
                      </w:tblPr>
                      <w:tblGrid>
                        <w:gridCol w:w="3037"/>
                      </w:tblGrid>
                      <w:tr w:rsidR="00072870" w14:paraId="246D3DC4" w14:textId="77777777">
                        <w:trPr>
                          <w:trHeight w:val="1260"/>
                        </w:trPr>
                        <w:tc>
                          <w:tcPr>
                            <w:tcW w:w="3037" w:type="dxa"/>
                            <w:tcBorders>
                              <w:top w:val="nil"/>
                              <w:left w:val="nil"/>
                              <w:right w:val="nil"/>
                            </w:tcBorders>
                            <w:shd w:val="clear" w:color="auto" w:fill="6F2F9F"/>
                          </w:tcPr>
                          <w:p w14:paraId="206A2DD6" w14:textId="77777777" w:rsidR="00072870" w:rsidRDefault="00000000">
                            <w:pPr>
                              <w:pStyle w:val="TableParagraph"/>
                              <w:spacing w:before="73" w:line="235" w:lineRule="auto"/>
                              <w:ind w:left="876" w:right="801" w:hanging="32"/>
                              <w:rPr>
                                <w:sz w:val="32"/>
                              </w:rPr>
                            </w:pPr>
                            <w:r w:rsidRPr="00830049">
                              <w:rPr>
                                <w:color w:val="FFFFFF"/>
                                <w:sz w:val="24"/>
                                <w:szCs w:val="28"/>
                              </w:rPr>
                              <w:t>Απ</w:t>
                            </w:r>
                            <w:proofErr w:type="spellStart"/>
                            <w:r w:rsidRPr="00830049">
                              <w:rPr>
                                <w:color w:val="FFFFFF"/>
                                <w:sz w:val="24"/>
                                <w:szCs w:val="28"/>
                              </w:rPr>
                              <w:t>ρίλιος</w:t>
                            </w:r>
                            <w:proofErr w:type="spellEnd"/>
                            <w:r w:rsidRPr="00830049">
                              <w:rPr>
                                <w:color w:val="FFFFFF"/>
                                <w:sz w:val="24"/>
                                <w:szCs w:val="28"/>
                              </w:rPr>
                              <w:t xml:space="preserve"> 2021 (</w:t>
                            </w:r>
                            <w:r w:rsidRPr="00830049">
                              <w:rPr>
                                <w:color w:val="FFFFFF"/>
                                <w:spacing w:val="-2"/>
                                <w:sz w:val="24"/>
                                <w:szCs w:val="28"/>
                              </w:rPr>
                              <w:t>Bourbon) DoS</w:t>
                            </w:r>
                          </w:p>
                        </w:tc>
                      </w:tr>
                      <w:tr w:rsidR="00072870" w14:paraId="7C64C2CF" w14:textId="77777777">
                        <w:trPr>
                          <w:trHeight w:val="389"/>
                        </w:trPr>
                        <w:tc>
                          <w:tcPr>
                            <w:tcW w:w="3037" w:type="dxa"/>
                            <w:tcBorders>
                              <w:bottom w:val="single" w:sz="12" w:space="0" w:color="2E528F"/>
                            </w:tcBorders>
                            <w:shd w:val="clear" w:color="auto" w:fill="92D050"/>
                          </w:tcPr>
                          <w:p w14:paraId="0DE74593" w14:textId="77777777" w:rsidR="00072870" w:rsidRDefault="00000000">
                            <w:pPr>
                              <w:pStyle w:val="TableParagraph"/>
                              <w:spacing w:line="370" w:lineRule="exact"/>
                              <w:ind w:right="27"/>
                              <w:rPr>
                                <w:sz w:val="36"/>
                              </w:rPr>
                            </w:pPr>
                            <w:proofErr w:type="spellStart"/>
                            <w:r>
                              <w:rPr>
                                <w:color w:val="FFFFFF"/>
                                <w:spacing w:val="-2"/>
                              </w:rPr>
                              <w:t>Δρ</w:t>
                            </w:r>
                            <w:proofErr w:type="spellEnd"/>
                            <w:r>
                              <w:rPr>
                                <w:color w:val="FFFFFF"/>
                                <w:spacing w:val="-2"/>
                              </w:rPr>
                              <w:t>αστηριότητα</w:t>
                            </w:r>
                          </w:p>
                        </w:tc>
                      </w:tr>
                      <w:tr w:rsidR="00072870" w14:paraId="4E14B0D7" w14:textId="77777777">
                        <w:trPr>
                          <w:trHeight w:val="361"/>
                        </w:trPr>
                        <w:tc>
                          <w:tcPr>
                            <w:tcW w:w="3037" w:type="dxa"/>
                            <w:tcBorders>
                              <w:top w:val="single" w:sz="12" w:space="0" w:color="2E528F"/>
                            </w:tcBorders>
                            <w:shd w:val="clear" w:color="auto" w:fill="FFC000"/>
                          </w:tcPr>
                          <w:p w14:paraId="4092780F" w14:textId="77777777" w:rsidR="00072870" w:rsidRDefault="00000000">
                            <w:pPr>
                              <w:pStyle w:val="TableParagraph"/>
                              <w:spacing w:line="342" w:lineRule="exact"/>
                              <w:ind w:right="36"/>
                              <w:rPr>
                                <w:sz w:val="36"/>
                              </w:rPr>
                            </w:pPr>
                            <w:proofErr w:type="spellStart"/>
                            <w:r>
                              <w:rPr>
                                <w:color w:val="FFFFFF"/>
                                <w:spacing w:val="-2"/>
                              </w:rPr>
                              <w:t>Εμ</w:t>
                            </w:r>
                            <w:proofErr w:type="spellEnd"/>
                            <w:r>
                              <w:rPr>
                                <w:color w:val="FFFFFF"/>
                                <w:spacing w:val="-2"/>
                              </w:rPr>
                              <w:t>πιστοσύνη</w:t>
                            </w:r>
                          </w:p>
                        </w:tc>
                      </w:tr>
                      <w:tr w:rsidR="00072870" w14:paraId="0D86E6A3" w14:textId="77777777">
                        <w:trPr>
                          <w:trHeight w:val="394"/>
                        </w:trPr>
                        <w:tc>
                          <w:tcPr>
                            <w:tcW w:w="3037" w:type="dxa"/>
                            <w:shd w:val="clear" w:color="auto" w:fill="FF0000"/>
                          </w:tcPr>
                          <w:p w14:paraId="0AD0F656" w14:textId="77777777" w:rsidR="00072870" w:rsidRDefault="00000000">
                            <w:pPr>
                              <w:pStyle w:val="TableParagraph"/>
                              <w:spacing w:line="374" w:lineRule="exact"/>
                              <w:ind w:right="44"/>
                              <w:rPr>
                                <w:sz w:val="36"/>
                              </w:rPr>
                            </w:pPr>
                            <w:proofErr w:type="spellStart"/>
                            <w:r>
                              <w:rPr>
                                <w:color w:val="FFFFFF"/>
                                <w:spacing w:val="-2"/>
                              </w:rPr>
                              <w:t>Εικόν</w:t>
                            </w:r>
                            <w:proofErr w:type="spellEnd"/>
                            <w:r>
                              <w:rPr>
                                <w:color w:val="FFFFFF"/>
                                <w:spacing w:val="-2"/>
                              </w:rPr>
                              <w:t>α</w:t>
                            </w:r>
                          </w:p>
                        </w:tc>
                      </w:tr>
                    </w:tbl>
                    <w:p w14:paraId="0B4AA0D5" w14:textId="77777777" w:rsidR="00072870" w:rsidRDefault="00072870">
                      <w:pPr>
                        <w:pStyle w:val="a3"/>
                      </w:pPr>
                    </w:p>
                  </w:txbxContent>
                </v:textbox>
                <w10:wrap anchorx="page"/>
              </v:shape>
            </w:pict>
          </mc:Fallback>
        </mc:AlternateContent>
      </w:r>
      <w:r w:rsidRPr="00015101">
        <w:rPr>
          <w:rFonts w:ascii="Times New Roman" w:hAnsi="Times New Roman" w:cs="Times New Roman"/>
          <w:b/>
          <w:noProof/>
          <w:sz w:val="40"/>
        </w:rPr>
        <mc:AlternateContent>
          <mc:Choice Requires="wps">
            <w:drawing>
              <wp:anchor distT="0" distB="0" distL="0" distR="0" simplePos="0" relativeHeight="251056640" behindDoc="0" locked="0" layoutInCell="1" allowOverlap="1" wp14:anchorId="55EA4A56" wp14:editId="1832B6D6">
                <wp:simplePos x="0" y="0"/>
                <wp:positionH relativeFrom="page">
                  <wp:posOffset>250532</wp:posOffset>
                </wp:positionH>
                <wp:positionV relativeFrom="paragraph">
                  <wp:posOffset>1293964</wp:posOffset>
                </wp:positionV>
                <wp:extent cx="2018030" cy="1586230"/>
                <wp:effectExtent l="0" t="0" r="0" b="0"/>
                <wp:wrapNone/>
                <wp:docPr id="250" name="Textbox 250"/>
                <wp:cNvGraphicFramePr/>
                <a:graphic xmlns:a="http://schemas.openxmlformats.org/drawingml/2006/main">
                  <a:graphicData uri="http://schemas.microsoft.com/office/word/2010/wordprocessingShape">
                    <wps:wsp>
                      <wps:cNvSpPr txBox="1"/>
                      <wps:spPr>
                        <a:xfrm>
                          <a:off x="0" y="0"/>
                          <a:ext cx="2018030" cy="1586230"/>
                        </a:xfrm>
                        <a:prstGeom prst="rect">
                          <a:avLst/>
                        </a:prstGeom>
                      </wps:spPr>
                      <wps:txbx>
                        <w:txbxContent>
                          <w:tbl>
                            <w:tblPr>
                              <w:tblStyle w:val="TableNormal"/>
                              <w:tblW w:w="0" w:type="auto"/>
                              <w:tblInd w:w="70" w:type="dxa"/>
                              <w:tblBorders>
                                <w:top w:val="single" w:sz="8" w:space="0" w:color="2E528F"/>
                                <w:left w:val="single" w:sz="8" w:space="0" w:color="2E528F"/>
                                <w:bottom w:val="single" w:sz="8" w:space="0" w:color="2E528F"/>
                                <w:right w:val="single" w:sz="8" w:space="0" w:color="2E528F"/>
                                <w:insideH w:val="single" w:sz="8" w:space="0" w:color="2E528F"/>
                                <w:insideV w:val="single" w:sz="8" w:space="0" w:color="2E528F"/>
                              </w:tblBorders>
                              <w:tblLayout w:type="fixed"/>
                              <w:tblLook w:val="01E0" w:firstRow="1" w:lastRow="1" w:firstColumn="1" w:lastColumn="1" w:noHBand="0" w:noVBand="0"/>
                            </w:tblPr>
                            <w:tblGrid>
                              <w:gridCol w:w="3037"/>
                            </w:tblGrid>
                            <w:tr w:rsidR="00072870" w14:paraId="0534310D" w14:textId="77777777">
                              <w:trPr>
                                <w:trHeight w:val="1264"/>
                              </w:trPr>
                              <w:tc>
                                <w:tcPr>
                                  <w:tcW w:w="3037" w:type="dxa"/>
                                  <w:tcBorders>
                                    <w:top w:val="nil"/>
                                    <w:left w:val="nil"/>
                                    <w:right w:val="nil"/>
                                  </w:tcBorders>
                                  <w:shd w:val="clear" w:color="auto" w:fill="6F2F9F"/>
                                </w:tcPr>
                                <w:p w14:paraId="709CDD12" w14:textId="77777777" w:rsidR="00072870" w:rsidRPr="0042111F" w:rsidRDefault="00000000">
                                  <w:pPr>
                                    <w:pStyle w:val="TableParagraph"/>
                                    <w:spacing w:before="67" w:line="387" w:lineRule="exact"/>
                                    <w:ind w:left="122" w:right="72"/>
                                    <w:rPr>
                                      <w:sz w:val="36"/>
                                      <w:szCs w:val="24"/>
                                    </w:rPr>
                                  </w:pPr>
                                  <w:proofErr w:type="spellStart"/>
                                  <w:r w:rsidRPr="0042111F">
                                    <w:rPr>
                                      <w:color w:val="FFFFFF"/>
                                      <w:szCs w:val="24"/>
                                    </w:rPr>
                                    <w:t>Μάιος</w:t>
                                  </w:r>
                                  <w:proofErr w:type="spellEnd"/>
                                  <w:r w:rsidRPr="0042111F">
                                    <w:rPr>
                                      <w:color w:val="FFFFFF"/>
                                      <w:spacing w:val="-4"/>
                                      <w:szCs w:val="24"/>
                                    </w:rPr>
                                    <w:t xml:space="preserve"> 2021</w:t>
                                  </w:r>
                                </w:p>
                                <w:p w14:paraId="4CD9F78C" w14:textId="77777777" w:rsidR="00072870" w:rsidRPr="0042111F" w:rsidRDefault="00000000">
                                  <w:pPr>
                                    <w:pStyle w:val="TableParagraph"/>
                                    <w:spacing w:line="384" w:lineRule="exact"/>
                                    <w:ind w:left="122"/>
                                    <w:rPr>
                                      <w:sz w:val="36"/>
                                      <w:szCs w:val="24"/>
                                    </w:rPr>
                                  </w:pPr>
                                  <w:r w:rsidRPr="0042111F">
                                    <w:rPr>
                                      <w:color w:val="FFFFFF"/>
                                      <w:szCs w:val="24"/>
                                    </w:rPr>
                                    <w:t xml:space="preserve">(Colonial </w:t>
                                  </w:r>
                                  <w:r w:rsidRPr="0042111F">
                                    <w:rPr>
                                      <w:color w:val="FFFFFF"/>
                                      <w:spacing w:val="-2"/>
                                      <w:szCs w:val="24"/>
                                    </w:rPr>
                                    <w:t>Pipeline)</w:t>
                                  </w:r>
                                </w:p>
                                <w:p w14:paraId="60FA8103" w14:textId="77777777" w:rsidR="00072870" w:rsidRDefault="00000000">
                                  <w:pPr>
                                    <w:pStyle w:val="TableParagraph"/>
                                    <w:spacing w:line="388" w:lineRule="exact"/>
                                    <w:ind w:left="122" w:right="74"/>
                                    <w:rPr>
                                      <w:sz w:val="32"/>
                                    </w:rPr>
                                  </w:pPr>
                                  <w:r w:rsidRPr="0042111F">
                                    <w:rPr>
                                      <w:color w:val="FFFFFF"/>
                                      <w:spacing w:val="-5"/>
                                      <w:szCs w:val="24"/>
                                    </w:rPr>
                                    <w:t>DoS</w:t>
                                  </w:r>
                                </w:p>
                              </w:tc>
                            </w:tr>
                            <w:tr w:rsidR="00072870" w14:paraId="49717A5B" w14:textId="77777777">
                              <w:trPr>
                                <w:trHeight w:val="389"/>
                              </w:trPr>
                              <w:tc>
                                <w:tcPr>
                                  <w:tcW w:w="3037" w:type="dxa"/>
                                  <w:tcBorders>
                                    <w:bottom w:val="single" w:sz="12" w:space="0" w:color="2E528F"/>
                                  </w:tcBorders>
                                  <w:shd w:val="clear" w:color="auto" w:fill="FF0000"/>
                                </w:tcPr>
                                <w:p w14:paraId="3E4A74D9" w14:textId="77777777" w:rsidR="00072870" w:rsidRDefault="00000000">
                                  <w:pPr>
                                    <w:pStyle w:val="TableParagraph"/>
                                    <w:spacing w:line="370" w:lineRule="exact"/>
                                    <w:ind w:right="50"/>
                                    <w:rPr>
                                      <w:sz w:val="36"/>
                                    </w:rPr>
                                  </w:pPr>
                                  <w:proofErr w:type="spellStart"/>
                                  <w:r>
                                    <w:rPr>
                                      <w:color w:val="FFFFFF"/>
                                      <w:spacing w:val="-2"/>
                                    </w:rPr>
                                    <w:t>Δρ</w:t>
                                  </w:r>
                                  <w:proofErr w:type="spellEnd"/>
                                  <w:r>
                                    <w:rPr>
                                      <w:color w:val="FFFFFF"/>
                                      <w:spacing w:val="-2"/>
                                    </w:rPr>
                                    <w:t>αστηριότητα</w:t>
                                  </w:r>
                                </w:p>
                              </w:tc>
                            </w:tr>
                            <w:tr w:rsidR="00072870" w14:paraId="5739380E" w14:textId="77777777">
                              <w:trPr>
                                <w:trHeight w:val="361"/>
                              </w:trPr>
                              <w:tc>
                                <w:tcPr>
                                  <w:tcW w:w="3037" w:type="dxa"/>
                                  <w:tcBorders>
                                    <w:top w:val="single" w:sz="12" w:space="0" w:color="2E528F"/>
                                  </w:tcBorders>
                                  <w:shd w:val="clear" w:color="auto" w:fill="FFC000"/>
                                </w:tcPr>
                                <w:p w14:paraId="216FC083" w14:textId="77777777" w:rsidR="00072870" w:rsidRDefault="00000000">
                                  <w:pPr>
                                    <w:pStyle w:val="TableParagraph"/>
                                    <w:spacing w:line="342" w:lineRule="exact"/>
                                    <w:ind w:right="15"/>
                                    <w:rPr>
                                      <w:sz w:val="36"/>
                                    </w:rPr>
                                  </w:pPr>
                                  <w:proofErr w:type="spellStart"/>
                                  <w:r>
                                    <w:rPr>
                                      <w:color w:val="FFFFFF"/>
                                      <w:spacing w:val="-2"/>
                                    </w:rPr>
                                    <w:t>Εμ</w:t>
                                  </w:r>
                                  <w:proofErr w:type="spellEnd"/>
                                  <w:r>
                                    <w:rPr>
                                      <w:color w:val="FFFFFF"/>
                                      <w:spacing w:val="-2"/>
                                    </w:rPr>
                                    <w:t>πιστοσύνη</w:t>
                                  </w:r>
                                </w:p>
                              </w:tc>
                            </w:tr>
                            <w:tr w:rsidR="00072870" w14:paraId="2D55CF2A" w14:textId="77777777">
                              <w:trPr>
                                <w:trHeight w:val="394"/>
                              </w:trPr>
                              <w:tc>
                                <w:tcPr>
                                  <w:tcW w:w="3037" w:type="dxa"/>
                                  <w:shd w:val="clear" w:color="auto" w:fill="FFC000"/>
                                </w:tcPr>
                                <w:p w14:paraId="49286274" w14:textId="77777777" w:rsidR="00072870" w:rsidRDefault="00000000">
                                  <w:pPr>
                                    <w:pStyle w:val="TableParagraph"/>
                                    <w:spacing w:line="374" w:lineRule="exact"/>
                                    <w:ind w:right="21"/>
                                    <w:rPr>
                                      <w:sz w:val="36"/>
                                    </w:rPr>
                                  </w:pPr>
                                  <w:proofErr w:type="spellStart"/>
                                  <w:r>
                                    <w:rPr>
                                      <w:color w:val="FFFFFF"/>
                                      <w:spacing w:val="-2"/>
                                    </w:rPr>
                                    <w:t>Εικόν</w:t>
                                  </w:r>
                                  <w:proofErr w:type="spellEnd"/>
                                  <w:r>
                                    <w:rPr>
                                      <w:color w:val="FFFFFF"/>
                                      <w:spacing w:val="-2"/>
                                    </w:rPr>
                                    <w:t>α</w:t>
                                  </w:r>
                                </w:p>
                              </w:tc>
                            </w:tr>
                          </w:tbl>
                          <w:p w14:paraId="4FF93BA0" w14:textId="77777777" w:rsidR="00072870" w:rsidRDefault="00072870">
                            <w:pPr>
                              <w:pStyle w:val="a3"/>
                            </w:pPr>
                          </w:p>
                        </w:txbxContent>
                      </wps:txbx>
                      <wps:bodyPr wrap="square" lIns="0" tIns="0" rIns="0" bIns="0" rtlCol="0"/>
                    </wps:wsp>
                  </a:graphicData>
                </a:graphic>
              </wp:anchor>
            </w:drawing>
          </mc:Choice>
          <mc:Fallback>
            <w:pict>
              <v:shape w14:anchorId="55EA4A56" id="Textbox 250" o:spid="_x0000_s1074" type="#_x0000_t202" style="position:absolute;left:0;text-align:left;margin-left:19.75pt;margin-top:101.9pt;width:158.9pt;height:124.9pt;z-index:2510566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" filled="f" stroked="f">
                <v:textbox inset="0,0,0,0">
                  <w:txbxContent>
                    <w:tbl>
                      <w:tblPr>
                        <w:tblStyle w:val="TableNormal"/>
                        <w:tblW w:w="0" w:type="auto"/>
                        <w:tblInd w:w="70" w:type="dxa"/>
                        <w:tblBorders>
                          <w:top w:val="single" w:sz="8" w:space="0" w:color="2E528F"/>
                          <w:left w:val="single" w:sz="8" w:space="0" w:color="2E528F"/>
                          <w:bottom w:val="single" w:sz="8" w:space="0" w:color="2E528F"/>
                          <w:right w:val="single" w:sz="8" w:space="0" w:color="2E528F"/>
                          <w:insideH w:val="single" w:sz="8" w:space="0" w:color="2E528F"/>
                          <w:insideV w:val="single" w:sz="8" w:space="0" w:color="2E528F"/>
                        </w:tblBorders>
                        <w:tblLayout w:type="fixed"/>
                        <w:tblLook w:val="01E0" w:firstRow="1" w:lastRow="1" w:firstColumn="1" w:lastColumn="1" w:noHBand="0" w:noVBand="0"/>
                      </w:tblPr>
                      <w:tblGrid>
                        <w:gridCol w:w="3037"/>
                      </w:tblGrid>
                      <w:tr w:rsidR="00072870" w14:paraId="0534310D" w14:textId="77777777">
                        <w:trPr>
                          <w:trHeight w:val="1264"/>
                        </w:trPr>
                        <w:tc>
                          <w:tcPr>
                            <w:tcW w:w="3037" w:type="dxa"/>
                            <w:tcBorders>
                              <w:top w:val="nil"/>
                              <w:left w:val="nil"/>
                              <w:right w:val="nil"/>
                            </w:tcBorders>
                            <w:shd w:val="clear" w:color="auto" w:fill="6F2F9F"/>
                          </w:tcPr>
                          <w:p w14:paraId="709CDD12" w14:textId="77777777" w:rsidR="00072870" w:rsidRPr="0042111F" w:rsidRDefault="00000000">
                            <w:pPr>
                              <w:pStyle w:val="TableParagraph"/>
                              <w:spacing w:before="67" w:line="387" w:lineRule="exact"/>
                              <w:ind w:left="122" w:right="72"/>
                              <w:rPr>
                                <w:sz w:val="36"/>
                                <w:szCs w:val="24"/>
                              </w:rPr>
                            </w:pPr>
                            <w:proofErr w:type="spellStart"/>
                            <w:r w:rsidRPr="0042111F">
                              <w:rPr>
                                <w:color w:val="FFFFFF"/>
                                <w:szCs w:val="24"/>
                              </w:rPr>
                              <w:t>Μάιος</w:t>
                            </w:r>
                            <w:proofErr w:type="spellEnd"/>
                            <w:r w:rsidRPr="0042111F">
                              <w:rPr>
                                <w:color w:val="FFFFFF"/>
                                <w:spacing w:val="-4"/>
                                <w:szCs w:val="24"/>
                              </w:rPr>
                              <w:t xml:space="preserve"> 2021</w:t>
                            </w:r>
                          </w:p>
                          <w:p w14:paraId="4CD9F78C" w14:textId="77777777" w:rsidR="00072870" w:rsidRPr="0042111F" w:rsidRDefault="00000000">
                            <w:pPr>
                              <w:pStyle w:val="TableParagraph"/>
                              <w:spacing w:line="384" w:lineRule="exact"/>
                              <w:ind w:left="122"/>
                              <w:rPr>
                                <w:sz w:val="36"/>
                                <w:szCs w:val="24"/>
                              </w:rPr>
                            </w:pPr>
                            <w:r w:rsidRPr="0042111F">
                              <w:rPr>
                                <w:color w:val="FFFFFF"/>
                                <w:szCs w:val="24"/>
                              </w:rPr>
                              <w:t xml:space="preserve">(Colonial </w:t>
                            </w:r>
                            <w:r w:rsidRPr="0042111F">
                              <w:rPr>
                                <w:color w:val="FFFFFF"/>
                                <w:spacing w:val="-2"/>
                                <w:szCs w:val="24"/>
                              </w:rPr>
                              <w:t>Pipeline)</w:t>
                            </w:r>
                          </w:p>
                          <w:p w14:paraId="60FA8103" w14:textId="77777777" w:rsidR="00072870" w:rsidRDefault="00000000">
                            <w:pPr>
                              <w:pStyle w:val="TableParagraph"/>
                              <w:spacing w:line="388" w:lineRule="exact"/>
                              <w:ind w:left="122" w:right="74"/>
                              <w:rPr>
                                <w:sz w:val="32"/>
                              </w:rPr>
                            </w:pPr>
                            <w:r w:rsidRPr="0042111F">
                              <w:rPr>
                                <w:color w:val="FFFFFF"/>
                                <w:spacing w:val="-5"/>
                                <w:szCs w:val="24"/>
                              </w:rPr>
                              <w:t>DoS</w:t>
                            </w:r>
                          </w:p>
                        </w:tc>
                      </w:tr>
                      <w:tr w:rsidR="00072870" w14:paraId="49717A5B" w14:textId="77777777">
                        <w:trPr>
                          <w:trHeight w:val="389"/>
                        </w:trPr>
                        <w:tc>
                          <w:tcPr>
                            <w:tcW w:w="3037" w:type="dxa"/>
                            <w:tcBorders>
                              <w:bottom w:val="single" w:sz="12" w:space="0" w:color="2E528F"/>
                            </w:tcBorders>
                            <w:shd w:val="clear" w:color="auto" w:fill="FF0000"/>
                          </w:tcPr>
                          <w:p w14:paraId="3E4A74D9" w14:textId="77777777" w:rsidR="00072870" w:rsidRDefault="00000000">
                            <w:pPr>
                              <w:pStyle w:val="TableParagraph"/>
                              <w:spacing w:line="370" w:lineRule="exact"/>
                              <w:ind w:right="50"/>
                              <w:rPr>
                                <w:sz w:val="36"/>
                              </w:rPr>
                            </w:pPr>
                            <w:proofErr w:type="spellStart"/>
                            <w:r>
                              <w:rPr>
                                <w:color w:val="FFFFFF"/>
                                <w:spacing w:val="-2"/>
                              </w:rPr>
                              <w:t>Δρ</w:t>
                            </w:r>
                            <w:proofErr w:type="spellEnd"/>
                            <w:r>
                              <w:rPr>
                                <w:color w:val="FFFFFF"/>
                                <w:spacing w:val="-2"/>
                              </w:rPr>
                              <w:t>αστηριότητα</w:t>
                            </w:r>
                          </w:p>
                        </w:tc>
                      </w:tr>
                      <w:tr w:rsidR="00072870" w14:paraId="5739380E" w14:textId="77777777">
                        <w:trPr>
                          <w:trHeight w:val="361"/>
                        </w:trPr>
                        <w:tc>
                          <w:tcPr>
                            <w:tcW w:w="3037" w:type="dxa"/>
                            <w:tcBorders>
                              <w:top w:val="single" w:sz="12" w:space="0" w:color="2E528F"/>
                            </w:tcBorders>
                            <w:shd w:val="clear" w:color="auto" w:fill="FFC000"/>
                          </w:tcPr>
                          <w:p w14:paraId="216FC083" w14:textId="77777777" w:rsidR="00072870" w:rsidRDefault="00000000">
                            <w:pPr>
                              <w:pStyle w:val="TableParagraph"/>
                              <w:spacing w:line="342" w:lineRule="exact"/>
                              <w:ind w:right="15"/>
                              <w:rPr>
                                <w:sz w:val="36"/>
                              </w:rPr>
                            </w:pPr>
                            <w:proofErr w:type="spellStart"/>
                            <w:r>
                              <w:rPr>
                                <w:color w:val="FFFFFF"/>
                                <w:spacing w:val="-2"/>
                              </w:rPr>
                              <w:t>Εμ</w:t>
                            </w:r>
                            <w:proofErr w:type="spellEnd"/>
                            <w:r>
                              <w:rPr>
                                <w:color w:val="FFFFFF"/>
                                <w:spacing w:val="-2"/>
                              </w:rPr>
                              <w:t>πιστοσύνη</w:t>
                            </w:r>
                          </w:p>
                        </w:tc>
                      </w:tr>
                      <w:tr w:rsidR="00072870" w14:paraId="2D55CF2A" w14:textId="77777777">
                        <w:trPr>
                          <w:trHeight w:val="394"/>
                        </w:trPr>
                        <w:tc>
                          <w:tcPr>
                            <w:tcW w:w="3037" w:type="dxa"/>
                            <w:shd w:val="clear" w:color="auto" w:fill="FFC000"/>
                          </w:tcPr>
                          <w:p w14:paraId="49286274" w14:textId="77777777" w:rsidR="00072870" w:rsidRDefault="00000000">
                            <w:pPr>
                              <w:pStyle w:val="TableParagraph"/>
                              <w:spacing w:line="374" w:lineRule="exact"/>
                              <w:ind w:right="21"/>
                              <w:rPr>
                                <w:sz w:val="36"/>
                              </w:rPr>
                            </w:pPr>
                            <w:proofErr w:type="spellStart"/>
                            <w:r>
                              <w:rPr>
                                <w:color w:val="FFFFFF"/>
                                <w:spacing w:val="-2"/>
                              </w:rPr>
                              <w:t>Εικόν</w:t>
                            </w:r>
                            <w:proofErr w:type="spellEnd"/>
                            <w:r>
                              <w:rPr>
                                <w:color w:val="FFFFFF"/>
                                <w:spacing w:val="-2"/>
                              </w:rPr>
                              <w:t>α</w:t>
                            </w:r>
                          </w:p>
                        </w:tc>
                      </w:tr>
                    </w:tbl>
                    <w:p w14:paraId="4FF93BA0" w14:textId="77777777" w:rsidR="00072870" w:rsidRDefault="00072870">
                      <w:pPr>
                        <w:pStyle w:val="a3"/>
                      </w:pPr>
                    </w:p>
                  </w:txbxContent>
                </v:textbox>
                <w10:wrap anchorx="page"/>
              </v:shape>
            </w:pict>
          </mc:Fallback>
        </mc:AlternateContent>
      </w:r>
      <w:bookmarkStart w:id="24" w:name="Diapositive_25"/>
      <w:bookmarkEnd w:id="24"/>
      <w:r w:rsidRPr="007A6F9E">
        <w:rPr>
          <w:rFonts w:ascii="Times New Roman" w:hAnsi="Times New Roman" w:cs="Times New Roman"/>
          <w:b/>
          <w:color w:val="44536A"/>
          <w:w w:val="110"/>
          <w:sz w:val="25"/>
          <w:lang w:val="el-GR"/>
        </w:rPr>
        <w:t>Ε</w:t>
      </w:r>
      <w:r w:rsidRPr="00A44451">
        <w:rPr>
          <w:rFonts w:ascii="Times New Roman" w:hAnsi="Times New Roman" w:cs="Times New Roman"/>
          <w:b/>
          <w:color w:val="44536A"/>
          <w:w w:val="110"/>
          <w:sz w:val="32"/>
          <w:szCs w:val="28"/>
          <w:lang w:val="el-GR"/>
        </w:rPr>
        <w:t xml:space="preserve">πιθέσεις &amp; </w:t>
      </w:r>
      <w:r w:rsidRPr="00A44451">
        <w:rPr>
          <w:rFonts w:ascii="Times New Roman" w:hAnsi="Times New Roman" w:cs="Times New Roman"/>
          <w:b/>
          <w:color w:val="44536A"/>
          <w:spacing w:val="-2"/>
          <w:w w:val="110"/>
          <w:sz w:val="32"/>
          <w:szCs w:val="28"/>
          <w:lang w:val="el-GR"/>
        </w:rPr>
        <w:t>επιπτώσεις</w:t>
      </w:r>
      <w:r w:rsidRPr="00A44451">
        <w:rPr>
          <w:rFonts w:ascii="Times New Roman" w:hAnsi="Times New Roman" w:cs="Times New Roman"/>
          <w:b/>
          <w:color w:val="44536A"/>
          <w:spacing w:val="-4"/>
          <w:w w:val="110"/>
          <w:sz w:val="32"/>
          <w:szCs w:val="28"/>
          <w:lang w:val="el-GR"/>
        </w:rPr>
        <w:t xml:space="preserve"> 2021</w:t>
      </w:r>
    </w:p>
    <w:p w14:paraId="6ABA60AA" w14:textId="77777777" w:rsidR="00072870" w:rsidRPr="007A6F9E" w:rsidRDefault="00072870">
      <w:pPr>
        <w:pStyle w:val="a3"/>
        <w:rPr>
          <w:rFonts w:ascii="Times New Roman" w:hAnsi="Times New Roman" w:cs="Times New Roman"/>
          <w:b/>
          <w:sz w:val="20"/>
          <w:lang w:val="el-GR"/>
        </w:rPr>
      </w:pPr>
    </w:p>
    <w:p w14:paraId="0B1B3DA4" w14:textId="77777777" w:rsidR="00072870" w:rsidRPr="007A6F9E" w:rsidRDefault="00072870">
      <w:pPr>
        <w:pStyle w:val="a3"/>
        <w:rPr>
          <w:rFonts w:ascii="Times New Roman" w:hAnsi="Times New Roman" w:cs="Times New Roman"/>
          <w:b/>
          <w:sz w:val="20"/>
          <w:lang w:val="el-GR"/>
        </w:rPr>
      </w:pPr>
    </w:p>
    <w:p w14:paraId="2F1874ED" w14:textId="77777777" w:rsidR="00072870" w:rsidRPr="007A6F9E" w:rsidRDefault="00072870">
      <w:pPr>
        <w:pStyle w:val="a3"/>
        <w:rPr>
          <w:rFonts w:ascii="Times New Roman" w:hAnsi="Times New Roman" w:cs="Times New Roman"/>
          <w:b/>
          <w:sz w:val="20"/>
          <w:lang w:val="el-GR"/>
        </w:rPr>
      </w:pPr>
    </w:p>
    <w:p w14:paraId="584A725A" w14:textId="77777777" w:rsidR="00072870" w:rsidRPr="007A6F9E" w:rsidRDefault="00072870">
      <w:pPr>
        <w:pStyle w:val="a3"/>
        <w:rPr>
          <w:rFonts w:ascii="Times New Roman" w:hAnsi="Times New Roman" w:cs="Times New Roman"/>
          <w:b/>
          <w:sz w:val="20"/>
          <w:lang w:val="el-GR"/>
        </w:rPr>
      </w:pPr>
    </w:p>
    <w:p w14:paraId="3B11C0C2" w14:textId="77777777" w:rsidR="00072870" w:rsidRPr="007A6F9E" w:rsidRDefault="00072870">
      <w:pPr>
        <w:pStyle w:val="a3"/>
        <w:rPr>
          <w:rFonts w:ascii="Times New Roman" w:hAnsi="Times New Roman" w:cs="Times New Roman"/>
          <w:b/>
          <w:sz w:val="20"/>
          <w:lang w:val="el-GR"/>
        </w:rPr>
      </w:pPr>
    </w:p>
    <w:p w14:paraId="331CB90E" w14:textId="77777777" w:rsidR="00072870" w:rsidRPr="007A6F9E" w:rsidRDefault="00072870">
      <w:pPr>
        <w:pStyle w:val="a3"/>
        <w:rPr>
          <w:rFonts w:ascii="Times New Roman" w:hAnsi="Times New Roman" w:cs="Times New Roman"/>
          <w:b/>
          <w:sz w:val="20"/>
          <w:lang w:val="el-GR"/>
        </w:rPr>
      </w:pPr>
    </w:p>
    <w:p w14:paraId="6FF41B1C" w14:textId="77777777" w:rsidR="00072870" w:rsidRPr="007A6F9E" w:rsidRDefault="00072870">
      <w:pPr>
        <w:pStyle w:val="a3"/>
        <w:rPr>
          <w:rFonts w:ascii="Times New Roman" w:hAnsi="Times New Roman" w:cs="Times New Roman"/>
          <w:b/>
          <w:sz w:val="20"/>
          <w:lang w:val="el-GR"/>
        </w:rPr>
      </w:pPr>
    </w:p>
    <w:p w14:paraId="02C0F6E3" w14:textId="77777777" w:rsidR="00072870" w:rsidRPr="007A6F9E" w:rsidRDefault="00072870">
      <w:pPr>
        <w:pStyle w:val="a3"/>
        <w:rPr>
          <w:rFonts w:ascii="Times New Roman" w:hAnsi="Times New Roman" w:cs="Times New Roman"/>
          <w:b/>
          <w:sz w:val="20"/>
          <w:lang w:val="el-GR"/>
        </w:rPr>
      </w:pPr>
    </w:p>
    <w:p w14:paraId="3FCC23BA" w14:textId="77777777" w:rsidR="00072870" w:rsidRPr="007A6F9E" w:rsidRDefault="00072870">
      <w:pPr>
        <w:pStyle w:val="a3"/>
        <w:rPr>
          <w:rFonts w:ascii="Times New Roman" w:hAnsi="Times New Roman" w:cs="Times New Roman"/>
          <w:b/>
          <w:sz w:val="20"/>
          <w:lang w:val="el-GR"/>
        </w:rPr>
      </w:pPr>
    </w:p>
    <w:p w14:paraId="1583786F" w14:textId="77777777" w:rsidR="00072870" w:rsidRPr="007A6F9E" w:rsidRDefault="00072870">
      <w:pPr>
        <w:pStyle w:val="a3"/>
        <w:rPr>
          <w:rFonts w:ascii="Times New Roman" w:hAnsi="Times New Roman" w:cs="Times New Roman"/>
          <w:b/>
          <w:sz w:val="20"/>
          <w:lang w:val="el-GR"/>
        </w:rPr>
      </w:pPr>
    </w:p>
    <w:p w14:paraId="6FAFE6FB" w14:textId="77777777" w:rsidR="00072870" w:rsidRPr="007A6F9E" w:rsidRDefault="00072870">
      <w:pPr>
        <w:pStyle w:val="a3"/>
        <w:rPr>
          <w:rFonts w:ascii="Times New Roman" w:hAnsi="Times New Roman" w:cs="Times New Roman"/>
          <w:b/>
          <w:sz w:val="20"/>
          <w:lang w:val="el-GR"/>
        </w:rPr>
      </w:pPr>
    </w:p>
    <w:p w14:paraId="4A3D0EEA" w14:textId="77777777" w:rsidR="00072870" w:rsidRPr="007A6F9E" w:rsidRDefault="00072870">
      <w:pPr>
        <w:pStyle w:val="a3"/>
        <w:rPr>
          <w:rFonts w:ascii="Times New Roman" w:hAnsi="Times New Roman" w:cs="Times New Roman"/>
          <w:b/>
          <w:sz w:val="20"/>
          <w:lang w:val="el-GR"/>
        </w:rPr>
      </w:pPr>
    </w:p>
    <w:p w14:paraId="2371F7DC" w14:textId="77777777" w:rsidR="00072870" w:rsidRPr="007A6F9E" w:rsidRDefault="00072870">
      <w:pPr>
        <w:pStyle w:val="a3"/>
        <w:rPr>
          <w:rFonts w:ascii="Times New Roman" w:hAnsi="Times New Roman" w:cs="Times New Roman"/>
          <w:b/>
          <w:sz w:val="20"/>
          <w:lang w:val="el-GR"/>
        </w:rPr>
      </w:pPr>
    </w:p>
    <w:p w14:paraId="663E6605" w14:textId="77777777" w:rsidR="00072870" w:rsidRPr="007A6F9E" w:rsidRDefault="00072870">
      <w:pPr>
        <w:pStyle w:val="a3"/>
        <w:rPr>
          <w:rFonts w:ascii="Times New Roman" w:hAnsi="Times New Roman" w:cs="Times New Roman"/>
          <w:b/>
          <w:sz w:val="20"/>
          <w:lang w:val="el-GR"/>
        </w:rPr>
      </w:pPr>
    </w:p>
    <w:p w14:paraId="02DCC961" w14:textId="77777777" w:rsidR="00072870" w:rsidRPr="007A6F9E" w:rsidRDefault="00072870">
      <w:pPr>
        <w:pStyle w:val="a3"/>
        <w:rPr>
          <w:rFonts w:ascii="Times New Roman" w:hAnsi="Times New Roman" w:cs="Times New Roman"/>
          <w:b/>
          <w:sz w:val="20"/>
          <w:lang w:val="el-GR"/>
        </w:rPr>
      </w:pPr>
    </w:p>
    <w:p w14:paraId="6B262F81" w14:textId="014C6B42" w:rsidR="00072870" w:rsidRPr="007A6F9E" w:rsidRDefault="00072870">
      <w:pPr>
        <w:pStyle w:val="a3"/>
        <w:rPr>
          <w:rFonts w:ascii="Times New Roman" w:hAnsi="Times New Roman" w:cs="Times New Roman"/>
          <w:b/>
          <w:sz w:val="20"/>
          <w:lang w:val="el-GR"/>
        </w:rPr>
      </w:pPr>
    </w:p>
    <w:p w14:paraId="32F95A95" w14:textId="77777777" w:rsidR="00072870" w:rsidRPr="007A6F9E" w:rsidRDefault="00072870">
      <w:pPr>
        <w:pStyle w:val="a3"/>
        <w:rPr>
          <w:rFonts w:ascii="Times New Roman" w:hAnsi="Times New Roman" w:cs="Times New Roman"/>
          <w:b/>
          <w:sz w:val="20"/>
          <w:lang w:val="el-GR"/>
        </w:rPr>
      </w:pPr>
    </w:p>
    <w:p w14:paraId="2314D422" w14:textId="7BC06565" w:rsidR="00072870" w:rsidRPr="007A6F9E" w:rsidRDefault="00072870">
      <w:pPr>
        <w:pStyle w:val="a3"/>
        <w:rPr>
          <w:rFonts w:ascii="Times New Roman" w:hAnsi="Times New Roman" w:cs="Times New Roman"/>
          <w:b/>
          <w:sz w:val="20"/>
          <w:lang w:val="el-GR"/>
        </w:rPr>
      </w:pPr>
    </w:p>
    <w:p w14:paraId="711AD332" w14:textId="64F20039" w:rsidR="00072870" w:rsidRPr="007A6F9E" w:rsidRDefault="00072870">
      <w:pPr>
        <w:pStyle w:val="a3"/>
        <w:rPr>
          <w:rFonts w:ascii="Times New Roman" w:hAnsi="Times New Roman" w:cs="Times New Roman"/>
          <w:b/>
          <w:sz w:val="20"/>
          <w:lang w:val="el-GR"/>
        </w:rPr>
      </w:pPr>
    </w:p>
    <w:p w14:paraId="2D2523DF" w14:textId="76F5A39E" w:rsidR="00072870" w:rsidRPr="007A6F9E" w:rsidRDefault="00072870">
      <w:pPr>
        <w:pStyle w:val="a3"/>
        <w:rPr>
          <w:rFonts w:ascii="Times New Roman" w:hAnsi="Times New Roman" w:cs="Times New Roman"/>
          <w:b/>
          <w:sz w:val="20"/>
          <w:lang w:val="el-GR"/>
        </w:rPr>
      </w:pPr>
    </w:p>
    <w:p w14:paraId="04DDDB7C" w14:textId="7E224D45" w:rsidR="00072870" w:rsidRPr="007A6F9E" w:rsidRDefault="00A44451">
      <w:pPr>
        <w:pStyle w:val="a3"/>
        <w:rPr>
          <w:rFonts w:ascii="Times New Roman" w:hAnsi="Times New Roman" w:cs="Times New Roman"/>
          <w:b/>
          <w:sz w:val="20"/>
          <w:lang w:val="el-GR"/>
        </w:rPr>
      </w:pPr>
      <w:r w:rsidRPr="00015101">
        <w:rPr>
          <w:rFonts w:ascii="Times New Roman" w:hAnsi="Times New Roman" w:cs="Times New Roman"/>
          <w:noProof/>
        </w:rPr>
        <mc:AlternateContent>
          <mc:Choice Requires="wps">
            <w:drawing>
              <wp:anchor distT="0" distB="0" distL="0" distR="0" simplePos="0" relativeHeight="251067904" behindDoc="0" locked="0" layoutInCell="1" allowOverlap="1" wp14:anchorId="69805491" wp14:editId="36FE6781">
                <wp:simplePos x="0" y="0"/>
                <wp:positionH relativeFrom="page">
                  <wp:posOffset>442595</wp:posOffset>
                </wp:positionH>
                <wp:positionV relativeFrom="paragraph">
                  <wp:posOffset>74654</wp:posOffset>
                </wp:positionV>
                <wp:extent cx="2018030" cy="1567815"/>
                <wp:effectExtent l="0" t="0" r="0" b="0"/>
                <wp:wrapNone/>
                <wp:docPr id="273" name="Textbox 273"/>
                <wp:cNvGraphicFramePr/>
                <a:graphic xmlns:a="http://schemas.openxmlformats.org/drawingml/2006/main">
                  <a:graphicData uri="http://schemas.microsoft.com/office/word/2010/wordprocessingShape">
                    <wps:wsp>
                      <wps:cNvSpPr txBox="1"/>
                      <wps:spPr>
                        <a:xfrm>
                          <a:off x="0" y="0"/>
                          <a:ext cx="2018030" cy="1567815"/>
                        </a:xfrm>
                        <a:prstGeom prst="rect">
                          <a:avLst/>
                        </a:prstGeom>
                      </wps:spPr>
                      <wps:txbx>
                        <w:txbxContent>
                          <w:tbl>
                            <w:tblPr>
                              <w:tblStyle w:val="TableNormal"/>
                              <w:tblW w:w="0" w:type="auto"/>
                              <w:tblInd w:w="70" w:type="dxa"/>
                              <w:tblBorders>
                                <w:top w:val="single" w:sz="8" w:space="0" w:color="2E528F"/>
                                <w:left w:val="single" w:sz="8" w:space="0" w:color="2E528F"/>
                                <w:bottom w:val="single" w:sz="8" w:space="0" w:color="2E528F"/>
                                <w:right w:val="single" w:sz="8" w:space="0" w:color="2E528F"/>
                                <w:insideH w:val="single" w:sz="8" w:space="0" w:color="2E528F"/>
                                <w:insideV w:val="single" w:sz="8" w:space="0" w:color="2E528F"/>
                              </w:tblBorders>
                              <w:tblLayout w:type="fixed"/>
                              <w:tblLook w:val="01E0" w:firstRow="1" w:lastRow="1" w:firstColumn="1" w:lastColumn="1" w:noHBand="0" w:noVBand="0"/>
                            </w:tblPr>
                            <w:tblGrid>
                              <w:gridCol w:w="3037"/>
                            </w:tblGrid>
                            <w:tr w:rsidR="00072870" w:rsidRPr="00015101" w14:paraId="7F56BD9A" w14:textId="77777777">
                              <w:trPr>
                                <w:trHeight w:val="1235"/>
                              </w:trPr>
                              <w:tc>
                                <w:tcPr>
                                  <w:tcW w:w="3037" w:type="dxa"/>
                                  <w:tcBorders>
                                    <w:top w:val="nil"/>
                                    <w:left w:val="nil"/>
                                    <w:right w:val="nil"/>
                                  </w:tcBorders>
                                  <w:shd w:val="clear" w:color="auto" w:fill="6F2F9F"/>
                                </w:tcPr>
                                <w:p w14:paraId="4981B63B" w14:textId="710104BE" w:rsidR="0042111F" w:rsidRPr="0042111F" w:rsidRDefault="00000000">
                                  <w:pPr>
                                    <w:pStyle w:val="TableParagraph"/>
                                    <w:spacing w:before="74" w:line="235" w:lineRule="auto"/>
                                    <w:ind w:left="122" w:right="61"/>
                                    <w:rPr>
                                      <w:color w:val="FFFFFF"/>
                                      <w:szCs w:val="24"/>
                                      <w:lang w:val="el-GR"/>
                                    </w:rPr>
                                  </w:pPr>
                                  <w:r w:rsidRPr="0042111F">
                                    <w:rPr>
                                      <w:color w:val="FFFFFF"/>
                                      <w:szCs w:val="24"/>
                                      <w:lang w:val="el-GR"/>
                                    </w:rPr>
                                    <w:t xml:space="preserve">Σεπτέμβριος 2021 </w:t>
                                  </w:r>
                                  <w:r w:rsidR="0042111F" w:rsidRPr="0042111F">
                                    <w:rPr>
                                      <w:color w:val="FFFFFF"/>
                                      <w:szCs w:val="24"/>
                                      <w:lang w:val="el-GR"/>
                                    </w:rPr>
                                    <w:t xml:space="preserve">- </w:t>
                                  </w:r>
                                  <w:r w:rsidRPr="0042111F">
                                    <w:rPr>
                                      <w:color w:val="FFFFFF"/>
                                      <w:szCs w:val="24"/>
                                    </w:rPr>
                                    <w:t>UFN</w:t>
                                  </w:r>
                                  <w:r w:rsidRPr="0042111F">
                                    <w:rPr>
                                      <w:color w:val="FFFFFF"/>
                                      <w:szCs w:val="24"/>
                                      <w:lang w:val="el-GR"/>
                                    </w:rPr>
                                    <w:t xml:space="preserve"> </w:t>
                                  </w:r>
                                </w:p>
                                <w:p w14:paraId="06488D42" w14:textId="1F09795D" w:rsidR="00072870" w:rsidRPr="0042111F" w:rsidRDefault="00000000">
                                  <w:pPr>
                                    <w:pStyle w:val="TableParagraph"/>
                                    <w:spacing w:before="74" w:line="235" w:lineRule="auto"/>
                                    <w:ind w:left="122" w:right="61"/>
                                    <w:rPr>
                                      <w:sz w:val="36"/>
                                      <w:szCs w:val="24"/>
                                      <w:lang w:val="el-GR"/>
                                    </w:rPr>
                                  </w:pPr>
                                  <w:r w:rsidRPr="0042111F">
                                    <w:rPr>
                                      <w:color w:val="FFFFFF"/>
                                      <w:spacing w:val="-2"/>
                                      <w:szCs w:val="24"/>
                                      <w:lang w:val="el-GR"/>
                                    </w:rPr>
                                    <w:t>(</w:t>
                                  </w:r>
                                  <w:r w:rsidRPr="0042111F">
                                    <w:rPr>
                                      <w:color w:val="FFFFFF"/>
                                      <w:spacing w:val="-2"/>
                                      <w:szCs w:val="24"/>
                                    </w:rPr>
                                    <w:t>MAERSK</w:t>
                                  </w:r>
                                  <w:r w:rsidRPr="0042111F">
                                    <w:rPr>
                                      <w:color w:val="FFFFFF"/>
                                      <w:spacing w:val="-2"/>
                                      <w:szCs w:val="24"/>
                                      <w:lang w:val="el-GR"/>
                                    </w:rPr>
                                    <w:t>)</w:t>
                                  </w:r>
                                </w:p>
                                <w:p w14:paraId="285FD40D" w14:textId="77777777" w:rsidR="00072870" w:rsidRPr="00015101" w:rsidRDefault="00000000">
                                  <w:pPr>
                                    <w:pStyle w:val="TableParagraph"/>
                                    <w:spacing w:line="376" w:lineRule="exact"/>
                                    <w:ind w:left="122" w:right="62"/>
                                    <w:rPr>
                                      <w:sz w:val="32"/>
                                      <w:lang w:val="el-GR"/>
                                    </w:rPr>
                                  </w:pPr>
                                  <w:r w:rsidRPr="0042111F">
                                    <w:rPr>
                                      <w:color w:val="FFFFFF"/>
                                      <w:spacing w:val="-2"/>
                                      <w:szCs w:val="24"/>
                                      <w:lang w:val="el-GR"/>
                                    </w:rPr>
                                    <w:t>Εκστρατεία</w:t>
                                  </w:r>
                                  <w:r w:rsidRPr="0042111F">
                                    <w:rPr>
                                      <w:color w:val="FFFFFF"/>
                                      <w:szCs w:val="24"/>
                                      <w:lang w:val="el-GR"/>
                                    </w:rPr>
                                    <w:t xml:space="preserve"> </w:t>
                                  </w:r>
                                  <w:r w:rsidRPr="0042111F">
                                    <w:rPr>
                                      <w:color w:val="FFFFFF"/>
                                      <w:szCs w:val="24"/>
                                    </w:rPr>
                                    <w:t>IW</w:t>
                                  </w:r>
                                </w:p>
                              </w:tc>
                            </w:tr>
                            <w:tr w:rsidR="00072870" w14:paraId="58D1F7AC" w14:textId="77777777">
                              <w:trPr>
                                <w:trHeight w:val="389"/>
                              </w:trPr>
                              <w:tc>
                                <w:tcPr>
                                  <w:tcW w:w="3037" w:type="dxa"/>
                                  <w:tcBorders>
                                    <w:bottom w:val="single" w:sz="12" w:space="0" w:color="2E528F"/>
                                  </w:tcBorders>
                                  <w:shd w:val="clear" w:color="auto" w:fill="92D050"/>
                                </w:tcPr>
                                <w:p w14:paraId="3DB4B6B4" w14:textId="77777777" w:rsidR="00072870" w:rsidRDefault="00000000">
                                  <w:pPr>
                                    <w:pStyle w:val="TableParagraph"/>
                                    <w:spacing w:line="370" w:lineRule="exact"/>
                                    <w:ind w:right="28"/>
                                    <w:rPr>
                                      <w:sz w:val="36"/>
                                    </w:rPr>
                                  </w:pPr>
                                  <w:proofErr w:type="spellStart"/>
                                  <w:r>
                                    <w:rPr>
                                      <w:color w:val="FFFFFF"/>
                                      <w:spacing w:val="-2"/>
                                    </w:rPr>
                                    <w:t>Δρ</w:t>
                                  </w:r>
                                  <w:proofErr w:type="spellEnd"/>
                                  <w:r>
                                    <w:rPr>
                                      <w:color w:val="FFFFFF"/>
                                      <w:spacing w:val="-2"/>
                                    </w:rPr>
                                    <w:t>αστηριότητα</w:t>
                                  </w:r>
                                </w:p>
                              </w:tc>
                            </w:tr>
                            <w:tr w:rsidR="00072870" w14:paraId="3F7015CC" w14:textId="77777777">
                              <w:trPr>
                                <w:trHeight w:val="361"/>
                              </w:trPr>
                              <w:tc>
                                <w:tcPr>
                                  <w:tcW w:w="3037" w:type="dxa"/>
                                  <w:tcBorders>
                                    <w:top w:val="single" w:sz="12" w:space="0" w:color="2E528F"/>
                                  </w:tcBorders>
                                  <w:shd w:val="clear" w:color="auto" w:fill="92D050"/>
                                </w:tcPr>
                                <w:p w14:paraId="0A176AFD" w14:textId="77777777" w:rsidR="00072870" w:rsidRDefault="00000000">
                                  <w:pPr>
                                    <w:pStyle w:val="TableParagraph"/>
                                    <w:spacing w:line="342" w:lineRule="exact"/>
                                    <w:ind w:right="37"/>
                                    <w:rPr>
                                      <w:sz w:val="36"/>
                                    </w:rPr>
                                  </w:pPr>
                                  <w:proofErr w:type="spellStart"/>
                                  <w:r>
                                    <w:rPr>
                                      <w:color w:val="FFFFFF"/>
                                      <w:spacing w:val="-2"/>
                                    </w:rPr>
                                    <w:t>Εμ</w:t>
                                  </w:r>
                                  <w:proofErr w:type="spellEnd"/>
                                  <w:r>
                                    <w:rPr>
                                      <w:color w:val="FFFFFF"/>
                                      <w:spacing w:val="-2"/>
                                    </w:rPr>
                                    <w:t>πιστοσύνη</w:t>
                                  </w:r>
                                </w:p>
                              </w:tc>
                            </w:tr>
                            <w:tr w:rsidR="00072870" w14:paraId="22B1569A" w14:textId="77777777">
                              <w:trPr>
                                <w:trHeight w:val="394"/>
                              </w:trPr>
                              <w:tc>
                                <w:tcPr>
                                  <w:tcW w:w="3037" w:type="dxa"/>
                                  <w:shd w:val="clear" w:color="auto" w:fill="FF0000"/>
                                </w:tcPr>
                                <w:p w14:paraId="4A00FB31" w14:textId="77777777" w:rsidR="00072870" w:rsidRDefault="00000000">
                                  <w:pPr>
                                    <w:pStyle w:val="TableParagraph"/>
                                    <w:spacing w:line="374" w:lineRule="exact"/>
                                    <w:rPr>
                                      <w:sz w:val="36"/>
                                    </w:rPr>
                                  </w:pPr>
                                  <w:proofErr w:type="spellStart"/>
                                  <w:r>
                                    <w:rPr>
                                      <w:color w:val="FFFFFF"/>
                                      <w:spacing w:val="-2"/>
                                    </w:rPr>
                                    <w:t>Εικόν</w:t>
                                  </w:r>
                                  <w:proofErr w:type="spellEnd"/>
                                  <w:r>
                                    <w:rPr>
                                      <w:color w:val="FFFFFF"/>
                                      <w:spacing w:val="-2"/>
                                    </w:rPr>
                                    <w:t>α</w:t>
                                  </w:r>
                                </w:p>
                              </w:tc>
                            </w:tr>
                          </w:tbl>
                          <w:p w14:paraId="08541695" w14:textId="77777777" w:rsidR="00072870" w:rsidRDefault="00072870">
                            <w:pPr>
                              <w:pStyle w:val="a3"/>
                            </w:pPr>
                          </w:p>
                        </w:txbxContent>
                      </wps:txbx>
                      <wps:bodyPr wrap="square" lIns="0" tIns="0" rIns="0" bIns="0" rtlCol="0"/>
                    </wps:wsp>
                  </a:graphicData>
                </a:graphic>
              </wp:anchor>
            </w:drawing>
          </mc:Choice>
          <mc:Fallback>
            <w:pict>
              <v:shape w14:anchorId="69805491" id="Textbox 273" o:spid="_x0000_s1075" type="#_x0000_t202" style="position:absolute;margin-left:34.85pt;margin-top:5.9pt;width:158.9pt;height:123.45pt;z-index:25106790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" filled="f" stroked="f">
                <v:textbox inset="0,0,0,0">
                  <w:txbxContent>
                    <w:tbl>
                      <w:tblPr>
                        <w:tblStyle w:val="TableNormal"/>
                        <w:tblW w:w="0" w:type="auto"/>
                        <w:tblInd w:w="70" w:type="dxa"/>
                        <w:tblBorders>
                          <w:top w:val="single" w:sz="8" w:space="0" w:color="2E528F"/>
                          <w:left w:val="single" w:sz="8" w:space="0" w:color="2E528F"/>
                          <w:bottom w:val="single" w:sz="8" w:space="0" w:color="2E528F"/>
                          <w:right w:val="single" w:sz="8" w:space="0" w:color="2E528F"/>
                          <w:insideH w:val="single" w:sz="8" w:space="0" w:color="2E528F"/>
                          <w:insideV w:val="single" w:sz="8" w:space="0" w:color="2E528F"/>
                        </w:tblBorders>
                        <w:tblLayout w:type="fixed"/>
                        <w:tblLook w:val="01E0" w:firstRow="1" w:lastRow="1" w:firstColumn="1" w:lastColumn="1" w:noHBand="0" w:noVBand="0"/>
                      </w:tblPr>
                      <w:tblGrid>
                        <w:gridCol w:w="3037"/>
                      </w:tblGrid>
                      <w:tr w:rsidR="00072870" w:rsidRPr="00015101" w14:paraId="7F56BD9A" w14:textId="77777777">
                        <w:trPr>
                          <w:trHeight w:val="1235"/>
                        </w:trPr>
                        <w:tc>
                          <w:tcPr>
                            <w:tcW w:w="3037" w:type="dxa"/>
                            <w:tcBorders>
                              <w:top w:val="nil"/>
                              <w:left w:val="nil"/>
                              <w:right w:val="nil"/>
                            </w:tcBorders>
                            <w:shd w:val="clear" w:color="auto" w:fill="6F2F9F"/>
                          </w:tcPr>
                          <w:p w14:paraId="4981B63B" w14:textId="710104BE" w:rsidR="0042111F" w:rsidRPr="0042111F" w:rsidRDefault="00000000">
                            <w:pPr>
                              <w:pStyle w:val="TableParagraph"/>
                              <w:spacing w:before="74" w:line="235" w:lineRule="auto"/>
                              <w:ind w:left="122" w:right="61"/>
                              <w:rPr>
                                <w:color w:val="FFFFFF"/>
                                <w:szCs w:val="24"/>
                                <w:lang w:val="el-GR"/>
                              </w:rPr>
                            </w:pPr>
                            <w:r w:rsidRPr="0042111F">
                              <w:rPr>
                                <w:color w:val="FFFFFF"/>
                                <w:szCs w:val="24"/>
                                <w:lang w:val="el-GR"/>
                              </w:rPr>
                              <w:t xml:space="preserve">Σεπτέμβριος 2021 </w:t>
                            </w:r>
                            <w:r w:rsidR="0042111F" w:rsidRPr="0042111F">
                              <w:rPr>
                                <w:color w:val="FFFFFF"/>
                                <w:szCs w:val="24"/>
                                <w:lang w:val="el-GR"/>
                              </w:rPr>
                              <w:t xml:space="preserve">- </w:t>
                            </w:r>
                            <w:r w:rsidRPr="0042111F">
                              <w:rPr>
                                <w:color w:val="FFFFFF"/>
                                <w:szCs w:val="24"/>
                              </w:rPr>
                              <w:t>UFN</w:t>
                            </w:r>
                            <w:r w:rsidRPr="0042111F">
                              <w:rPr>
                                <w:color w:val="FFFFFF"/>
                                <w:szCs w:val="24"/>
                                <w:lang w:val="el-GR"/>
                              </w:rPr>
                              <w:t xml:space="preserve"> </w:t>
                            </w:r>
                          </w:p>
                          <w:p w14:paraId="06488D42" w14:textId="1F09795D" w:rsidR="00072870" w:rsidRPr="0042111F" w:rsidRDefault="00000000">
                            <w:pPr>
                              <w:pStyle w:val="TableParagraph"/>
                              <w:spacing w:before="74" w:line="235" w:lineRule="auto"/>
                              <w:ind w:left="122" w:right="61"/>
                              <w:rPr>
                                <w:sz w:val="36"/>
                                <w:szCs w:val="24"/>
                                <w:lang w:val="el-GR"/>
                              </w:rPr>
                            </w:pPr>
                            <w:r w:rsidRPr="0042111F">
                              <w:rPr>
                                <w:color w:val="FFFFFF"/>
                                <w:spacing w:val="-2"/>
                                <w:szCs w:val="24"/>
                                <w:lang w:val="el-GR"/>
                              </w:rPr>
                              <w:t>(</w:t>
                            </w:r>
                            <w:r w:rsidRPr="0042111F">
                              <w:rPr>
                                <w:color w:val="FFFFFF"/>
                                <w:spacing w:val="-2"/>
                                <w:szCs w:val="24"/>
                              </w:rPr>
                              <w:t>MAERSK</w:t>
                            </w:r>
                            <w:r w:rsidRPr="0042111F">
                              <w:rPr>
                                <w:color w:val="FFFFFF"/>
                                <w:spacing w:val="-2"/>
                                <w:szCs w:val="24"/>
                                <w:lang w:val="el-GR"/>
                              </w:rPr>
                              <w:t>)</w:t>
                            </w:r>
                          </w:p>
                          <w:p w14:paraId="285FD40D" w14:textId="77777777" w:rsidR="00072870" w:rsidRPr="00015101" w:rsidRDefault="00000000">
                            <w:pPr>
                              <w:pStyle w:val="TableParagraph"/>
                              <w:spacing w:line="376" w:lineRule="exact"/>
                              <w:ind w:left="122" w:right="62"/>
                              <w:rPr>
                                <w:sz w:val="32"/>
                                <w:lang w:val="el-GR"/>
                              </w:rPr>
                            </w:pPr>
                            <w:r w:rsidRPr="0042111F">
                              <w:rPr>
                                <w:color w:val="FFFFFF"/>
                                <w:spacing w:val="-2"/>
                                <w:szCs w:val="24"/>
                                <w:lang w:val="el-GR"/>
                              </w:rPr>
                              <w:t>Εκστρατεία</w:t>
                            </w:r>
                            <w:r w:rsidRPr="0042111F">
                              <w:rPr>
                                <w:color w:val="FFFFFF"/>
                                <w:szCs w:val="24"/>
                                <w:lang w:val="el-GR"/>
                              </w:rPr>
                              <w:t xml:space="preserve"> </w:t>
                            </w:r>
                            <w:r w:rsidRPr="0042111F">
                              <w:rPr>
                                <w:color w:val="FFFFFF"/>
                                <w:szCs w:val="24"/>
                              </w:rPr>
                              <w:t>IW</w:t>
                            </w:r>
                          </w:p>
                        </w:tc>
                      </w:tr>
                      <w:tr w:rsidR="00072870" w14:paraId="58D1F7AC" w14:textId="77777777">
                        <w:trPr>
                          <w:trHeight w:val="389"/>
                        </w:trPr>
                        <w:tc>
                          <w:tcPr>
                            <w:tcW w:w="3037" w:type="dxa"/>
                            <w:tcBorders>
                              <w:bottom w:val="single" w:sz="12" w:space="0" w:color="2E528F"/>
                            </w:tcBorders>
                            <w:shd w:val="clear" w:color="auto" w:fill="92D050"/>
                          </w:tcPr>
                          <w:p w14:paraId="3DB4B6B4" w14:textId="77777777" w:rsidR="00072870" w:rsidRDefault="00000000">
                            <w:pPr>
                              <w:pStyle w:val="TableParagraph"/>
                              <w:spacing w:line="370" w:lineRule="exact"/>
                              <w:ind w:right="28"/>
                              <w:rPr>
                                <w:sz w:val="36"/>
                              </w:rPr>
                            </w:pPr>
                            <w:proofErr w:type="spellStart"/>
                            <w:r>
                              <w:rPr>
                                <w:color w:val="FFFFFF"/>
                                <w:spacing w:val="-2"/>
                              </w:rPr>
                              <w:t>Δρ</w:t>
                            </w:r>
                            <w:proofErr w:type="spellEnd"/>
                            <w:r>
                              <w:rPr>
                                <w:color w:val="FFFFFF"/>
                                <w:spacing w:val="-2"/>
                              </w:rPr>
                              <w:t>αστηριότητα</w:t>
                            </w:r>
                          </w:p>
                        </w:tc>
                      </w:tr>
                      <w:tr w:rsidR="00072870" w14:paraId="3F7015CC" w14:textId="77777777">
                        <w:trPr>
                          <w:trHeight w:val="361"/>
                        </w:trPr>
                        <w:tc>
                          <w:tcPr>
                            <w:tcW w:w="3037" w:type="dxa"/>
                            <w:tcBorders>
                              <w:top w:val="single" w:sz="12" w:space="0" w:color="2E528F"/>
                            </w:tcBorders>
                            <w:shd w:val="clear" w:color="auto" w:fill="92D050"/>
                          </w:tcPr>
                          <w:p w14:paraId="0A176AFD" w14:textId="77777777" w:rsidR="00072870" w:rsidRDefault="00000000">
                            <w:pPr>
                              <w:pStyle w:val="TableParagraph"/>
                              <w:spacing w:line="342" w:lineRule="exact"/>
                              <w:ind w:right="37"/>
                              <w:rPr>
                                <w:sz w:val="36"/>
                              </w:rPr>
                            </w:pPr>
                            <w:proofErr w:type="spellStart"/>
                            <w:r>
                              <w:rPr>
                                <w:color w:val="FFFFFF"/>
                                <w:spacing w:val="-2"/>
                              </w:rPr>
                              <w:t>Εμ</w:t>
                            </w:r>
                            <w:proofErr w:type="spellEnd"/>
                            <w:r>
                              <w:rPr>
                                <w:color w:val="FFFFFF"/>
                                <w:spacing w:val="-2"/>
                              </w:rPr>
                              <w:t>πιστοσύνη</w:t>
                            </w:r>
                          </w:p>
                        </w:tc>
                      </w:tr>
                      <w:tr w:rsidR="00072870" w14:paraId="22B1569A" w14:textId="77777777">
                        <w:trPr>
                          <w:trHeight w:val="394"/>
                        </w:trPr>
                        <w:tc>
                          <w:tcPr>
                            <w:tcW w:w="3037" w:type="dxa"/>
                            <w:shd w:val="clear" w:color="auto" w:fill="FF0000"/>
                          </w:tcPr>
                          <w:p w14:paraId="4A00FB31" w14:textId="77777777" w:rsidR="00072870" w:rsidRDefault="00000000">
                            <w:pPr>
                              <w:pStyle w:val="TableParagraph"/>
                              <w:spacing w:line="374" w:lineRule="exact"/>
                              <w:rPr>
                                <w:sz w:val="36"/>
                              </w:rPr>
                            </w:pPr>
                            <w:proofErr w:type="spellStart"/>
                            <w:r>
                              <w:rPr>
                                <w:color w:val="FFFFFF"/>
                                <w:spacing w:val="-2"/>
                              </w:rPr>
                              <w:t>Εικόν</w:t>
                            </w:r>
                            <w:proofErr w:type="spellEnd"/>
                            <w:r>
                              <w:rPr>
                                <w:color w:val="FFFFFF"/>
                                <w:spacing w:val="-2"/>
                              </w:rPr>
                              <w:t>α</w:t>
                            </w:r>
                          </w:p>
                        </w:tc>
                      </w:tr>
                    </w:tbl>
                    <w:p w14:paraId="08541695" w14:textId="77777777" w:rsidR="00072870" w:rsidRDefault="00072870">
                      <w:pPr>
                        <w:pStyle w:val="a3"/>
                      </w:pPr>
                    </w:p>
                  </w:txbxContent>
                </v:textbox>
                <w10:wrap anchorx="page"/>
              </v:shape>
            </w:pict>
          </mc:Fallback>
        </mc:AlternateContent>
      </w:r>
    </w:p>
    <w:p w14:paraId="4E39E3BC" w14:textId="77777777" w:rsidR="00072870" w:rsidRPr="007A6F9E" w:rsidRDefault="00072870">
      <w:pPr>
        <w:pStyle w:val="a3"/>
        <w:rPr>
          <w:rFonts w:ascii="Times New Roman" w:hAnsi="Times New Roman" w:cs="Times New Roman"/>
          <w:b/>
          <w:sz w:val="20"/>
          <w:lang w:val="el-GR"/>
        </w:rPr>
      </w:pPr>
    </w:p>
    <w:p w14:paraId="1DE28C46" w14:textId="34E9083E" w:rsidR="00072870" w:rsidRPr="007A6F9E" w:rsidRDefault="00072870">
      <w:pPr>
        <w:pStyle w:val="a3"/>
        <w:rPr>
          <w:rFonts w:ascii="Times New Roman" w:hAnsi="Times New Roman" w:cs="Times New Roman"/>
          <w:b/>
          <w:sz w:val="20"/>
          <w:lang w:val="el-GR"/>
        </w:rPr>
      </w:pPr>
    </w:p>
    <w:p w14:paraId="172C1F44" w14:textId="38D947DF" w:rsidR="00072870" w:rsidRPr="007A6F9E" w:rsidRDefault="00072870">
      <w:pPr>
        <w:pStyle w:val="a3"/>
        <w:rPr>
          <w:rFonts w:ascii="Times New Roman" w:hAnsi="Times New Roman" w:cs="Times New Roman"/>
          <w:b/>
          <w:sz w:val="20"/>
          <w:lang w:val="el-GR"/>
        </w:rPr>
      </w:pPr>
    </w:p>
    <w:p w14:paraId="12B83245" w14:textId="61CE16A1" w:rsidR="00072870" w:rsidRPr="007A6F9E" w:rsidRDefault="00A44451">
      <w:pPr>
        <w:pStyle w:val="a3"/>
        <w:rPr>
          <w:rFonts w:ascii="Times New Roman" w:hAnsi="Times New Roman" w:cs="Times New Roman"/>
          <w:b/>
          <w:sz w:val="20"/>
          <w:lang w:val="el-GR"/>
        </w:rPr>
      </w:pPr>
      <w:r w:rsidRPr="00015101">
        <w:rPr>
          <w:rFonts w:ascii="Times New Roman" w:hAnsi="Times New Roman" w:cs="Times New Roman"/>
          <w:noProof/>
          <w:sz w:val="28"/>
        </w:rPr>
        <mc:AlternateContent>
          <mc:Choice Requires="wps">
            <w:drawing>
              <wp:anchor distT="0" distB="0" distL="0" distR="0" simplePos="0" relativeHeight="251086336" behindDoc="0" locked="0" layoutInCell="1" allowOverlap="1" wp14:anchorId="43ABDD80" wp14:editId="285CA144">
                <wp:simplePos x="0" y="0"/>
                <wp:positionH relativeFrom="page">
                  <wp:posOffset>10188311</wp:posOffset>
                </wp:positionH>
                <wp:positionV relativeFrom="paragraph">
                  <wp:posOffset>10175</wp:posOffset>
                </wp:positionV>
                <wp:extent cx="2018030" cy="1842770"/>
                <wp:effectExtent l="0" t="0" r="0" b="0"/>
                <wp:wrapNone/>
                <wp:docPr id="276" name="Textbox 276"/>
                <wp:cNvGraphicFramePr/>
                <a:graphic xmlns:a="http://schemas.openxmlformats.org/drawingml/2006/main">
                  <a:graphicData uri="http://schemas.microsoft.com/office/word/2010/wordprocessingShape">
                    <wps:wsp>
                      <wps:cNvSpPr txBox="1"/>
                      <wps:spPr>
                        <a:xfrm>
                          <a:off x="0" y="0"/>
                          <a:ext cx="2018030" cy="1842770"/>
                        </a:xfrm>
                        <a:prstGeom prst="rect">
                          <a:avLst/>
                        </a:prstGeom>
                      </wps:spPr>
                      <wps:txbx>
                        <w:txbxContent>
                          <w:tbl>
                            <w:tblPr>
                              <w:tblStyle w:val="TableNormal"/>
                              <w:tblW w:w="0" w:type="auto"/>
                              <w:tblInd w:w="70" w:type="dxa"/>
                              <w:tblBorders>
                                <w:top w:val="single" w:sz="8" w:space="0" w:color="2E528F"/>
                                <w:left w:val="single" w:sz="8" w:space="0" w:color="2E528F"/>
                                <w:bottom w:val="single" w:sz="8" w:space="0" w:color="2E528F"/>
                                <w:right w:val="single" w:sz="8" w:space="0" w:color="2E528F"/>
                                <w:insideH w:val="single" w:sz="8" w:space="0" w:color="2E528F"/>
                                <w:insideV w:val="single" w:sz="8" w:space="0" w:color="2E528F"/>
                              </w:tblBorders>
                              <w:tblLayout w:type="fixed"/>
                              <w:tblLook w:val="01E0" w:firstRow="1" w:lastRow="1" w:firstColumn="1" w:lastColumn="1" w:noHBand="0" w:noVBand="0"/>
                            </w:tblPr>
                            <w:tblGrid>
                              <w:gridCol w:w="3037"/>
                            </w:tblGrid>
                            <w:tr w:rsidR="00072870" w:rsidRPr="00015101" w14:paraId="601135D1" w14:textId="77777777">
                              <w:trPr>
                                <w:trHeight w:val="1668"/>
                              </w:trPr>
                              <w:tc>
                                <w:tcPr>
                                  <w:tcW w:w="3037" w:type="dxa"/>
                                  <w:tcBorders>
                                    <w:top w:val="nil"/>
                                    <w:left w:val="nil"/>
                                    <w:right w:val="nil"/>
                                  </w:tcBorders>
                                  <w:shd w:val="clear" w:color="auto" w:fill="6F2F9F"/>
                                </w:tcPr>
                                <w:p w14:paraId="33E26B51" w14:textId="77777777" w:rsidR="00072870" w:rsidRPr="0042111F" w:rsidRDefault="00000000">
                                  <w:pPr>
                                    <w:pStyle w:val="TableParagraph"/>
                                    <w:spacing w:before="69" w:line="387" w:lineRule="exact"/>
                                    <w:ind w:left="122" w:right="104"/>
                                    <w:rPr>
                                      <w:sz w:val="36"/>
                                      <w:szCs w:val="24"/>
                                      <w:lang w:val="el-GR"/>
                                    </w:rPr>
                                  </w:pPr>
                                  <w:r w:rsidRPr="0042111F">
                                    <w:rPr>
                                      <w:color w:val="FFFFFF"/>
                                      <w:szCs w:val="24"/>
                                      <w:lang w:val="el-GR"/>
                                    </w:rPr>
                                    <w:t>Ιουλ</w:t>
                                  </w:r>
                                  <w:r w:rsidRPr="0042111F">
                                    <w:rPr>
                                      <w:color w:val="FFFFFF"/>
                                      <w:spacing w:val="-4"/>
                                      <w:szCs w:val="24"/>
                                      <w:lang w:val="el-GR"/>
                                    </w:rPr>
                                    <w:t xml:space="preserve"> 2021</w:t>
                                  </w:r>
                                </w:p>
                                <w:p w14:paraId="62DA28E2" w14:textId="06F60C6D" w:rsidR="00072870" w:rsidRPr="0042111F" w:rsidRDefault="00000000">
                                  <w:pPr>
                                    <w:pStyle w:val="TableParagraph"/>
                                    <w:spacing w:before="2" w:line="235" w:lineRule="auto"/>
                                    <w:ind w:left="564" w:right="545"/>
                                    <w:rPr>
                                      <w:color w:val="FFFFFF"/>
                                      <w:spacing w:val="-2"/>
                                      <w:szCs w:val="24"/>
                                      <w:lang w:val="el-GR"/>
                                    </w:rPr>
                                  </w:pPr>
                                  <w:r w:rsidRPr="0042111F">
                                    <w:rPr>
                                      <w:color w:val="FFFFFF"/>
                                      <w:spacing w:val="-4"/>
                                      <w:szCs w:val="24"/>
                                    </w:rPr>
                                    <w:t>Tokyo</w:t>
                                  </w:r>
                                  <w:r w:rsidRPr="0042111F">
                                    <w:rPr>
                                      <w:color w:val="FFFFFF"/>
                                      <w:spacing w:val="-4"/>
                                      <w:szCs w:val="24"/>
                                      <w:lang w:val="el-GR"/>
                                    </w:rPr>
                                    <w:t xml:space="preserve"> </w:t>
                                  </w:r>
                                  <w:r w:rsidRPr="0042111F">
                                    <w:rPr>
                                      <w:color w:val="FFFFFF"/>
                                      <w:spacing w:val="-4"/>
                                      <w:szCs w:val="24"/>
                                    </w:rPr>
                                    <w:t>Marine</w:t>
                                  </w:r>
                                  <w:r w:rsidRPr="0042111F">
                                    <w:rPr>
                                      <w:color w:val="FFFFFF"/>
                                      <w:spacing w:val="-4"/>
                                      <w:szCs w:val="24"/>
                                      <w:lang w:val="el-GR"/>
                                    </w:rPr>
                                    <w:t xml:space="preserve"> (</w:t>
                                  </w:r>
                                  <w:r w:rsidRPr="0042111F">
                                    <w:rPr>
                                      <w:color w:val="FFFFFF"/>
                                      <w:spacing w:val="-2"/>
                                      <w:szCs w:val="24"/>
                                      <w:lang w:val="el-GR"/>
                                    </w:rPr>
                                    <w:t>Ασφάλειες)</w:t>
                                  </w:r>
                                </w:p>
                                <w:p w14:paraId="103BC56A" w14:textId="284776E8" w:rsidR="0042111F" w:rsidRPr="00015101" w:rsidRDefault="0042111F">
                                  <w:pPr>
                                    <w:pStyle w:val="TableParagraph"/>
                                    <w:spacing w:before="2" w:line="235" w:lineRule="auto"/>
                                    <w:ind w:left="564" w:right="545"/>
                                    <w:rPr>
                                      <w:sz w:val="32"/>
                                      <w:lang w:val="el-GR"/>
                                    </w:rPr>
                                  </w:pPr>
                                  <w:r w:rsidRPr="0042111F">
                                    <w:rPr>
                                      <w:color w:val="FFFFFF"/>
                                      <w:szCs w:val="24"/>
                                      <w:lang w:val="el-GR"/>
                                    </w:rPr>
                                    <w:t>Διαρροή</w:t>
                                  </w:r>
                                  <w:r w:rsidRPr="0042111F">
                                    <w:rPr>
                                      <w:color w:val="FFFFFF"/>
                                      <w:spacing w:val="-2"/>
                                      <w:szCs w:val="24"/>
                                      <w:lang w:val="el-GR"/>
                                    </w:rPr>
                                    <w:t xml:space="preserve"> δεδομένων</w:t>
                                  </w:r>
                                </w:p>
                              </w:tc>
                            </w:tr>
                            <w:tr w:rsidR="00072870" w14:paraId="398E1B16" w14:textId="77777777">
                              <w:trPr>
                                <w:trHeight w:val="389"/>
                              </w:trPr>
                              <w:tc>
                                <w:tcPr>
                                  <w:tcW w:w="3037" w:type="dxa"/>
                                  <w:tcBorders>
                                    <w:bottom w:val="single" w:sz="12" w:space="0" w:color="2E528F"/>
                                  </w:tcBorders>
                                  <w:shd w:val="clear" w:color="auto" w:fill="92D050"/>
                                </w:tcPr>
                                <w:p w14:paraId="0F4A899E" w14:textId="77777777" w:rsidR="00072870" w:rsidRDefault="00000000">
                                  <w:pPr>
                                    <w:pStyle w:val="TableParagraph"/>
                                    <w:spacing w:line="370" w:lineRule="exact"/>
                                    <w:ind w:right="46"/>
                                    <w:rPr>
                                      <w:sz w:val="36"/>
                                    </w:rPr>
                                  </w:pPr>
                                  <w:proofErr w:type="spellStart"/>
                                  <w:r>
                                    <w:rPr>
                                      <w:color w:val="FFFFFF"/>
                                      <w:spacing w:val="-2"/>
                                    </w:rPr>
                                    <w:t>Δρ</w:t>
                                  </w:r>
                                  <w:proofErr w:type="spellEnd"/>
                                  <w:r>
                                    <w:rPr>
                                      <w:color w:val="FFFFFF"/>
                                      <w:spacing w:val="-2"/>
                                    </w:rPr>
                                    <w:t>αστηριότητα</w:t>
                                  </w:r>
                                </w:p>
                              </w:tc>
                            </w:tr>
                            <w:tr w:rsidR="00072870" w14:paraId="12EB197F" w14:textId="77777777">
                              <w:trPr>
                                <w:trHeight w:val="361"/>
                              </w:trPr>
                              <w:tc>
                                <w:tcPr>
                                  <w:tcW w:w="3037" w:type="dxa"/>
                                  <w:tcBorders>
                                    <w:top w:val="single" w:sz="12" w:space="0" w:color="2E528F"/>
                                  </w:tcBorders>
                                  <w:shd w:val="clear" w:color="auto" w:fill="FF0000"/>
                                </w:tcPr>
                                <w:p w14:paraId="1BB1E6AC" w14:textId="77777777" w:rsidR="00072870" w:rsidRDefault="00000000">
                                  <w:pPr>
                                    <w:pStyle w:val="TableParagraph"/>
                                    <w:spacing w:line="342" w:lineRule="exact"/>
                                    <w:ind w:right="11"/>
                                    <w:rPr>
                                      <w:sz w:val="36"/>
                                    </w:rPr>
                                  </w:pPr>
                                  <w:proofErr w:type="spellStart"/>
                                  <w:r>
                                    <w:rPr>
                                      <w:color w:val="FFFFFF"/>
                                      <w:spacing w:val="-2"/>
                                    </w:rPr>
                                    <w:t>Εμ</w:t>
                                  </w:r>
                                  <w:proofErr w:type="spellEnd"/>
                                  <w:r>
                                    <w:rPr>
                                      <w:color w:val="FFFFFF"/>
                                      <w:spacing w:val="-2"/>
                                    </w:rPr>
                                    <w:t>πιστοσύνη</w:t>
                                  </w:r>
                                </w:p>
                              </w:tc>
                            </w:tr>
                            <w:tr w:rsidR="00072870" w14:paraId="40253570" w14:textId="77777777">
                              <w:trPr>
                                <w:trHeight w:val="394"/>
                              </w:trPr>
                              <w:tc>
                                <w:tcPr>
                                  <w:tcW w:w="3037" w:type="dxa"/>
                                  <w:shd w:val="clear" w:color="auto" w:fill="FF0000"/>
                                </w:tcPr>
                                <w:p w14:paraId="603DDBC6" w14:textId="77777777" w:rsidR="00072870" w:rsidRDefault="00000000">
                                  <w:pPr>
                                    <w:pStyle w:val="TableParagraph"/>
                                    <w:spacing w:line="374" w:lineRule="exact"/>
                                    <w:ind w:right="18"/>
                                    <w:rPr>
                                      <w:sz w:val="36"/>
                                    </w:rPr>
                                  </w:pPr>
                                  <w:proofErr w:type="spellStart"/>
                                  <w:r>
                                    <w:rPr>
                                      <w:color w:val="FFFFFF"/>
                                      <w:spacing w:val="-2"/>
                                    </w:rPr>
                                    <w:t>Εικόν</w:t>
                                  </w:r>
                                  <w:proofErr w:type="spellEnd"/>
                                  <w:r>
                                    <w:rPr>
                                      <w:color w:val="FFFFFF"/>
                                      <w:spacing w:val="-2"/>
                                    </w:rPr>
                                    <w:t>α</w:t>
                                  </w:r>
                                </w:p>
                              </w:tc>
                            </w:tr>
                          </w:tbl>
                          <w:p w14:paraId="6E7FE2DA" w14:textId="77777777" w:rsidR="00072870" w:rsidRDefault="00072870">
                            <w:pPr>
                              <w:pStyle w:val="a3"/>
                            </w:pPr>
                          </w:p>
                        </w:txbxContent>
                      </wps:txbx>
                      <wps:bodyPr wrap="square" lIns="0" tIns="0" rIns="0" bIns="0" rtlCol="0"/>
                    </wps:wsp>
                  </a:graphicData>
                </a:graphic>
              </wp:anchor>
            </w:drawing>
          </mc:Choice>
          <mc:Fallback>
            <w:pict>
              <v:shape w14:anchorId="43ABDD80" id="Textbox 276" o:spid="_x0000_s1076" type="#_x0000_t202" style="position:absolute;margin-left:802.25pt;margin-top:.8pt;width:158.9pt;height:145.1pt;z-index:25108633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" filled="f" stroked="f">
                <v:textbox inset="0,0,0,0">
                  <w:txbxContent>
                    <w:tbl>
                      <w:tblPr>
                        <w:tblStyle w:val="TableNormal"/>
                        <w:tblW w:w="0" w:type="auto"/>
                        <w:tblInd w:w="70" w:type="dxa"/>
                        <w:tblBorders>
                          <w:top w:val="single" w:sz="8" w:space="0" w:color="2E528F"/>
                          <w:left w:val="single" w:sz="8" w:space="0" w:color="2E528F"/>
                          <w:bottom w:val="single" w:sz="8" w:space="0" w:color="2E528F"/>
                          <w:right w:val="single" w:sz="8" w:space="0" w:color="2E528F"/>
                          <w:insideH w:val="single" w:sz="8" w:space="0" w:color="2E528F"/>
                          <w:insideV w:val="single" w:sz="8" w:space="0" w:color="2E528F"/>
                        </w:tblBorders>
                        <w:tblLayout w:type="fixed"/>
                        <w:tblLook w:val="01E0" w:firstRow="1" w:lastRow="1" w:firstColumn="1" w:lastColumn="1" w:noHBand="0" w:noVBand="0"/>
                      </w:tblPr>
                      <w:tblGrid>
                        <w:gridCol w:w="3037"/>
                      </w:tblGrid>
                      <w:tr w:rsidR="00072870" w:rsidRPr="00015101" w14:paraId="601135D1" w14:textId="77777777">
                        <w:trPr>
                          <w:trHeight w:val="1668"/>
                        </w:trPr>
                        <w:tc>
                          <w:tcPr>
                            <w:tcW w:w="3037" w:type="dxa"/>
                            <w:tcBorders>
                              <w:top w:val="nil"/>
                              <w:left w:val="nil"/>
                              <w:right w:val="nil"/>
                            </w:tcBorders>
                            <w:shd w:val="clear" w:color="auto" w:fill="6F2F9F"/>
                          </w:tcPr>
                          <w:p w14:paraId="33E26B51" w14:textId="77777777" w:rsidR="00072870" w:rsidRPr="0042111F" w:rsidRDefault="00000000">
                            <w:pPr>
                              <w:pStyle w:val="TableParagraph"/>
                              <w:spacing w:before="69" w:line="387" w:lineRule="exact"/>
                              <w:ind w:left="122" w:right="104"/>
                              <w:rPr>
                                <w:sz w:val="36"/>
                                <w:szCs w:val="24"/>
                                <w:lang w:val="el-GR"/>
                              </w:rPr>
                            </w:pPr>
                            <w:r w:rsidRPr="0042111F">
                              <w:rPr>
                                <w:color w:val="FFFFFF"/>
                                <w:szCs w:val="24"/>
                                <w:lang w:val="el-GR"/>
                              </w:rPr>
                              <w:t>Ιουλ</w:t>
                            </w:r>
                            <w:r w:rsidRPr="0042111F">
                              <w:rPr>
                                <w:color w:val="FFFFFF"/>
                                <w:spacing w:val="-4"/>
                                <w:szCs w:val="24"/>
                                <w:lang w:val="el-GR"/>
                              </w:rPr>
                              <w:t xml:space="preserve"> 2021</w:t>
                            </w:r>
                          </w:p>
                          <w:p w14:paraId="62DA28E2" w14:textId="06F60C6D" w:rsidR="00072870" w:rsidRPr="0042111F" w:rsidRDefault="00000000">
                            <w:pPr>
                              <w:pStyle w:val="TableParagraph"/>
                              <w:spacing w:before="2" w:line="235" w:lineRule="auto"/>
                              <w:ind w:left="564" w:right="545"/>
                              <w:rPr>
                                <w:color w:val="FFFFFF"/>
                                <w:spacing w:val="-2"/>
                                <w:szCs w:val="24"/>
                                <w:lang w:val="el-GR"/>
                              </w:rPr>
                            </w:pPr>
                            <w:r w:rsidRPr="0042111F">
                              <w:rPr>
                                <w:color w:val="FFFFFF"/>
                                <w:spacing w:val="-4"/>
                                <w:szCs w:val="24"/>
                              </w:rPr>
                              <w:t>Tokyo</w:t>
                            </w:r>
                            <w:r w:rsidRPr="0042111F">
                              <w:rPr>
                                <w:color w:val="FFFFFF"/>
                                <w:spacing w:val="-4"/>
                                <w:szCs w:val="24"/>
                                <w:lang w:val="el-GR"/>
                              </w:rPr>
                              <w:t xml:space="preserve"> </w:t>
                            </w:r>
                            <w:r w:rsidRPr="0042111F">
                              <w:rPr>
                                <w:color w:val="FFFFFF"/>
                                <w:spacing w:val="-4"/>
                                <w:szCs w:val="24"/>
                              </w:rPr>
                              <w:t>Marine</w:t>
                            </w:r>
                            <w:r w:rsidRPr="0042111F">
                              <w:rPr>
                                <w:color w:val="FFFFFF"/>
                                <w:spacing w:val="-4"/>
                                <w:szCs w:val="24"/>
                                <w:lang w:val="el-GR"/>
                              </w:rPr>
                              <w:t xml:space="preserve"> (</w:t>
                            </w:r>
                            <w:r w:rsidRPr="0042111F">
                              <w:rPr>
                                <w:color w:val="FFFFFF"/>
                                <w:spacing w:val="-2"/>
                                <w:szCs w:val="24"/>
                                <w:lang w:val="el-GR"/>
                              </w:rPr>
                              <w:t>Ασφάλειες)</w:t>
                            </w:r>
                          </w:p>
                          <w:p w14:paraId="103BC56A" w14:textId="284776E8" w:rsidR="0042111F" w:rsidRPr="00015101" w:rsidRDefault="0042111F">
                            <w:pPr>
                              <w:pStyle w:val="TableParagraph"/>
                              <w:spacing w:before="2" w:line="235" w:lineRule="auto"/>
                              <w:ind w:left="564" w:right="545"/>
                              <w:rPr>
                                <w:sz w:val="32"/>
                                <w:lang w:val="el-GR"/>
                              </w:rPr>
                            </w:pPr>
                            <w:r w:rsidRPr="0042111F">
                              <w:rPr>
                                <w:color w:val="FFFFFF"/>
                                <w:szCs w:val="24"/>
                                <w:lang w:val="el-GR"/>
                              </w:rPr>
                              <w:t>Διαρροή</w:t>
                            </w:r>
                            <w:r w:rsidRPr="0042111F">
                              <w:rPr>
                                <w:color w:val="FFFFFF"/>
                                <w:spacing w:val="-2"/>
                                <w:szCs w:val="24"/>
                                <w:lang w:val="el-GR"/>
                              </w:rPr>
                              <w:t xml:space="preserve"> δεδομένων</w:t>
                            </w:r>
                          </w:p>
                        </w:tc>
                      </w:tr>
                      <w:tr w:rsidR="00072870" w14:paraId="398E1B16" w14:textId="77777777">
                        <w:trPr>
                          <w:trHeight w:val="389"/>
                        </w:trPr>
                        <w:tc>
                          <w:tcPr>
                            <w:tcW w:w="3037" w:type="dxa"/>
                            <w:tcBorders>
                              <w:bottom w:val="single" w:sz="12" w:space="0" w:color="2E528F"/>
                            </w:tcBorders>
                            <w:shd w:val="clear" w:color="auto" w:fill="92D050"/>
                          </w:tcPr>
                          <w:p w14:paraId="0F4A899E" w14:textId="77777777" w:rsidR="00072870" w:rsidRDefault="00000000">
                            <w:pPr>
                              <w:pStyle w:val="TableParagraph"/>
                              <w:spacing w:line="370" w:lineRule="exact"/>
                              <w:ind w:right="46"/>
                              <w:rPr>
                                <w:sz w:val="36"/>
                              </w:rPr>
                            </w:pPr>
                            <w:proofErr w:type="spellStart"/>
                            <w:r>
                              <w:rPr>
                                <w:color w:val="FFFFFF"/>
                                <w:spacing w:val="-2"/>
                              </w:rPr>
                              <w:t>Δρ</w:t>
                            </w:r>
                            <w:proofErr w:type="spellEnd"/>
                            <w:r>
                              <w:rPr>
                                <w:color w:val="FFFFFF"/>
                                <w:spacing w:val="-2"/>
                              </w:rPr>
                              <w:t>αστηριότητα</w:t>
                            </w:r>
                          </w:p>
                        </w:tc>
                      </w:tr>
                      <w:tr w:rsidR="00072870" w14:paraId="12EB197F" w14:textId="77777777">
                        <w:trPr>
                          <w:trHeight w:val="361"/>
                        </w:trPr>
                        <w:tc>
                          <w:tcPr>
                            <w:tcW w:w="3037" w:type="dxa"/>
                            <w:tcBorders>
                              <w:top w:val="single" w:sz="12" w:space="0" w:color="2E528F"/>
                            </w:tcBorders>
                            <w:shd w:val="clear" w:color="auto" w:fill="FF0000"/>
                          </w:tcPr>
                          <w:p w14:paraId="1BB1E6AC" w14:textId="77777777" w:rsidR="00072870" w:rsidRDefault="00000000">
                            <w:pPr>
                              <w:pStyle w:val="TableParagraph"/>
                              <w:spacing w:line="342" w:lineRule="exact"/>
                              <w:ind w:right="11"/>
                              <w:rPr>
                                <w:sz w:val="36"/>
                              </w:rPr>
                            </w:pPr>
                            <w:proofErr w:type="spellStart"/>
                            <w:r>
                              <w:rPr>
                                <w:color w:val="FFFFFF"/>
                                <w:spacing w:val="-2"/>
                              </w:rPr>
                              <w:t>Εμ</w:t>
                            </w:r>
                            <w:proofErr w:type="spellEnd"/>
                            <w:r>
                              <w:rPr>
                                <w:color w:val="FFFFFF"/>
                                <w:spacing w:val="-2"/>
                              </w:rPr>
                              <w:t>πιστοσύνη</w:t>
                            </w:r>
                          </w:p>
                        </w:tc>
                      </w:tr>
                      <w:tr w:rsidR="00072870" w14:paraId="40253570" w14:textId="77777777">
                        <w:trPr>
                          <w:trHeight w:val="394"/>
                        </w:trPr>
                        <w:tc>
                          <w:tcPr>
                            <w:tcW w:w="3037" w:type="dxa"/>
                            <w:shd w:val="clear" w:color="auto" w:fill="FF0000"/>
                          </w:tcPr>
                          <w:p w14:paraId="603DDBC6" w14:textId="77777777" w:rsidR="00072870" w:rsidRDefault="00000000">
                            <w:pPr>
                              <w:pStyle w:val="TableParagraph"/>
                              <w:spacing w:line="374" w:lineRule="exact"/>
                              <w:ind w:right="18"/>
                              <w:rPr>
                                <w:sz w:val="36"/>
                              </w:rPr>
                            </w:pPr>
                            <w:proofErr w:type="spellStart"/>
                            <w:r>
                              <w:rPr>
                                <w:color w:val="FFFFFF"/>
                                <w:spacing w:val="-2"/>
                              </w:rPr>
                              <w:t>Εικόν</w:t>
                            </w:r>
                            <w:proofErr w:type="spellEnd"/>
                            <w:r>
                              <w:rPr>
                                <w:color w:val="FFFFFF"/>
                                <w:spacing w:val="-2"/>
                              </w:rPr>
                              <w:t>α</w:t>
                            </w:r>
                          </w:p>
                        </w:tc>
                      </w:tr>
                    </w:tbl>
                    <w:p w14:paraId="6E7FE2DA" w14:textId="77777777" w:rsidR="00072870" w:rsidRDefault="00072870">
                      <w:pPr>
                        <w:pStyle w:val="a3"/>
                      </w:pPr>
                    </w:p>
                  </w:txbxContent>
                </v:textbox>
                <w10:wrap anchorx="page"/>
              </v:shape>
            </w:pict>
          </mc:Fallback>
        </mc:AlternateContent>
      </w:r>
      <w:r w:rsidRPr="00015101">
        <w:rPr>
          <w:rFonts w:ascii="Times New Roman" w:hAnsi="Times New Roman" w:cs="Times New Roman"/>
          <w:noProof/>
        </w:rPr>
        <mc:AlternateContent>
          <mc:Choice Requires="wps">
            <w:drawing>
              <wp:anchor distT="0" distB="0" distL="0" distR="0" simplePos="0" relativeHeight="251074048" behindDoc="0" locked="0" layoutInCell="1" allowOverlap="1" wp14:anchorId="5C59847D" wp14:editId="645ED7DA">
                <wp:simplePos x="0" y="0"/>
                <wp:positionH relativeFrom="page">
                  <wp:posOffset>2958848</wp:posOffset>
                </wp:positionH>
                <wp:positionV relativeFrom="paragraph">
                  <wp:posOffset>77350</wp:posOffset>
                </wp:positionV>
                <wp:extent cx="2018030" cy="1567815"/>
                <wp:effectExtent l="0" t="0" r="0" b="0"/>
                <wp:wrapNone/>
                <wp:docPr id="274" name="Textbox 274"/>
                <wp:cNvGraphicFramePr/>
                <a:graphic xmlns:a="http://schemas.openxmlformats.org/drawingml/2006/main">
                  <a:graphicData uri="http://schemas.microsoft.com/office/word/2010/wordprocessingShape">
                    <wps:wsp>
                      <wps:cNvSpPr txBox="1"/>
                      <wps:spPr>
                        <a:xfrm>
                          <a:off x="0" y="0"/>
                          <a:ext cx="2018030" cy="1567815"/>
                        </a:xfrm>
                        <a:prstGeom prst="rect">
                          <a:avLst/>
                        </a:prstGeom>
                      </wps:spPr>
                      <wps:txbx>
                        <w:txbxContent>
                          <w:tbl>
                            <w:tblPr>
                              <w:tblStyle w:val="TableNormal"/>
                              <w:tblW w:w="0" w:type="auto"/>
                              <w:tblInd w:w="70" w:type="dxa"/>
                              <w:tblBorders>
                                <w:top w:val="single" w:sz="8" w:space="0" w:color="2E528F"/>
                                <w:left w:val="single" w:sz="8" w:space="0" w:color="2E528F"/>
                                <w:bottom w:val="single" w:sz="8" w:space="0" w:color="2E528F"/>
                                <w:right w:val="single" w:sz="8" w:space="0" w:color="2E528F"/>
                                <w:insideH w:val="single" w:sz="8" w:space="0" w:color="2E528F"/>
                                <w:insideV w:val="single" w:sz="8" w:space="0" w:color="2E528F"/>
                              </w:tblBorders>
                              <w:tblLayout w:type="fixed"/>
                              <w:tblLook w:val="01E0" w:firstRow="1" w:lastRow="1" w:firstColumn="1" w:lastColumn="1" w:noHBand="0" w:noVBand="0"/>
                            </w:tblPr>
                            <w:tblGrid>
                              <w:gridCol w:w="3037"/>
                            </w:tblGrid>
                            <w:tr w:rsidR="00072870" w:rsidRPr="00015101" w14:paraId="2C7BD75F" w14:textId="77777777">
                              <w:trPr>
                                <w:trHeight w:val="1235"/>
                              </w:trPr>
                              <w:tc>
                                <w:tcPr>
                                  <w:tcW w:w="3037" w:type="dxa"/>
                                  <w:tcBorders>
                                    <w:top w:val="nil"/>
                                    <w:left w:val="nil"/>
                                    <w:right w:val="nil"/>
                                  </w:tcBorders>
                                  <w:shd w:val="clear" w:color="auto" w:fill="6F2F9F"/>
                                </w:tcPr>
                                <w:p w14:paraId="345E43A2" w14:textId="77777777" w:rsidR="00072870" w:rsidRPr="0042111F" w:rsidRDefault="00000000">
                                  <w:pPr>
                                    <w:pStyle w:val="TableParagraph"/>
                                    <w:spacing w:before="75" w:line="235" w:lineRule="auto"/>
                                    <w:ind w:left="759" w:right="713" w:hanging="2"/>
                                    <w:rPr>
                                      <w:sz w:val="36"/>
                                      <w:szCs w:val="24"/>
                                      <w:lang w:val="el-GR"/>
                                    </w:rPr>
                                  </w:pPr>
                                  <w:r w:rsidRPr="0042111F">
                                    <w:rPr>
                                      <w:color w:val="FFFFFF"/>
                                      <w:szCs w:val="24"/>
                                      <w:lang w:val="el-GR"/>
                                    </w:rPr>
                                    <w:t>Σεπτέμβριος 2021 (</w:t>
                                  </w:r>
                                  <w:r w:rsidRPr="0042111F">
                                    <w:rPr>
                                      <w:color w:val="FFFFFF"/>
                                      <w:spacing w:val="-2"/>
                                      <w:szCs w:val="24"/>
                                    </w:rPr>
                                    <w:t>CMA</w:t>
                                  </w:r>
                                  <w:r w:rsidRPr="0042111F">
                                    <w:rPr>
                                      <w:color w:val="FFFFFF"/>
                                      <w:spacing w:val="-2"/>
                                      <w:szCs w:val="24"/>
                                      <w:lang w:val="el-GR"/>
                                    </w:rPr>
                                    <w:t>-</w:t>
                                  </w:r>
                                  <w:r w:rsidRPr="0042111F">
                                    <w:rPr>
                                      <w:color w:val="FFFFFF"/>
                                      <w:spacing w:val="-2"/>
                                      <w:szCs w:val="24"/>
                                    </w:rPr>
                                    <w:t>CGM</w:t>
                                  </w:r>
                                  <w:r w:rsidRPr="0042111F">
                                    <w:rPr>
                                      <w:color w:val="FFFFFF"/>
                                      <w:spacing w:val="-2"/>
                                      <w:szCs w:val="24"/>
                                      <w:lang w:val="el-GR"/>
                                    </w:rPr>
                                    <w:t>)</w:t>
                                  </w:r>
                                </w:p>
                                <w:p w14:paraId="1F557525" w14:textId="77777777" w:rsidR="00072870" w:rsidRPr="00015101" w:rsidRDefault="00000000">
                                  <w:pPr>
                                    <w:pStyle w:val="TableParagraph"/>
                                    <w:spacing w:line="375" w:lineRule="exact"/>
                                    <w:ind w:left="122" w:right="76"/>
                                    <w:rPr>
                                      <w:sz w:val="32"/>
                                      <w:lang w:val="el-GR"/>
                                    </w:rPr>
                                  </w:pPr>
                                  <w:r w:rsidRPr="0042111F">
                                    <w:rPr>
                                      <w:color w:val="FFFFFF"/>
                                      <w:spacing w:val="-2"/>
                                      <w:szCs w:val="24"/>
                                      <w:lang w:val="el-GR"/>
                                    </w:rPr>
                                    <w:t>Διαρροή</w:t>
                                  </w:r>
                                  <w:r w:rsidRPr="0042111F">
                                    <w:rPr>
                                      <w:color w:val="FFFFFF"/>
                                      <w:szCs w:val="24"/>
                                      <w:lang w:val="el-GR"/>
                                    </w:rPr>
                                    <w:t xml:space="preserve"> δεδομένων</w:t>
                                  </w:r>
                                </w:p>
                              </w:tc>
                            </w:tr>
                            <w:tr w:rsidR="00072870" w14:paraId="3B1B332A" w14:textId="77777777">
                              <w:trPr>
                                <w:trHeight w:val="389"/>
                              </w:trPr>
                              <w:tc>
                                <w:tcPr>
                                  <w:tcW w:w="3037" w:type="dxa"/>
                                  <w:tcBorders>
                                    <w:bottom w:val="single" w:sz="12" w:space="0" w:color="2E528F"/>
                                  </w:tcBorders>
                                  <w:shd w:val="clear" w:color="auto" w:fill="92D050"/>
                                </w:tcPr>
                                <w:p w14:paraId="26022391" w14:textId="77777777" w:rsidR="00072870" w:rsidRDefault="00000000">
                                  <w:pPr>
                                    <w:pStyle w:val="TableParagraph"/>
                                    <w:spacing w:line="370" w:lineRule="exact"/>
                                    <w:ind w:right="27"/>
                                    <w:rPr>
                                      <w:sz w:val="36"/>
                                    </w:rPr>
                                  </w:pPr>
                                  <w:proofErr w:type="spellStart"/>
                                  <w:r>
                                    <w:rPr>
                                      <w:color w:val="FFFFFF"/>
                                      <w:spacing w:val="-2"/>
                                    </w:rPr>
                                    <w:t>Δρ</w:t>
                                  </w:r>
                                  <w:proofErr w:type="spellEnd"/>
                                  <w:r>
                                    <w:rPr>
                                      <w:color w:val="FFFFFF"/>
                                      <w:spacing w:val="-2"/>
                                    </w:rPr>
                                    <w:t>αστηριότητα</w:t>
                                  </w:r>
                                </w:p>
                              </w:tc>
                            </w:tr>
                            <w:tr w:rsidR="00072870" w14:paraId="511ADD0C" w14:textId="77777777">
                              <w:trPr>
                                <w:trHeight w:val="361"/>
                              </w:trPr>
                              <w:tc>
                                <w:tcPr>
                                  <w:tcW w:w="3037" w:type="dxa"/>
                                  <w:tcBorders>
                                    <w:top w:val="single" w:sz="12" w:space="0" w:color="2E528F"/>
                                  </w:tcBorders>
                                  <w:shd w:val="clear" w:color="auto" w:fill="FF0000"/>
                                </w:tcPr>
                                <w:p w14:paraId="1D86A2A9" w14:textId="77777777" w:rsidR="00072870" w:rsidRDefault="00000000">
                                  <w:pPr>
                                    <w:pStyle w:val="TableParagraph"/>
                                    <w:spacing w:line="342" w:lineRule="exact"/>
                                    <w:ind w:right="37"/>
                                    <w:rPr>
                                      <w:sz w:val="36"/>
                                    </w:rPr>
                                  </w:pPr>
                                  <w:proofErr w:type="spellStart"/>
                                  <w:r>
                                    <w:rPr>
                                      <w:color w:val="FFFFFF"/>
                                      <w:spacing w:val="-2"/>
                                    </w:rPr>
                                    <w:t>Εμ</w:t>
                                  </w:r>
                                  <w:proofErr w:type="spellEnd"/>
                                  <w:r>
                                    <w:rPr>
                                      <w:color w:val="FFFFFF"/>
                                      <w:spacing w:val="-2"/>
                                    </w:rPr>
                                    <w:t>πιστοσύνη</w:t>
                                  </w:r>
                                </w:p>
                              </w:tc>
                            </w:tr>
                            <w:tr w:rsidR="00072870" w14:paraId="054DA68B" w14:textId="77777777">
                              <w:trPr>
                                <w:trHeight w:val="394"/>
                              </w:trPr>
                              <w:tc>
                                <w:tcPr>
                                  <w:tcW w:w="3037" w:type="dxa"/>
                                  <w:shd w:val="clear" w:color="auto" w:fill="FFC000"/>
                                </w:tcPr>
                                <w:p w14:paraId="0E9F0348" w14:textId="77777777" w:rsidR="00072870" w:rsidRDefault="00000000">
                                  <w:pPr>
                                    <w:pStyle w:val="TableParagraph"/>
                                    <w:spacing w:line="374" w:lineRule="exact"/>
                                    <w:ind w:right="44"/>
                                    <w:rPr>
                                      <w:sz w:val="36"/>
                                    </w:rPr>
                                  </w:pPr>
                                  <w:proofErr w:type="spellStart"/>
                                  <w:r>
                                    <w:rPr>
                                      <w:color w:val="FFFFFF"/>
                                      <w:spacing w:val="-2"/>
                                    </w:rPr>
                                    <w:t>Εικόν</w:t>
                                  </w:r>
                                  <w:proofErr w:type="spellEnd"/>
                                  <w:r>
                                    <w:rPr>
                                      <w:color w:val="FFFFFF"/>
                                      <w:spacing w:val="-2"/>
                                    </w:rPr>
                                    <w:t>α</w:t>
                                  </w:r>
                                </w:p>
                              </w:tc>
                            </w:tr>
                          </w:tbl>
                          <w:p w14:paraId="0EFADD9E" w14:textId="77777777" w:rsidR="00072870" w:rsidRDefault="00072870">
                            <w:pPr>
                              <w:pStyle w:val="a3"/>
                            </w:pPr>
                          </w:p>
                        </w:txbxContent>
                      </wps:txbx>
                      <wps:bodyPr wrap="square" lIns="0" tIns="0" rIns="0" bIns="0" rtlCol="0"/>
                    </wps:wsp>
                  </a:graphicData>
                </a:graphic>
              </wp:anchor>
            </w:drawing>
          </mc:Choice>
          <mc:Fallback>
            <w:pict>
              <v:shape w14:anchorId="5C59847D" id="Textbox 274" o:spid="_x0000_s1077" type="#_x0000_t202" style="position:absolute;margin-left:233pt;margin-top:6.1pt;width:158.9pt;height:123.45pt;z-index:25107404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" filled="f" stroked="f">
                <v:textbox inset="0,0,0,0">
                  <w:txbxContent>
                    <w:tbl>
                      <w:tblPr>
                        <w:tblStyle w:val="TableNormal"/>
                        <w:tblW w:w="0" w:type="auto"/>
                        <w:tblInd w:w="70" w:type="dxa"/>
                        <w:tblBorders>
                          <w:top w:val="single" w:sz="8" w:space="0" w:color="2E528F"/>
                          <w:left w:val="single" w:sz="8" w:space="0" w:color="2E528F"/>
                          <w:bottom w:val="single" w:sz="8" w:space="0" w:color="2E528F"/>
                          <w:right w:val="single" w:sz="8" w:space="0" w:color="2E528F"/>
                          <w:insideH w:val="single" w:sz="8" w:space="0" w:color="2E528F"/>
                          <w:insideV w:val="single" w:sz="8" w:space="0" w:color="2E528F"/>
                        </w:tblBorders>
                        <w:tblLayout w:type="fixed"/>
                        <w:tblLook w:val="01E0" w:firstRow="1" w:lastRow="1" w:firstColumn="1" w:lastColumn="1" w:noHBand="0" w:noVBand="0"/>
                      </w:tblPr>
                      <w:tblGrid>
                        <w:gridCol w:w="3037"/>
                      </w:tblGrid>
                      <w:tr w:rsidR="00072870" w:rsidRPr="00015101" w14:paraId="2C7BD75F" w14:textId="77777777">
                        <w:trPr>
                          <w:trHeight w:val="1235"/>
                        </w:trPr>
                        <w:tc>
                          <w:tcPr>
                            <w:tcW w:w="3037" w:type="dxa"/>
                            <w:tcBorders>
                              <w:top w:val="nil"/>
                              <w:left w:val="nil"/>
                              <w:right w:val="nil"/>
                            </w:tcBorders>
                            <w:shd w:val="clear" w:color="auto" w:fill="6F2F9F"/>
                          </w:tcPr>
                          <w:p w14:paraId="345E43A2" w14:textId="77777777" w:rsidR="00072870" w:rsidRPr="0042111F" w:rsidRDefault="00000000">
                            <w:pPr>
                              <w:pStyle w:val="TableParagraph"/>
                              <w:spacing w:before="75" w:line="235" w:lineRule="auto"/>
                              <w:ind w:left="759" w:right="713" w:hanging="2"/>
                              <w:rPr>
                                <w:sz w:val="36"/>
                                <w:szCs w:val="24"/>
                                <w:lang w:val="el-GR"/>
                              </w:rPr>
                            </w:pPr>
                            <w:r w:rsidRPr="0042111F">
                              <w:rPr>
                                <w:color w:val="FFFFFF"/>
                                <w:szCs w:val="24"/>
                                <w:lang w:val="el-GR"/>
                              </w:rPr>
                              <w:t>Σεπτέμβριος 2021 (</w:t>
                            </w:r>
                            <w:r w:rsidRPr="0042111F">
                              <w:rPr>
                                <w:color w:val="FFFFFF"/>
                                <w:spacing w:val="-2"/>
                                <w:szCs w:val="24"/>
                              </w:rPr>
                              <w:t>CMA</w:t>
                            </w:r>
                            <w:r w:rsidRPr="0042111F">
                              <w:rPr>
                                <w:color w:val="FFFFFF"/>
                                <w:spacing w:val="-2"/>
                                <w:szCs w:val="24"/>
                                <w:lang w:val="el-GR"/>
                              </w:rPr>
                              <w:t>-</w:t>
                            </w:r>
                            <w:r w:rsidRPr="0042111F">
                              <w:rPr>
                                <w:color w:val="FFFFFF"/>
                                <w:spacing w:val="-2"/>
                                <w:szCs w:val="24"/>
                              </w:rPr>
                              <w:t>CGM</w:t>
                            </w:r>
                            <w:r w:rsidRPr="0042111F">
                              <w:rPr>
                                <w:color w:val="FFFFFF"/>
                                <w:spacing w:val="-2"/>
                                <w:szCs w:val="24"/>
                                <w:lang w:val="el-GR"/>
                              </w:rPr>
                              <w:t>)</w:t>
                            </w:r>
                          </w:p>
                          <w:p w14:paraId="1F557525" w14:textId="77777777" w:rsidR="00072870" w:rsidRPr="00015101" w:rsidRDefault="00000000">
                            <w:pPr>
                              <w:pStyle w:val="TableParagraph"/>
                              <w:spacing w:line="375" w:lineRule="exact"/>
                              <w:ind w:left="122" w:right="76"/>
                              <w:rPr>
                                <w:sz w:val="32"/>
                                <w:lang w:val="el-GR"/>
                              </w:rPr>
                            </w:pPr>
                            <w:r w:rsidRPr="0042111F">
                              <w:rPr>
                                <w:color w:val="FFFFFF"/>
                                <w:spacing w:val="-2"/>
                                <w:szCs w:val="24"/>
                                <w:lang w:val="el-GR"/>
                              </w:rPr>
                              <w:t>Διαρροή</w:t>
                            </w:r>
                            <w:r w:rsidRPr="0042111F">
                              <w:rPr>
                                <w:color w:val="FFFFFF"/>
                                <w:szCs w:val="24"/>
                                <w:lang w:val="el-GR"/>
                              </w:rPr>
                              <w:t xml:space="preserve"> δεδομένων</w:t>
                            </w:r>
                          </w:p>
                        </w:tc>
                      </w:tr>
                      <w:tr w:rsidR="00072870" w14:paraId="3B1B332A" w14:textId="77777777">
                        <w:trPr>
                          <w:trHeight w:val="389"/>
                        </w:trPr>
                        <w:tc>
                          <w:tcPr>
                            <w:tcW w:w="3037" w:type="dxa"/>
                            <w:tcBorders>
                              <w:bottom w:val="single" w:sz="12" w:space="0" w:color="2E528F"/>
                            </w:tcBorders>
                            <w:shd w:val="clear" w:color="auto" w:fill="92D050"/>
                          </w:tcPr>
                          <w:p w14:paraId="26022391" w14:textId="77777777" w:rsidR="00072870" w:rsidRDefault="00000000">
                            <w:pPr>
                              <w:pStyle w:val="TableParagraph"/>
                              <w:spacing w:line="370" w:lineRule="exact"/>
                              <w:ind w:right="27"/>
                              <w:rPr>
                                <w:sz w:val="36"/>
                              </w:rPr>
                            </w:pPr>
                            <w:proofErr w:type="spellStart"/>
                            <w:r>
                              <w:rPr>
                                <w:color w:val="FFFFFF"/>
                                <w:spacing w:val="-2"/>
                              </w:rPr>
                              <w:t>Δρ</w:t>
                            </w:r>
                            <w:proofErr w:type="spellEnd"/>
                            <w:r>
                              <w:rPr>
                                <w:color w:val="FFFFFF"/>
                                <w:spacing w:val="-2"/>
                              </w:rPr>
                              <w:t>αστηριότητα</w:t>
                            </w:r>
                          </w:p>
                        </w:tc>
                      </w:tr>
                      <w:tr w:rsidR="00072870" w14:paraId="511ADD0C" w14:textId="77777777">
                        <w:trPr>
                          <w:trHeight w:val="361"/>
                        </w:trPr>
                        <w:tc>
                          <w:tcPr>
                            <w:tcW w:w="3037" w:type="dxa"/>
                            <w:tcBorders>
                              <w:top w:val="single" w:sz="12" w:space="0" w:color="2E528F"/>
                            </w:tcBorders>
                            <w:shd w:val="clear" w:color="auto" w:fill="FF0000"/>
                          </w:tcPr>
                          <w:p w14:paraId="1D86A2A9" w14:textId="77777777" w:rsidR="00072870" w:rsidRDefault="00000000">
                            <w:pPr>
                              <w:pStyle w:val="TableParagraph"/>
                              <w:spacing w:line="342" w:lineRule="exact"/>
                              <w:ind w:right="37"/>
                              <w:rPr>
                                <w:sz w:val="36"/>
                              </w:rPr>
                            </w:pPr>
                            <w:proofErr w:type="spellStart"/>
                            <w:r>
                              <w:rPr>
                                <w:color w:val="FFFFFF"/>
                                <w:spacing w:val="-2"/>
                              </w:rPr>
                              <w:t>Εμ</w:t>
                            </w:r>
                            <w:proofErr w:type="spellEnd"/>
                            <w:r>
                              <w:rPr>
                                <w:color w:val="FFFFFF"/>
                                <w:spacing w:val="-2"/>
                              </w:rPr>
                              <w:t>πιστοσύνη</w:t>
                            </w:r>
                          </w:p>
                        </w:tc>
                      </w:tr>
                      <w:tr w:rsidR="00072870" w14:paraId="054DA68B" w14:textId="77777777">
                        <w:trPr>
                          <w:trHeight w:val="394"/>
                        </w:trPr>
                        <w:tc>
                          <w:tcPr>
                            <w:tcW w:w="3037" w:type="dxa"/>
                            <w:shd w:val="clear" w:color="auto" w:fill="FFC000"/>
                          </w:tcPr>
                          <w:p w14:paraId="0E9F0348" w14:textId="77777777" w:rsidR="00072870" w:rsidRDefault="00000000">
                            <w:pPr>
                              <w:pStyle w:val="TableParagraph"/>
                              <w:spacing w:line="374" w:lineRule="exact"/>
                              <w:ind w:right="44"/>
                              <w:rPr>
                                <w:sz w:val="36"/>
                              </w:rPr>
                            </w:pPr>
                            <w:proofErr w:type="spellStart"/>
                            <w:r>
                              <w:rPr>
                                <w:color w:val="FFFFFF"/>
                                <w:spacing w:val="-2"/>
                              </w:rPr>
                              <w:t>Εικόν</w:t>
                            </w:r>
                            <w:proofErr w:type="spellEnd"/>
                            <w:r>
                              <w:rPr>
                                <w:color w:val="FFFFFF"/>
                                <w:spacing w:val="-2"/>
                              </w:rPr>
                              <w:t>α</w:t>
                            </w:r>
                          </w:p>
                        </w:tc>
                      </w:tr>
                    </w:tbl>
                    <w:p w14:paraId="0EFADD9E" w14:textId="77777777" w:rsidR="00072870" w:rsidRDefault="00072870">
                      <w:pPr>
                        <w:pStyle w:val="a3"/>
                      </w:pPr>
                    </w:p>
                  </w:txbxContent>
                </v:textbox>
                <w10:wrap anchorx="page"/>
              </v:shape>
            </w:pict>
          </mc:Fallback>
        </mc:AlternateContent>
      </w:r>
    </w:p>
    <w:p w14:paraId="3F6D4E3E" w14:textId="25BCA30B" w:rsidR="00072870" w:rsidRPr="007A6F9E" w:rsidRDefault="00072870">
      <w:pPr>
        <w:pStyle w:val="a3"/>
        <w:rPr>
          <w:rFonts w:ascii="Times New Roman" w:hAnsi="Times New Roman" w:cs="Times New Roman"/>
          <w:b/>
          <w:sz w:val="20"/>
          <w:lang w:val="el-GR"/>
        </w:rPr>
      </w:pPr>
    </w:p>
    <w:p w14:paraId="5F5F7DCF" w14:textId="77777777" w:rsidR="00072870" w:rsidRPr="007A6F9E" w:rsidRDefault="00072870">
      <w:pPr>
        <w:pStyle w:val="a3"/>
        <w:rPr>
          <w:rFonts w:ascii="Times New Roman" w:hAnsi="Times New Roman" w:cs="Times New Roman"/>
          <w:b/>
          <w:sz w:val="20"/>
          <w:lang w:val="el-GR"/>
        </w:rPr>
      </w:pPr>
    </w:p>
    <w:p w14:paraId="6D6A4D81" w14:textId="77777777" w:rsidR="00072870" w:rsidRPr="007A6F9E" w:rsidRDefault="00072870">
      <w:pPr>
        <w:pStyle w:val="a3"/>
        <w:rPr>
          <w:rFonts w:ascii="Times New Roman" w:hAnsi="Times New Roman" w:cs="Times New Roman"/>
          <w:b/>
          <w:sz w:val="20"/>
          <w:lang w:val="el-GR"/>
        </w:rPr>
      </w:pPr>
    </w:p>
    <w:p w14:paraId="222C4FDE" w14:textId="77777777" w:rsidR="00072870" w:rsidRPr="007A6F9E" w:rsidRDefault="00072870">
      <w:pPr>
        <w:pStyle w:val="a3"/>
        <w:rPr>
          <w:rFonts w:ascii="Times New Roman" w:hAnsi="Times New Roman" w:cs="Times New Roman"/>
          <w:b/>
          <w:sz w:val="20"/>
          <w:lang w:val="el-GR"/>
        </w:rPr>
      </w:pPr>
    </w:p>
    <w:p w14:paraId="1900B0D2" w14:textId="77777777" w:rsidR="00072870" w:rsidRPr="007A6F9E" w:rsidRDefault="00072870">
      <w:pPr>
        <w:pStyle w:val="a3"/>
        <w:spacing w:before="34"/>
        <w:rPr>
          <w:rFonts w:ascii="Times New Roman" w:hAnsi="Times New Roman" w:cs="Times New Roman"/>
          <w:b/>
          <w:sz w:val="20"/>
          <w:lang w:val="el-GR"/>
        </w:rPr>
      </w:pPr>
    </w:p>
    <w:p w14:paraId="4A8C3278" w14:textId="77777777" w:rsidR="00072870" w:rsidRPr="007A6F9E" w:rsidRDefault="00072870">
      <w:pPr>
        <w:pStyle w:val="a3"/>
        <w:rPr>
          <w:rFonts w:ascii="Times New Roman" w:hAnsi="Times New Roman" w:cs="Times New Roman"/>
          <w:b/>
          <w:sz w:val="20"/>
          <w:lang w:val="el-GR"/>
        </w:rPr>
        <w:sectPr w:rsidR="00072870" w:rsidRPr="007A6F9E">
          <w:pgSz w:w="19200" w:h="10800" w:orient="landscape"/>
          <w:pgMar w:top="0" w:right="0" w:bottom="0" w:left="0" w:header="708" w:footer="708" w:gutter="0"/>
          <w:cols w:space="708"/>
        </w:sectPr>
      </w:pPr>
    </w:p>
    <w:p w14:paraId="63C90B09" w14:textId="330FE887" w:rsidR="00A44451" w:rsidRDefault="00000000">
      <w:pPr>
        <w:pStyle w:val="a3"/>
        <w:spacing w:before="27"/>
        <w:ind w:left="350"/>
        <w:rPr>
          <w:rFonts w:ascii="Times New Roman" w:hAnsi="Times New Roman" w:cs="Times New Roman"/>
          <w:spacing w:val="-2"/>
          <w:sz w:val="22"/>
          <w:lang w:val="el-GR"/>
        </w:rPr>
      </w:pPr>
      <w:r w:rsidRPr="00015101">
        <w:rPr>
          <w:rFonts w:ascii="Times New Roman" w:hAnsi="Times New Roman" w:cs="Times New Roman"/>
          <w:noProof/>
        </w:rPr>
        <mc:AlternateContent>
          <mc:Choice Requires="wpg">
            <w:drawing>
              <wp:anchor distT="0" distB="0" distL="0" distR="0" simplePos="0" relativeHeight="251364864" behindDoc="1" locked="0" layoutInCell="1" allowOverlap="1" wp14:anchorId="6C9CF14D" wp14:editId="5BE214B3">
                <wp:simplePos x="0" y="0"/>
                <wp:positionH relativeFrom="page">
                  <wp:posOffset>-6349</wp:posOffset>
                </wp:positionH>
                <wp:positionV relativeFrom="page">
                  <wp:posOffset>-1054</wp:posOffset>
                </wp:positionV>
                <wp:extent cx="12148820" cy="6865620"/>
                <wp:effectExtent l="0" t="0" r="0" b="0"/>
                <wp:wrapNone/>
                <wp:docPr id="251" name="Group 251"/>
                <wp:cNvGraphicFramePr/>
                <a:graphic xmlns:a="http://schemas.openxmlformats.org/drawingml/2006/main">
                  <a:graphicData uri="http://schemas.microsoft.com/office/word/2010/wordprocessingGroup">
                    <wpg:wgp>
                      <wpg:cNvGrpSpPr/>
                      <wpg:grpSpPr>
                        <a:xfrm>
                          <a:off x="0" y="0"/>
                          <a:ext cx="12148820" cy="6865620"/>
                          <a:chOff x="0" y="0"/>
                          <a:chExt cx="12148820" cy="6865620"/>
                        </a:xfrm>
                      </wpg:grpSpPr>
                      <pic:pic xmlns:pic="http://schemas.openxmlformats.org/drawingml/2006/picture">
                        <pic:nvPicPr>
                          <pic:cNvPr id="252" name="Image 252"/>
                          <pic:cNvPicPr/>
                        </pic:nvPicPr>
                        <pic:blipFill>
                          <a:blip r:embed="rId5" cstate="print"/>
                          <a:stretch>
                            <a:fillRect/>
                          </a:stretch>
                        </pic:blipFill>
                        <pic:spPr>
                          <a:xfrm>
                            <a:off x="6348" y="47659"/>
                            <a:ext cx="3275193" cy="6754312"/>
                          </a:xfrm>
                          <a:prstGeom prst="rect">
                            <a:avLst/>
                          </a:prstGeom>
                        </pic:spPr>
                      </pic:pic>
                      <wps:wsp>
                        <wps:cNvPr id="253" name="Graphic 253"/>
                        <wps:cNvSpPr/>
                        <wps:spPr>
                          <a:xfrm>
                            <a:off x="6350" y="5555018"/>
                            <a:ext cx="1814830" cy="1304290"/>
                          </a:xfrm>
                          <a:custGeom>
                            <a:avLst/>
                            <a:gdLst/>
                            <a:ahLst/>
                            <a:cxnLst/>
                            <a:rect l="l" t="t" r="r" b="b"/>
                            <a:pathLst>
                              <a:path w="1814830" h="1304290">
                                <a:moveTo>
                                  <a:pt x="1597405" y="0"/>
                                </a:moveTo>
                                <a:lnTo>
                                  <a:pt x="217346" y="0"/>
                                </a:lnTo>
                                <a:lnTo>
                                  <a:pt x="167511" y="5740"/>
                                </a:lnTo>
                                <a:lnTo>
                                  <a:pt x="121762" y="22091"/>
                                </a:lnTo>
                                <a:lnTo>
                                  <a:pt x="81407" y="47748"/>
                                </a:lnTo>
                                <a:lnTo>
                                  <a:pt x="47748" y="81406"/>
                                </a:lnTo>
                                <a:lnTo>
                                  <a:pt x="22091" y="121762"/>
                                </a:lnTo>
                                <a:lnTo>
                                  <a:pt x="5740" y="167511"/>
                                </a:lnTo>
                                <a:lnTo>
                                  <a:pt x="0" y="217347"/>
                                </a:lnTo>
                                <a:lnTo>
                                  <a:pt x="0" y="1086688"/>
                                </a:lnTo>
                                <a:lnTo>
                                  <a:pt x="5740" y="1136524"/>
                                </a:lnTo>
                                <a:lnTo>
                                  <a:pt x="22091" y="1182272"/>
                                </a:lnTo>
                                <a:lnTo>
                                  <a:pt x="47748" y="1222627"/>
                                </a:lnTo>
                                <a:lnTo>
                                  <a:pt x="81407" y="1256286"/>
                                </a:lnTo>
                                <a:lnTo>
                                  <a:pt x="121762" y="1281943"/>
                                </a:lnTo>
                                <a:lnTo>
                                  <a:pt x="167511" y="1298294"/>
                                </a:lnTo>
                                <a:lnTo>
                                  <a:pt x="217346" y="1304035"/>
                                </a:lnTo>
                                <a:lnTo>
                                  <a:pt x="1597405" y="1304035"/>
                                </a:lnTo>
                                <a:lnTo>
                                  <a:pt x="1647230" y="1298294"/>
                                </a:lnTo>
                                <a:lnTo>
                                  <a:pt x="1692968" y="1281943"/>
                                </a:lnTo>
                                <a:lnTo>
                                  <a:pt x="1733315" y="1256286"/>
                                </a:lnTo>
                                <a:lnTo>
                                  <a:pt x="1766965" y="1222627"/>
                                </a:lnTo>
                                <a:lnTo>
                                  <a:pt x="1792616" y="1182272"/>
                                </a:lnTo>
                                <a:lnTo>
                                  <a:pt x="1808963" y="1136524"/>
                                </a:lnTo>
                                <a:lnTo>
                                  <a:pt x="1814702" y="1086688"/>
                                </a:lnTo>
                                <a:lnTo>
                                  <a:pt x="1814702" y="217347"/>
                                </a:lnTo>
                                <a:lnTo>
                                  <a:pt x="1808963" y="167511"/>
                                </a:lnTo>
                                <a:lnTo>
                                  <a:pt x="1792616" y="121762"/>
                                </a:lnTo>
                                <a:lnTo>
                                  <a:pt x="1766965" y="81406"/>
                                </a:lnTo>
                                <a:lnTo>
                                  <a:pt x="1733315" y="47748"/>
                                </a:lnTo>
                                <a:lnTo>
                                  <a:pt x="1692968" y="22091"/>
                                </a:lnTo>
                                <a:lnTo>
                                  <a:pt x="1647230" y="5740"/>
                                </a:lnTo>
                                <a:lnTo>
                                  <a:pt x="1597405" y="0"/>
                                </a:lnTo>
                                <a:close/>
                              </a:path>
                            </a:pathLst>
                          </a:custGeom>
                          <a:solidFill>
                            <a:srgbClr val="E7E6E6"/>
                          </a:solidFill>
                        </wps:spPr>
                        <wps:bodyPr wrap="square" lIns="0" tIns="0" rIns="0" bIns="0" rtlCol="0">
                          <a:prstTxWarp prst="textNoShape">
                            <a:avLst/>
                          </a:prstTxWarp>
                        </wps:bodyPr>
                      </wps:wsp>
                      <wps:wsp>
                        <wps:cNvPr id="254" name="Graphic 254"/>
                        <wps:cNvSpPr/>
                        <wps:spPr>
                          <a:xfrm>
                            <a:off x="6350" y="5555018"/>
                            <a:ext cx="1814830" cy="1304290"/>
                          </a:xfrm>
                          <a:custGeom>
                            <a:avLst/>
                            <a:gdLst/>
                            <a:ahLst/>
                            <a:cxnLst/>
                            <a:rect l="l" t="t" r="r" b="b"/>
                            <a:pathLst>
                              <a:path w="1814830" h="1304290">
                                <a:moveTo>
                                  <a:pt x="0" y="217347"/>
                                </a:moveTo>
                                <a:lnTo>
                                  <a:pt x="5740" y="167511"/>
                                </a:lnTo>
                                <a:lnTo>
                                  <a:pt x="22091" y="121762"/>
                                </a:lnTo>
                                <a:lnTo>
                                  <a:pt x="47748" y="81406"/>
                                </a:lnTo>
                                <a:lnTo>
                                  <a:pt x="81407" y="47748"/>
                                </a:lnTo>
                                <a:lnTo>
                                  <a:pt x="121762" y="22091"/>
                                </a:lnTo>
                                <a:lnTo>
                                  <a:pt x="167511" y="5740"/>
                                </a:lnTo>
                                <a:lnTo>
                                  <a:pt x="217346" y="0"/>
                                </a:lnTo>
                                <a:lnTo>
                                  <a:pt x="1597405" y="0"/>
                                </a:lnTo>
                                <a:lnTo>
                                  <a:pt x="1647230" y="5740"/>
                                </a:lnTo>
                                <a:lnTo>
                                  <a:pt x="1692968" y="22091"/>
                                </a:lnTo>
                                <a:lnTo>
                                  <a:pt x="1733315" y="47748"/>
                                </a:lnTo>
                                <a:lnTo>
                                  <a:pt x="1766965" y="81406"/>
                                </a:lnTo>
                                <a:lnTo>
                                  <a:pt x="1792616" y="121762"/>
                                </a:lnTo>
                                <a:lnTo>
                                  <a:pt x="1808963" y="167511"/>
                                </a:lnTo>
                                <a:lnTo>
                                  <a:pt x="1814702" y="217347"/>
                                </a:lnTo>
                                <a:lnTo>
                                  <a:pt x="1814702" y="1086688"/>
                                </a:lnTo>
                                <a:lnTo>
                                  <a:pt x="1808963" y="1136524"/>
                                </a:lnTo>
                                <a:lnTo>
                                  <a:pt x="1792616" y="1182272"/>
                                </a:lnTo>
                                <a:lnTo>
                                  <a:pt x="1766965" y="1222627"/>
                                </a:lnTo>
                                <a:lnTo>
                                  <a:pt x="1733315" y="1256286"/>
                                </a:lnTo>
                                <a:lnTo>
                                  <a:pt x="1692968" y="1281943"/>
                                </a:lnTo>
                                <a:lnTo>
                                  <a:pt x="1647230" y="1298294"/>
                                </a:lnTo>
                                <a:lnTo>
                                  <a:pt x="1597405" y="1304035"/>
                                </a:lnTo>
                                <a:lnTo>
                                  <a:pt x="217346" y="1304035"/>
                                </a:lnTo>
                                <a:lnTo>
                                  <a:pt x="167511" y="1298294"/>
                                </a:lnTo>
                                <a:lnTo>
                                  <a:pt x="121762" y="1281943"/>
                                </a:lnTo>
                                <a:lnTo>
                                  <a:pt x="81407" y="1256286"/>
                                </a:lnTo>
                                <a:lnTo>
                                  <a:pt x="47748" y="1222627"/>
                                </a:lnTo>
                                <a:lnTo>
                                  <a:pt x="22091" y="1182272"/>
                                </a:lnTo>
                                <a:lnTo>
                                  <a:pt x="5740" y="1136524"/>
                                </a:lnTo>
                                <a:lnTo>
                                  <a:pt x="0" y="1086688"/>
                                </a:lnTo>
                                <a:lnTo>
                                  <a:pt x="0" y="217347"/>
                                </a:lnTo>
                                <a:close/>
                              </a:path>
                            </a:pathLst>
                          </a:custGeom>
                          <a:ln w="12700">
                            <a:solidFill>
                              <a:srgbClr val="2E528F"/>
                            </a:solidFill>
                            <a:prstDash val="solid"/>
                          </a:ln>
                        </wps:spPr>
                        <wps:bodyPr wrap="square" lIns="0" tIns="0" rIns="0" bIns="0" rtlCol="0">
                          <a:prstTxWarp prst="textNoShape">
                            <a:avLst/>
                          </a:prstTxWarp>
                        </wps:bodyPr>
                      </wps:wsp>
                      <pic:pic xmlns:pic="http://schemas.openxmlformats.org/drawingml/2006/picture">
                        <pic:nvPicPr>
                          <pic:cNvPr id="255" name="Image 255"/>
                          <pic:cNvPicPr/>
                        </pic:nvPicPr>
                        <pic:blipFill>
                          <a:blip r:embed="rId78" cstate="print"/>
                          <a:stretch>
                            <a:fillRect/>
                          </a:stretch>
                        </pic:blipFill>
                        <pic:spPr>
                          <a:xfrm>
                            <a:off x="137235" y="1051"/>
                            <a:ext cx="11961241" cy="6857998"/>
                          </a:xfrm>
                          <a:prstGeom prst="rect">
                            <a:avLst/>
                          </a:prstGeom>
                        </pic:spPr>
                      </pic:pic>
                      <wps:wsp>
                        <wps:cNvPr id="256" name="Graphic 256"/>
                        <wps:cNvSpPr/>
                        <wps:spPr>
                          <a:xfrm>
                            <a:off x="10080242" y="0"/>
                            <a:ext cx="2068195" cy="923925"/>
                          </a:xfrm>
                          <a:custGeom>
                            <a:avLst/>
                            <a:gdLst/>
                            <a:ahLst/>
                            <a:cxnLst/>
                            <a:rect l="l" t="t" r="r" b="b"/>
                            <a:pathLst>
                              <a:path w="2068195" h="923925">
                                <a:moveTo>
                                  <a:pt x="2068195" y="0"/>
                                </a:moveTo>
                                <a:lnTo>
                                  <a:pt x="0" y="0"/>
                                </a:lnTo>
                                <a:lnTo>
                                  <a:pt x="0" y="923328"/>
                                </a:lnTo>
                                <a:lnTo>
                                  <a:pt x="2068195" y="923328"/>
                                </a:lnTo>
                                <a:lnTo>
                                  <a:pt x="2068195" y="0"/>
                                </a:lnTo>
                                <a:close/>
                              </a:path>
                            </a:pathLst>
                          </a:custGeom>
                          <a:solidFill>
                            <a:srgbClr val="FFFFFF"/>
                          </a:solidFill>
                        </wps:spPr>
                        <wps:bodyPr wrap="square" lIns="0" tIns="0" rIns="0" bIns="0" rtlCol="0">
                          <a:prstTxWarp prst="textNoShape">
                            <a:avLst/>
                          </a:prstTxWarp>
                        </wps:bodyPr>
                      </wps:wsp>
                      <pic:pic xmlns:pic="http://schemas.openxmlformats.org/drawingml/2006/picture">
                        <pic:nvPicPr>
                          <pic:cNvPr id="257" name="Image 257"/>
                          <pic:cNvPicPr/>
                        </pic:nvPicPr>
                        <pic:blipFill>
                          <a:blip r:embed="rId94" cstate="print"/>
                          <a:stretch>
                            <a:fillRect/>
                          </a:stretch>
                        </pic:blipFill>
                        <pic:spPr>
                          <a:xfrm>
                            <a:off x="10733150" y="3104299"/>
                            <a:ext cx="143001" cy="184150"/>
                          </a:xfrm>
                          <a:prstGeom prst="rect">
                            <a:avLst/>
                          </a:prstGeom>
                        </pic:spPr>
                      </pic:pic>
                      <pic:pic xmlns:pic="http://schemas.openxmlformats.org/drawingml/2006/picture">
                        <pic:nvPicPr>
                          <pic:cNvPr id="258" name="Image 258"/>
                          <pic:cNvPicPr/>
                        </pic:nvPicPr>
                        <pic:blipFill>
                          <a:blip r:embed="rId83" cstate="print"/>
                          <a:stretch>
                            <a:fillRect/>
                          </a:stretch>
                        </pic:blipFill>
                        <pic:spPr>
                          <a:xfrm>
                            <a:off x="7516621" y="3337979"/>
                            <a:ext cx="142875" cy="184150"/>
                          </a:xfrm>
                          <a:prstGeom prst="rect">
                            <a:avLst/>
                          </a:prstGeom>
                        </pic:spPr>
                      </pic:pic>
                      <wps:wsp>
                        <wps:cNvPr id="259" name="Graphic 259"/>
                        <wps:cNvSpPr/>
                        <wps:spPr>
                          <a:xfrm>
                            <a:off x="7674101" y="2940341"/>
                            <a:ext cx="3674110" cy="1244600"/>
                          </a:xfrm>
                          <a:custGeom>
                            <a:avLst/>
                            <a:gdLst/>
                            <a:ahLst/>
                            <a:cxnLst/>
                            <a:rect l="l" t="t" r="r" b="b"/>
                            <a:pathLst>
                              <a:path w="3674110" h="1244600">
                                <a:moveTo>
                                  <a:pt x="989203" y="34290"/>
                                </a:moveTo>
                                <a:lnTo>
                                  <a:pt x="972693" y="0"/>
                                </a:lnTo>
                                <a:lnTo>
                                  <a:pt x="94627" y="422910"/>
                                </a:lnTo>
                                <a:lnTo>
                                  <a:pt x="78105" y="388620"/>
                                </a:lnTo>
                                <a:lnTo>
                                  <a:pt x="0" y="489712"/>
                                </a:lnTo>
                                <a:lnTo>
                                  <a:pt x="127762" y="491617"/>
                                </a:lnTo>
                                <a:lnTo>
                                  <a:pt x="115201" y="465582"/>
                                </a:lnTo>
                                <a:lnTo>
                                  <a:pt x="111201" y="457288"/>
                                </a:lnTo>
                                <a:lnTo>
                                  <a:pt x="989203" y="34290"/>
                                </a:lnTo>
                                <a:close/>
                              </a:path>
                              <a:path w="3674110" h="1244600">
                                <a:moveTo>
                                  <a:pt x="3673602" y="1226820"/>
                                </a:moveTo>
                                <a:lnTo>
                                  <a:pt x="3246412" y="409054"/>
                                </a:lnTo>
                                <a:lnTo>
                                  <a:pt x="3278695" y="392176"/>
                                </a:lnTo>
                                <a:lnTo>
                                  <a:pt x="3280156" y="391414"/>
                                </a:lnTo>
                                <a:lnTo>
                                  <a:pt x="3176651" y="316611"/>
                                </a:lnTo>
                                <a:lnTo>
                                  <a:pt x="3178810" y="444373"/>
                                </a:lnTo>
                                <a:lnTo>
                                  <a:pt x="3212630" y="426707"/>
                                </a:lnTo>
                                <a:lnTo>
                                  <a:pt x="3639820" y="1244473"/>
                                </a:lnTo>
                                <a:lnTo>
                                  <a:pt x="3673602" y="1226820"/>
                                </a:lnTo>
                                <a:close/>
                              </a:path>
                            </a:pathLst>
                          </a:custGeom>
                          <a:solidFill>
                            <a:srgbClr val="FF0000"/>
                          </a:solidFill>
                        </wps:spPr>
                        <wps:bodyPr wrap="square" lIns="0" tIns="0" rIns="0" bIns="0" rtlCol="0">
                          <a:prstTxWarp prst="textNoShape">
                            <a:avLst/>
                          </a:prstTxWarp>
                        </wps:bodyPr>
                      </wps:wsp>
                      <pic:pic xmlns:pic="http://schemas.openxmlformats.org/drawingml/2006/picture">
                        <pic:nvPicPr>
                          <pic:cNvPr id="260" name="Image 260"/>
                          <pic:cNvPicPr/>
                        </pic:nvPicPr>
                        <pic:blipFill>
                          <a:blip r:embed="rId85" cstate="print"/>
                          <a:stretch>
                            <a:fillRect/>
                          </a:stretch>
                        </pic:blipFill>
                        <pic:spPr>
                          <a:xfrm>
                            <a:off x="6692010" y="3042831"/>
                            <a:ext cx="142875" cy="184150"/>
                          </a:xfrm>
                          <a:prstGeom prst="rect">
                            <a:avLst/>
                          </a:prstGeom>
                        </pic:spPr>
                      </pic:pic>
                      <wps:wsp>
                        <wps:cNvPr id="261" name="Graphic 261"/>
                        <wps:cNvSpPr/>
                        <wps:spPr>
                          <a:xfrm>
                            <a:off x="6809485" y="3195485"/>
                            <a:ext cx="1641475" cy="1541780"/>
                          </a:xfrm>
                          <a:custGeom>
                            <a:avLst/>
                            <a:gdLst/>
                            <a:ahLst/>
                            <a:cxnLst/>
                            <a:rect l="l" t="t" r="r" b="b"/>
                            <a:pathLst>
                              <a:path w="1641475" h="1541780">
                                <a:moveTo>
                                  <a:pt x="96395" y="64298"/>
                                </a:moveTo>
                                <a:lnTo>
                                  <a:pt x="70258" y="92132"/>
                                </a:lnTo>
                                <a:lnTo>
                                  <a:pt x="1615186" y="1541399"/>
                                </a:lnTo>
                                <a:lnTo>
                                  <a:pt x="1641221" y="1513713"/>
                                </a:lnTo>
                                <a:lnTo>
                                  <a:pt x="96395" y="64298"/>
                                </a:lnTo>
                                <a:close/>
                              </a:path>
                              <a:path w="1641475" h="1541780">
                                <a:moveTo>
                                  <a:pt x="0" y="0"/>
                                </a:moveTo>
                                <a:lnTo>
                                  <a:pt x="44196" y="119888"/>
                                </a:lnTo>
                                <a:lnTo>
                                  <a:pt x="70258" y="92132"/>
                                </a:lnTo>
                                <a:lnTo>
                                  <a:pt x="56388" y="79121"/>
                                </a:lnTo>
                                <a:lnTo>
                                  <a:pt x="82550" y="51308"/>
                                </a:lnTo>
                                <a:lnTo>
                                  <a:pt x="108594" y="51308"/>
                                </a:lnTo>
                                <a:lnTo>
                                  <a:pt x="122428" y="36576"/>
                                </a:lnTo>
                                <a:lnTo>
                                  <a:pt x="0" y="0"/>
                                </a:lnTo>
                                <a:close/>
                              </a:path>
                              <a:path w="1641475" h="1541780">
                                <a:moveTo>
                                  <a:pt x="82550" y="51308"/>
                                </a:moveTo>
                                <a:lnTo>
                                  <a:pt x="56388" y="79121"/>
                                </a:lnTo>
                                <a:lnTo>
                                  <a:pt x="70258" y="92132"/>
                                </a:lnTo>
                                <a:lnTo>
                                  <a:pt x="96395" y="64298"/>
                                </a:lnTo>
                                <a:lnTo>
                                  <a:pt x="82550" y="51308"/>
                                </a:lnTo>
                                <a:close/>
                              </a:path>
                              <a:path w="1641475" h="1541780">
                                <a:moveTo>
                                  <a:pt x="108594" y="51308"/>
                                </a:moveTo>
                                <a:lnTo>
                                  <a:pt x="82550" y="51308"/>
                                </a:lnTo>
                                <a:lnTo>
                                  <a:pt x="96395" y="64298"/>
                                </a:lnTo>
                                <a:lnTo>
                                  <a:pt x="108594" y="51308"/>
                                </a:lnTo>
                                <a:close/>
                              </a:path>
                            </a:pathLst>
                          </a:custGeom>
                          <a:solidFill>
                            <a:srgbClr val="FF0000"/>
                          </a:solidFill>
                        </wps:spPr>
                        <wps:bodyPr wrap="square" lIns="0" tIns="0" rIns="0" bIns="0" rtlCol="0">
                          <a:prstTxWarp prst="textNoShape">
                            <a:avLst/>
                          </a:prstTxWarp>
                        </wps:bodyPr>
                      </wps:wsp>
                      <pic:pic xmlns:pic="http://schemas.openxmlformats.org/drawingml/2006/picture">
                        <pic:nvPicPr>
                          <pic:cNvPr id="262" name="Image 262"/>
                          <pic:cNvPicPr/>
                        </pic:nvPicPr>
                        <pic:blipFill>
                          <a:blip r:embed="rId92" cstate="print"/>
                          <a:stretch>
                            <a:fillRect/>
                          </a:stretch>
                        </pic:blipFill>
                        <pic:spPr>
                          <a:xfrm>
                            <a:off x="5567298" y="2576995"/>
                            <a:ext cx="142875" cy="184150"/>
                          </a:xfrm>
                          <a:prstGeom prst="rect">
                            <a:avLst/>
                          </a:prstGeom>
                        </pic:spPr>
                      </pic:pic>
                      <wps:wsp>
                        <wps:cNvPr id="263" name="Graphic 263"/>
                        <wps:cNvSpPr/>
                        <wps:spPr>
                          <a:xfrm>
                            <a:off x="5638798" y="2754795"/>
                            <a:ext cx="728345" cy="1280160"/>
                          </a:xfrm>
                          <a:custGeom>
                            <a:avLst/>
                            <a:gdLst/>
                            <a:ahLst/>
                            <a:cxnLst/>
                            <a:rect l="l" t="t" r="r" b="b"/>
                            <a:pathLst>
                              <a:path w="728345" h="1280160">
                                <a:moveTo>
                                  <a:pt x="72421" y="90387"/>
                                </a:moveTo>
                                <a:lnTo>
                                  <a:pt x="39140" y="109042"/>
                                </a:lnTo>
                                <a:lnTo>
                                  <a:pt x="695198" y="1279652"/>
                                </a:lnTo>
                                <a:lnTo>
                                  <a:pt x="728345" y="1260983"/>
                                </a:lnTo>
                                <a:lnTo>
                                  <a:pt x="72421" y="90387"/>
                                </a:lnTo>
                                <a:close/>
                              </a:path>
                              <a:path w="728345" h="1280160">
                                <a:moveTo>
                                  <a:pt x="0" y="0"/>
                                </a:moveTo>
                                <a:lnTo>
                                  <a:pt x="5969" y="127635"/>
                                </a:lnTo>
                                <a:lnTo>
                                  <a:pt x="39140" y="109042"/>
                                </a:lnTo>
                                <a:lnTo>
                                  <a:pt x="29845" y="92456"/>
                                </a:lnTo>
                                <a:lnTo>
                                  <a:pt x="63119" y="73787"/>
                                </a:lnTo>
                                <a:lnTo>
                                  <a:pt x="102038" y="73787"/>
                                </a:lnTo>
                                <a:lnTo>
                                  <a:pt x="105663" y="71755"/>
                                </a:lnTo>
                                <a:lnTo>
                                  <a:pt x="0" y="0"/>
                                </a:lnTo>
                                <a:close/>
                              </a:path>
                              <a:path w="728345" h="1280160">
                                <a:moveTo>
                                  <a:pt x="63119" y="73787"/>
                                </a:moveTo>
                                <a:lnTo>
                                  <a:pt x="29845" y="92456"/>
                                </a:lnTo>
                                <a:lnTo>
                                  <a:pt x="39140" y="109042"/>
                                </a:lnTo>
                                <a:lnTo>
                                  <a:pt x="72421" y="90387"/>
                                </a:lnTo>
                                <a:lnTo>
                                  <a:pt x="63119" y="73787"/>
                                </a:lnTo>
                                <a:close/>
                              </a:path>
                              <a:path w="728345" h="1280160">
                                <a:moveTo>
                                  <a:pt x="102038" y="73787"/>
                                </a:moveTo>
                                <a:lnTo>
                                  <a:pt x="63119" y="73787"/>
                                </a:lnTo>
                                <a:lnTo>
                                  <a:pt x="72421" y="90387"/>
                                </a:lnTo>
                                <a:lnTo>
                                  <a:pt x="102038" y="73787"/>
                                </a:lnTo>
                                <a:close/>
                              </a:path>
                            </a:pathLst>
                          </a:custGeom>
                          <a:solidFill>
                            <a:srgbClr val="FF0000"/>
                          </a:solidFill>
                        </wps:spPr>
                        <wps:bodyPr wrap="square" lIns="0" tIns="0" rIns="0" bIns="0" rtlCol="0">
                          <a:prstTxWarp prst="textNoShape">
                            <a:avLst/>
                          </a:prstTxWarp>
                        </wps:bodyPr>
                      </wps:wsp>
                      <pic:pic xmlns:pic="http://schemas.openxmlformats.org/drawingml/2006/picture">
                        <pic:nvPicPr>
                          <pic:cNvPr id="264" name="Image 264"/>
                          <pic:cNvPicPr/>
                        </pic:nvPicPr>
                        <pic:blipFill>
                          <a:blip r:embed="rId94" cstate="print"/>
                          <a:stretch>
                            <a:fillRect/>
                          </a:stretch>
                        </pic:blipFill>
                        <pic:spPr>
                          <a:xfrm>
                            <a:off x="5835522" y="2600109"/>
                            <a:ext cx="143001" cy="184150"/>
                          </a:xfrm>
                          <a:prstGeom prst="rect">
                            <a:avLst/>
                          </a:prstGeom>
                        </pic:spPr>
                      </pic:pic>
                      <wps:wsp>
                        <wps:cNvPr id="265" name="Graphic 265"/>
                        <wps:cNvSpPr/>
                        <wps:spPr>
                          <a:xfrm>
                            <a:off x="4429251" y="1490636"/>
                            <a:ext cx="1431925" cy="2835275"/>
                          </a:xfrm>
                          <a:custGeom>
                            <a:avLst/>
                            <a:gdLst/>
                            <a:ahLst/>
                            <a:cxnLst/>
                            <a:rect l="l" t="t" r="r" b="b"/>
                            <a:pathLst>
                              <a:path w="1431925" h="2835275">
                                <a:moveTo>
                                  <a:pt x="1163447" y="1239012"/>
                                </a:moveTo>
                                <a:lnTo>
                                  <a:pt x="1060323" y="1314577"/>
                                </a:lnTo>
                                <a:lnTo>
                                  <a:pt x="1094117" y="1331950"/>
                                </a:lnTo>
                                <a:lnTo>
                                  <a:pt x="329692" y="2817495"/>
                                </a:lnTo>
                                <a:lnTo>
                                  <a:pt x="363601" y="2834894"/>
                                </a:lnTo>
                                <a:lnTo>
                                  <a:pt x="1128077" y="1349387"/>
                                </a:lnTo>
                                <a:lnTo>
                                  <a:pt x="1161923" y="1366774"/>
                                </a:lnTo>
                                <a:lnTo>
                                  <a:pt x="1162532" y="1314958"/>
                                </a:lnTo>
                                <a:lnTo>
                                  <a:pt x="1163447" y="1239012"/>
                                </a:lnTo>
                                <a:close/>
                              </a:path>
                              <a:path w="1431925" h="2835275">
                                <a:moveTo>
                                  <a:pt x="1431798" y="1140841"/>
                                </a:moveTo>
                                <a:lnTo>
                                  <a:pt x="1411147" y="1096645"/>
                                </a:lnTo>
                                <a:lnTo>
                                  <a:pt x="1377696" y="1025017"/>
                                </a:lnTo>
                                <a:lnTo>
                                  <a:pt x="1353985" y="1054963"/>
                                </a:lnTo>
                                <a:lnTo>
                                  <a:pt x="23749" y="0"/>
                                </a:lnTo>
                                <a:lnTo>
                                  <a:pt x="0" y="29845"/>
                                </a:lnTo>
                                <a:lnTo>
                                  <a:pt x="1330363" y="1084795"/>
                                </a:lnTo>
                                <a:lnTo>
                                  <a:pt x="1306703" y="1114679"/>
                                </a:lnTo>
                                <a:lnTo>
                                  <a:pt x="1431798" y="1140841"/>
                                </a:lnTo>
                                <a:close/>
                              </a:path>
                            </a:pathLst>
                          </a:custGeom>
                          <a:solidFill>
                            <a:srgbClr val="FF0000"/>
                          </a:solidFill>
                        </wps:spPr>
                        <wps:bodyPr wrap="square" lIns="0" tIns="0" rIns="0" bIns="0" rtlCol="0">
                          <a:prstTxWarp prst="textNoShape">
                            <a:avLst/>
                          </a:prstTxWarp>
                        </wps:bodyPr>
                      </wps:wsp>
                      <wps:wsp>
                        <wps:cNvPr id="266" name="Graphic 266"/>
                        <wps:cNvSpPr/>
                        <wps:spPr>
                          <a:xfrm>
                            <a:off x="6163181" y="1618145"/>
                            <a:ext cx="146050" cy="330835"/>
                          </a:xfrm>
                          <a:custGeom>
                            <a:avLst/>
                            <a:gdLst/>
                            <a:ahLst/>
                            <a:cxnLst/>
                            <a:rect l="l" t="t" r="r" b="b"/>
                            <a:pathLst>
                              <a:path w="146050" h="330835">
                                <a:moveTo>
                                  <a:pt x="0" y="204088"/>
                                </a:moveTo>
                                <a:lnTo>
                                  <a:pt x="17144" y="330708"/>
                                </a:lnTo>
                                <a:lnTo>
                                  <a:pt x="102399" y="246761"/>
                                </a:lnTo>
                                <a:lnTo>
                                  <a:pt x="66039" y="246761"/>
                                </a:lnTo>
                                <a:lnTo>
                                  <a:pt x="29971" y="234442"/>
                                </a:lnTo>
                                <a:lnTo>
                                  <a:pt x="36120" y="216425"/>
                                </a:lnTo>
                                <a:lnTo>
                                  <a:pt x="0" y="204088"/>
                                </a:lnTo>
                                <a:close/>
                              </a:path>
                              <a:path w="146050" h="330835">
                                <a:moveTo>
                                  <a:pt x="36120" y="216425"/>
                                </a:moveTo>
                                <a:lnTo>
                                  <a:pt x="29971" y="234442"/>
                                </a:lnTo>
                                <a:lnTo>
                                  <a:pt x="66039" y="246761"/>
                                </a:lnTo>
                                <a:lnTo>
                                  <a:pt x="72188" y="228744"/>
                                </a:lnTo>
                                <a:lnTo>
                                  <a:pt x="36120" y="216425"/>
                                </a:lnTo>
                                <a:close/>
                              </a:path>
                              <a:path w="146050" h="330835">
                                <a:moveTo>
                                  <a:pt x="72188" y="228744"/>
                                </a:moveTo>
                                <a:lnTo>
                                  <a:pt x="66039" y="246761"/>
                                </a:lnTo>
                                <a:lnTo>
                                  <a:pt x="102399" y="246761"/>
                                </a:lnTo>
                                <a:lnTo>
                                  <a:pt x="108203" y="241046"/>
                                </a:lnTo>
                                <a:lnTo>
                                  <a:pt x="72188" y="228744"/>
                                </a:lnTo>
                                <a:close/>
                              </a:path>
                              <a:path w="146050" h="330835">
                                <a:moveTo>
                                  <a:pt x="109981" y="0"/>
                                </a:moveTo>
                                <a:lnTo>
                                  <a:pt x="36120" y="216425"/>
                                </a:lnTo>
                                <a:lnTo>
                                  <a:pt x="72188" y="228744"/>
                                </a:lnTo>
                                <a:lnTo>
                                  <a:pt x="146050" y="12319"/>
                                </a:lnTo>
                                <a:lnTo>
                                  <a:pt x="109981" y="0"/>
                                </a:lnTo>
                                <a:close/>
                              </a:path>
                            </a:pathLst>
                          </a:custGeom>
                          <a:solidFill>
                            <a:srgbClr val="FF0000"/>
                          </a:solidFill>
                        </wps:spPr>
                        <wps:bodyPr wrap="square" lIns="0" tIns="0" rIns="0" bIns="0" rtlCol="0">
                          <a:prstTxWarp prst="textNoShape">
                            <a:avLst/>
                          </a:prstTxWarp>
                        </wps:bodyPr>
                      </wps:wsp>
                      <pic:pic xmlns:pic="http://schemas.openxmlformats.org/drawingml/2006/picture">
                        <pic:nvPicPr>
                          <pic:cNvPr id="267" name="Image 267"/>
                          <pic:cNvPicPr/>
                        </pic:nvPicPr>
                        <pic:blipFill>
                          <a:blip r:embed="rId120" cstate="print"/>
                          <a:stretch>
                            <a:fillRect/>
                          </a:stretch>
                        </pic:blipFill>
                        <pic:spPr>
                          <a:xfrm>
                            <a:off x="6625335" y="2491270"/>
                            <a:ext cx="142875" cy="184150"/>
                          </a:xfrm>
                          <a:prstGeom prst="rect">
                            <a:avLst/>
                          </a:prstGeom>
                        </pic:spPr>
                      </pic:pic>
                      <pic:pic xmlns:pic="http://schemas.openxmlformats.org/drawingml/2006/picture">
                        <pic:nvPicPr>
                          <pic:cNvPr id="268" name="Image 268"/>
                          <pic:cNvPicPr/>
                        </pic:nvPicPr>
                        <pic:blipFill>
                          <a:blip r:embed="rId121" cstate="print"/>
                          <a:stretch>
                            <a:fillRect/>
                          </a:stretch>
                        </pic:blipFill>
                        <pic:spPr>
                          <a:xfrm>
                            <a:off x="6062852" y="1917484"/>
                            <a:ext cx="142875" cy="184150"/>
                          </a:xfrm>
                          <a:prstGeom prst="rect">
                            <a:avLst/>
                          </a:prstGeom>
                        </pic:spPr>
                      </pic:pic>
                      <wps:wsp>
                        <wps:cNvPr id="269" name="Graphic 269"/>
                        <wps:cNvSpPr/>
                        <wps:spPr>
                          <a:xfrm>
                            <a:off x="6742810" y="1115606"/>
                            <a:ext cx="926465" cy="1407160"/>
                          </a:xfrm>
                          <a:custGeom>
                            <a:avLst/>
                            <a:gdLst/>
                            <a:ahLst/>
                            <a:cxnLst/>
                            <a:rect l="l" t="t" r="r" b="b"/>
                            <a:pathLst>
                              <a:path w="926465" h="1407160">
                                <a:moveTo>
                                  <a:pt x="14605" y="1280160"/>
                                </a:moveTo>
                                <a:lnTo>
                                  <a:pt x="0" y="1407160"/>
                                </a:lnTo>
                                <a:lnTo>
                                  <a:pt x="110363" y="1342517"/>
                                </a:lnTo>
                                <a:lnTo>
                                  <a:pt x="102951" y="1337690"/>
                                </a:lnTo>
                                <a:lnTo>
                                  <a:pt x="67945" y="1337690"/>
                                </a:lnTo>
                                <a:lnTo>
                                  <a:pt x="36068" y="1316863"/>
                                </a:lnTo>
                                <a:lnTo>
                                  <a:pt x="46466" y="1300908"/>
                                </a:lnTo>
                                <a:lnTo>
                                  <a:pt x="14605" y="1280160"/>
                                </a:lnTo>
                                <a:close/>
                              </a:path>
                              <a:path w="926465" h="1407160">
                                <a:moveTo>
                                  <a:pt x="46466" y="1300908"/>
                                </a:moveTo>
                                <a:lnTo>
                                  <a:pt x="36068" y="1316863"/>
                                </a:lnTo>
                                <a:lnTo>
                                  <a:pt x="67945" y="1337690"/>
                                </a:lnTo>
                                <a:lnTo>
                                  <a:pt x="78376" y="1321687"/>
                                </a:lnTo>
                                <a:lnTo>
                                  <a:pt x="46466" y="1300908"/>
                                </a:lnTo>
                                <a:close/>
                              </a:path>
                              <a:path w="926465" h="1407160">
                                <a:moveTo>
                                  <a:pt x="78376" y="1321687"/>
                                </a:moveTo>
                                <a:lnTo>
                                  <a:pt x="67945" y="1337690"/>
                                </a:lnTo>
                                <a:lnTo>
                                  <a:pt x="102951" y="1337690"/>
                                </a:lnTo>
                                <a:lnTo>
                                  <a:pt x="78376" y="1321687"/>
                                </a:lnTo>
                                <a:close/>
                              </a:path>
                              <a:path w="926465" h="1407160">
                                <a:moveTo>
                                  <a:pt x="894334" y="0"/>
                                </a:moveTo>
                                <a:lnTo>
                                  <a:pt x="46466" y="1300908"/>
                                </a:lnTo>
                                <a:lnTo>
                                  <a:pt x="78376" y="1321687"/>
                                </a:lnTo>
                                <a:lnTo>
                                  <a:pt x="926338" y="20827"/>
                                </a:lnTo>
                                <a:lnTo>
                                  <a:pt x="894334" y="0"/>
                                </a:lnTo>
                                <a:close/>
                              </a:path>
                            </a:pathLst>
                          </a:custGeom>
                          <a:solidFill>
                            <a:srgbClr val="FF0000"/>
                          </a:solidFill>
                        </wps:spPr>
                        <wps:bodyPr wrap="square" lIns="0" tIns="0" rIns="0" bIns="0" rtlCol="0">
                          <a:prstTxWarp prst="textNoShape">
                            <a:avLst/>
                          </a:prstTxWarp>
                        </wps:bodyPr>
                      </wps:wsp>
                      <wps:wsp>
                        <wps:cNvPr id="270" name="Graphic 270"/>
                        <wps:cNvSpPr/>
                        <wps:spPr>
                          <a:xfrm>
                            <a:off x="2211322" y="2263432"/>
                            <a:ext cx="314325" cy="513080"/>
                          </a:xfrm>
                          <a:custGeom>
                            <a:avLst/>
                            <a:gdLst/>
                            <a:ahLst/>
                            <a:cxnLst/>
                            <a:rect l="l" t="t" r="r" b="b"/>
                            <a:pathLst>
                              <a:path w="314325" h="513080">
                                <a:moveTo>
                                  <a:pt x="239241" y="424061"/>
                                </a:moveTo>
                                <a:lnTo>
                                  <a:pt x="206375" y="443484"/>
                                </a:lnTo>
                                <a:lnTo>
                                  <a:pt x="313817" y="512825"/>
                                </a:lnTo>
                                <a:lnTo>
                                  <a:pt x="308697" y="440436"/>
                                </a:lnTo>
                                <a:lnTo>
                                  <a:pt x="248919" y="440436"/>
                                </a:lnTo>
                                <a:lnTo>
                                  <a:pt x="239241" y="424061"/>
                                </a:lnTo>
                                <a:close/>
                              </a:path>
                              <a:path w="314325" h="513080">
                                <a:moveTo>
                                  <a:pt x="271981" y="404712"/>
                                </a:moveTo>
                                <a:lnTo>
                                  <a:pt x="239241" y="424061"/>
                                </a:lnTo>
                                <a:lnTo>
                                  <a:pt x="248919" y="440436"/>
                                </a:lnTo>
                                <a:lnTo>
                                  <a:pt x="281686" y="421132"/>
                                </a:lnTo>
                                <a:lnTo>
                                  <a:pt x="271981" y="404712"/>
                                </a:lnTo>
                                <a:close/>
                              </a:path>
                              <a:path w="314325" h="513080">
                                <a:moveTo>
                                  <a:pt x="304800" y="385318"/>
                                </a:moveTo>
                                <a:lnTo>
                                  <a:pt x="271981" y="404712"/>
                                </a:lnTo>
                                <a:lnTo>
                                  <a:pt x="281686" y="421132"/>
                                </a:lnTo>
                                <a:lnTo>
                                  <a:pt x="248919" y="440436"/>
                                </a:lnTo>
                                <a:lnTo>
                                  <a:pt x="308697" y="440436"/>
                                </a:lnTo>
                                <a:lnTo>
                                  <a:pt x="304800" y="385318"/>
                                </a:lnTo>
                                <a:close/>
                              </a:path>
                              <a:path w="314325" h="513080">
                                <a:moveTo>
                                  <a:pt x="32765" y="0"/>
                                </a:moveTo>
                                <a:lnTo>
                                  <a:pt x="0" y="19304"/>
                                </a:lnTo>
                                <a:lnTo>
                                  <a:pt x="239241" y="424061"/>
                                </a:lnTo>
                                <a:lnTo>
                                  <a:pt x="271981" y="404712"/>
                                </a:lnTo>
                                <a:lnTo>
                                  <a:pt x="32765" y="0"/>
                                </a:lnTo>
                                <a:close/>
                              </a:path>
                            </a:pathLst>
                          </a:custGeom>
                          <a:solidFill>
                            <a:srgbClr val="FF0000"/>
                          </a:solidFill>
                        </wps:spPr>
                        <wps:bodyPr wrap="square" lIns="0" tIns="0" rIns="0" bIns="0" rtlCol="0">
                          <a:prstTxWarp prst="textNoShape">
                            <a:avLst/>
                          </a:prstTxWarp>
                        </wps:bodyPr>
                      </wps:wsp>
                      <pic:pic xmlns:pic="http://schemas.openxmlformats.org/drawingml/2006/picture">
                        <pic:nvPicPr>
                          <pic:cNvPr id="271" name="Image 271"/>
                          <pic:cNvPicPr/>
                        </pic:nvPicPr>
                        <pic:blipFill>
                          <a:blip r:embed="rId122" cstate="print"/>
                          <a:stretch>
                            <a:fillRect/>
                          </a:stretch>
                        </pic:blipFill>
                        <pic:spPr>
                          <a:xfrm>
                            <a:off x="2499740" y="2744762"/>
                            <a:ext cx="142875" cy="184150"/>
                          </a:xfrm>
                          <a:prstGeom prst="rect">
                            <a:avLst/>
                          </a:prstGeom>
                        </pic:spPr>
                      </pic:pic>
                    </wpg:wgp>
                  </a:graphicData>
                </a:graphic>
              </wp:anchor>
            </w:drawing>
          </mc:Choice>
          <mc:Fallback>
            <w:pict>
              <v:group w14:anchorId="205CC46B" id="Group 251" o:spid="_x0000_s1026" style="position:absolute;margin-left:-.5pt;margin-top:-.1pt;width:956.6pt;height:540.6pt;z-index:-251951616;mso-wrap-distance-left:0;mso-wrap-distance-right:0;mso-position-horizontal-relative:page;mso-position-vertical-relative:page" coordsize="121488,6865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">
                <v:shape id="Image 252" o:spid="_x0000_s1027" type="#_x0000_t75" style="position:absolute;left:63;top:476;width:32752;height:675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">
                  <v:imagedata r:id="rId9" o:title=""/>
                </v:shape>
                <v:shape id="Graphic 253" o:spid="_x0000_s1028" style="position:absolute;left:63;top:55550;width:18148;height:13043;visibility:visible;mso-wrap-style:square;v-text-anchor:top" coordsize="1814830,1304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" path="m1597405,l217346,,167511,5740,121762,22091,81407,47748,47748,81406,22091,121762,5740,167511,,217347r,869341l5740,1136524r16351,45748l47748,1222627r33659,33659l121762,1281943r45749,16351l217346,1304035r1380059,l1647230,1298294r45738,-16351l1733315,1256286r33650,-33659l1792616,1182272r16347,-45748l1814702,1086688r,-869341l1808963,167511r-16347,-45749l1766965,81406,1733315,47748,1692968,22091,1647230,5740,1597405,xe" fillcolor="#e7e6e6" stroked="f">
                  <v:path arrowok="t"/>
                </v:shape>
                <v:shape id="Graphic 254" o:spid="_x0000_s1029" style="position:absolute;left:63;top:55550;width:18148;height:13043;visibility:visible;mso-wrap-style:square;v-text-anchor:top" coordsize="1814830,1304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" path="m,217347l5740,167511,22091,121762,47748,81406,81407,47748,121762,22091,167511,5740,217346,,1597405,r49825,5740l1692968,22091r40347,25657l1766965,81406r25651,40356l1808963,167511r5739,49836l1814702,1086688r-5739,49836l1792616,1182272r-25651,40355l1733315,1256286r-40347,25657l1647230,1298294r-49825,5741l217346,1304035r-49835,-5741l121762,1281943,81407,1256286,47748,1222627,22091,1182272,5740,1136524,,1086688,,217347xe" filled="f" strokecolor="#2e528f" strokeweight="1pt">
                  <v:path arrowok="t"/>
                </v:shape>
                <v:shape id="Image 255" o:spid="_x0000_s1030" type="#_x0000_t75" style="position:absolute;left:1372;top:10;width:119612;height:685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">
                  <v:imagedata r:id="rId99" o:title=""/>
                </v:shape>
                <v:shape id="Graphic 256" o:spid="_x0000_s1031" style="position:absolute;left:100802;width:20682;height:9239;visibility:visible;mso-wrap-style:square;v-text-anchor:top" coordsize="2068195,923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" path="m2068195,l,,,923328r2068195,l2068195,xe" stroked="f">
                  <v:path arrowok="t"/>
                </v:shape>
                <v:shape id="Image 257" o:spid="_x0000_s1032" type="#_x0000_t75" style="position:absolute;left:107331;top:31042;width:1430;height:18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">
                  <v:imagedata r:id="rId115" o:title=""/>
                </v:shape>
                <v:shape id="Image 258" o:spid="_x0000_s1033" type="#_x0000_t75" style="position:absolute;left:75166;top:33379;width:1428;height:18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">
                  <v:imagedata r:id="rId104" o:title=""/>
                </v:shape>
                <v:shape id="Graphic 259" o:spid="_x0000_s1034" style="position:absolute;left:76741;top:29403;width:36741;height:12446;visibility:visible;mso-wrap-style:square;v-text-anchor:top" coordsize="3674110,1244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" path="m989203,34290l972693,,94627,422910,78105,388620,,489712r127762,1905l115201,465582r-4000,-8294l989203,34290xem3673602,1226820l3246412,409054r32283,-16878l3280156,391414,3176651,316611r2159,127762l3212630,426707r427190,817766l3673602,1226820xe" fillcolor="red" stroked="f">
                  <v:path arrowok="t"/>
                </v:shape>
                <v:shape id="Image 260" o:spid="_x0000_s1035" type="#_x0000_t75" style="position:absolute;left:66920;top:30428;width:1428;height:18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">
                  <v:imagedata r:id="rId106" o:title=""/>
                </v:shape>
                <v:shape id="Graphic 261" o:spid="_x0000_s1036" style="position:absolute;left:68094;top:31954;width:16415;height:15418;visibility:visible;mso-wrap-style:square;v-text-anchor:top" coordsize="1641475,15417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" path="m96395,64298l70258,92132,1615186,1541399r26035,-27686l96395,64298xem,l44196,119888,70258,92132,56388,79121,82550,51308r26044,l122428,36576,,xem82550,51308l56388,79121,70258,92132,96395,64298,82550,51308xem108594,51308r-26044,l96395,64298,108594,51308xe" fillcolor="red" stroked="f">
                  <v:path arrowok="t"/>
                </v:shape>
                <v:shape id="Image 262" o:spid="_x0000_s1037" type="#_x0000_t75" style="position:absolute;left:55672;top:25769;width:1429;height:18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">
                  <v:imagedata r:id="rId113" o:title=""/>
                </v:shape>
                <v:shape id="Graphic 263" o:spid="_x0000_s1038" style="position:absolute;left:56387;top:27547;width:7284;height:12802;visibility:visible;mso-wrap-style:square;v-text-anchor:top" coordsize="728345,128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" path="m72421,90387l39140,109042,695198,1279652r33147,-18669l72421,90387xem,l5969,127635,39140,109042,29845,92456,63119,73787r38919,l105663,71755,,xem63119,73787l29845,92456r9295,16586l72421,90387,63119,73787xem102038,73787r-38919,l72421,90387,102038,73787xe" fillcolor="red" stroked="f">
                  <v:path arrowok="t"/>
                </v:shape>
                <v:shape id="Image 264" o:spid="_x0000_s1039" type="#_x0000_t75" style="position:absolute;left:58355;top:26001;width:1430;height:18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">
                  <v:imagedata r:id="rId115" o:title=""/>
                </v:shape>
                <v:shape id="Graphic 265" o:spid="_x0000_s1040" style="position:absolute;left:44292;top:14906;width:14319;height:28353;visibility:visible;mso-wrap-style:square;v-text-anchor:top" coordsize="1431925,2835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" path="m1163447,1239012r-103124,75565l1094117,1331950,329692,2817495r33909,17399l1128077,1349387r33846,17387l1162532,1314958r915,-75946xem1431798,1140841r-20651,-44196l1377696,1025017r-23711,29946l23749,,,29845,1330363,1084795r-23660,29884l1431798,1140841xe" fillcolor="red" stroked="f">
                  <v:path arrowok="t"/>
                </v:shape>
                <v:shape id="Graphic 266" o:spid="_x0000_s1041" style="position:absolute;left:61631;top:16181;width:1461;height:3308;visibility:visible;mso-wrap-style:square;v-text-anchor:top" coordsize="146050,330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" path="m,204088l17144,330708r85255,-83947l66039,246761,29971,234442r6149,-18017l,204088xem36120,216425r-6149,18017l66039,246761r6149,-18017l36120,216425xem72188,228744r-6149,18017l102399,246761r5804,-5715l72188,228744xem109981,l36120,216425r36068,12319l146050,12319,109981,xe" fillcolor="red" stroked="f">
                  <v:path arrowok="t"/>
                </v:shape>
                <v:shape id="Image 267" o:spid="_x0000_s1042" type="#_x0000_t75" style="position:absolute;left:66253;top:24912;width:1429;height:18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">
                  <v:imagedata r:id="rId123" o:title=""/>
                </v:shape>
                <v:shape id="Image 268" o:spid="_x0000_s1043" type="#_x0000_t75" style="position:absolute;left:60628;top:19174;width:1429;height:18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">
                  <v:imagedata r:id="rId124" o:title=""/>
                </v:shape>
                <v:shape id="Graphic 269" o:spid="_x0000_s1044" style="position:absolute;left:67428;top:11156;width:9264;height:14071;visibility:visible;mso-wrap-style:square;v-text-anchor:top" coordsize="926465,1407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" path="m14605,1280160l,1407160r110363,-64643l102951,1337690r-35006,l36068,1316863r10398,-15955l14605,1280160xem46466,1300908r-10398,15955l67945,1337690r10431,-16003l46466,1300908xem78376,1321687r-10431,16003l102951,1337690,78376,1321687xem894334,l46466,1300908r31910,20779l926338,20827,894334,xe" fillcolor="red" stroked="f">
                  <v:path arrowok="t"/>
                </v:shape>
                <v:shape id="Graphic 270" o:spid="_x0000_s1045" style="position:absolute;left:22113;top:22634;width:3143;height:5131;visibility:visible;mso-wrap-style:square;v-text-anchor:top" coordsize="314325,513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" path="m239241,424061r-32866,19423l313817,512825r-5120,-72389l248919,440436r-9678,-16375xem271981,404712r-32740,19349l248919,440436r32767,-19304l271981,404712xem304800,385318r-32819,19394l281686,421132r-32767,19304l308697,440436r-3897,-55118xem32765,l,19304,239241,424061r32740,-19349l32765,xe" fillcolor="red" stroked="f">
                  <v:path arrowok="t"/>
                </v:shape>
                <v:shape id="Image 271" o:spid="_x0000_s1046" type="#_x0000_t75" style="position:absolute;left:24997;top:27447;width:1429;height:18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">
                  <v:imagedata r:id="rId125" o:title=""/>
                </v:shape>
                <w10:wrap anchorx="page" anchory="page"/>
              </v:group>
            </w:pict>
          </mc:Fallback>
        </mc:AlternateContent>
      </w:r>
      <w:r w:rsidRPr="00015101">
        <w:rPr>
          <w:rFonts w:ascii="Times New Roman" w:hAnsi="Times New Roman" w:cs="Times New Roman"/>
          <w:noProof/>
        </w:rPr>
        <mc:AlternateContent>
          <mc:Choice Requires="wps">
            <w:drawing>
              <wp:anchor distT="0" distB="0" distL="0" distR="0" simplePos="0" relativeHeight="251063808" behindDoc="0" locked="0" layoutInCell="1" allowOverlap="1" wp14:anchorId="0B410F71" wp14:editId="130F16B1">
                <wp:simplePos x="0" y="0"/>
                <wp:positionH relativeFrom="page">
                  <wp:posOffset>8564753</wp:posOffset>
                </wp:positionH>
                <wp:positionV relativeFrom="page">
                  <wp:posOffset>2510751</wp:posOffset>
                </wp:positionV>
                <wp:extent cx="2018030" cy="1577340"/>
                <wp:effectExtent l="0" t="0" r="0" b="0"/>
                <wp:wrapNone/>
                <wp:docPr id="272" name="Textbox 272"/>
                <wp:cNvGraphicFramePr/>
                <a:graphic xmlns:a="http://schemas.openxmlformats.org/drawingml/2006/main">
                  <a:graphicData uri="http://schemas.microsoft.com/office/word/2010/wordprocessingShape">
                    <wps:wsp>
                      <wps:cNvSpPr txBox="1"/>
                      <wps:spPr>
                        <a:xfrm>
                          <a:off x="0" y="0"/>
                          <a:ext cx="2018030" cy="1577340"/>
                        </a:xfrm>
                        <a:prstGeom prst="rect">
                          <a:avLst/>
                        </a:prstGeom>
                      </wps:spPr>
                      <wps:txbx>
                        <w:txbxContent>
                          <w:tbl>
                            <w:tblPr>
                              <w:tblStyle w:val="TableNormal"/>
                              <w:tblW w:w="0" w:type="auto"/>
                              <w:tblInd w:w="70" w:type="dxa"/>
                              <w:tblBorders>
                                <w:top w:val="single" w:sz="8" w:space="0" w:color="2E528F"/>
                                <w:left w:val="single" w:sz="8" w:space="0" w:color="2E528F"/>
                                <w:bottom w:val="single" w:sz="8" w:space="0" w:color="2E528F"/>
                                <w:right w:val="single" w:sz="8" w:space="0" w:color="2E528F"/>
                                <w:insideH w:val="single" w:sz="8" w:space="0" w:color="2E528F"/>
                                <w:insideV w:val="single" w:sz="8" w:space="0" w:color="2E528F"/>
                              </w:tblBorders>
                              <w:tblLayout w:type="fixed"/>
                              <w:tblLook w:val="01E0" w:firstRow="1" w:lastRow="1" w:firstColumn="1" w:lastColumn="1" w:noHBand="0" w:noVBand="0"/>
                            </w:tblPr>
                            <w:tblGrid>
                              <w:gridCol w:w="3037"/>
                            </w:tblGrid>
                            <w:tr w:rsidR="00072870" w:rsidRPr="00015101" w14:paraId="46178FB4" w14:textId="77777777">
                              <w:trPr>
                                <w:trHeight w:val="1250"/>
                              </w:trPr>
                              <w:tc>
                                <w:tcPr>
                                  <w:tcW w:w="3037" w:type="dxa"/>
                                  <w:tcBorders>
                                    <w:top w:val="nil"/>
                                    <w:left w:val="nil"/>
                                    <w:right w:val="nil"/>
                                  </w:tcBorders>
                                  <w:shd w:val="clear" w:color="auto" w:fill="6F2F9F"/>
                                </w:tcPr>
                                <w:p w14:paraId="3DC6FF0D" w14:textId="77777777" w:rsidR="00072870" w:rsidRPr="00015101" w:rsidRDefault="00000000">
                                  <w:pPr>
                                    <w:pStyle w:val="TableParagraph"/>
                                    <w:spacing w:before="68" w:line="387" w:lineRule="exact"/>
                                    <w:ind w:left="122" w:right="47"/>
                                    <w:rPr>
                                      <w:sz w:val="32"/>
                                      <w:lang w:val="el-GR"/>
                                    </w:rPr>
                                  </w:pPr>
                                  <w:r w:rsidRPr="00015101">
                                    <w:rPr>
                                      <w:color w:val="FFFFFF"/>
                                      <w:sz w:val="20"/>
                                      <w:lang w:val="el-GR"/>
                                    </w:rPr>
                                    <w:t>Ιουλ</w:t>
                                  </w:r>
                                  <w:r w:rsidRPr="00015101">
                                    <w:rPr>
                                      <w:color w:val="FFFFFF"/>
                                      <w:spacing w:val="-4"/>
                                      <w:sz w:val="20"/>
                                      <w:lang w:val="el-GR"/>
                                    </w:rPr>
                                    <w:t xml:space="preserve"> 2021</w:t>
                                  </w:r>
                                </w:p>
                                <w:p w14:paraId="16336F0A" w14:textId="77777777" w:rsidR="00072870" w:rsidRPr="00015101" w:rsidRDefault="00000000">
                                  <w:pPr>
                                    <w:pStyle w:val="TableParagraph"/>
                                    <w:spacing w:line="384" w:lineRule="exact"/>
                                    <w:ind w:left="122" w:right="46"/>
                                    <w:rPr>
                                      <w:sz w:val="32"/>
                                      <w:lang w:val="el-GR"/>
                                    </w:rPr>
                                  </w:pPr>
                                  <w:r w:rsidRPr="00015101">
                                    <w:rPr>
                                      <w:color w:val="FFFFFF"/>
                                      <w:sz w:val="20"/>
                                      <w:lang w:val="el-GR"/>
                                    </w:rPr>
                                    <w:t xml:space="preserve">(5 </w:t>
                                  </w:r>
                                  <w:r>
                                    <w:rPr>
                                      <w:color w:val="FFFFFF"/>
                                      <w:sz w:val="20"/>
                                    </w:rPr>
                                    <w:t>M</w:t>
                                  </w:r>
                                  <w:r w:rsidRPr="00015101">
                                    <w:rPr>
                                      <w:color w:val="FFFFFF"/>
                                      <w:sz w:val="20"/>
                                      <w:lang w:val="el-GR"/>
                                    </w:rPr>
                                    <w:t>/</w:t>
                                  </w:r>
                                  <w:r>
                                    <w:rPr>
                                      <w:color w:val="FFFFFF"/>
                                      <w:sz w:val="20"/>
                                    </w:rPr>
                                    <w:t>V</w:t>
                                  </w:r>
                                  <w:r w:rsidRPr="00015101">
                                    <w:rPr>
                                      <w:color w:val="FFFFFF"/>
                                      <w:sz w:val="20"/>
                                      <w:lang w:val="el-GR"/>
                                    </w:rPr>
                                    <w:t xml:space="preserve"> </w:t>
                                  </w:r>
                                  <w:proofErr w:type="spellStart"/>
                                  <w:r>
                                    <w:rPr>
                                      <w:color w:val="FFFFFF"/>
                                      <w:sz w:val="20"/>
                                    </w:rPr>
                                    <w:t>GoO</w:t>
                                  </w:r>
                                  <w:proofErr w:type="spellEnd"/>
                                  <w:r w:rsidRPr="00015101">
                                    <w:rPr>
                                      <w:color w:val="FFFFFF"/>
                                      <w:sz w:val="20"/>
                                      <w:lang w:val="el-GR"/>
                                    </w:rPr>
                                    <w:t>)</w:t>
                                  </w:r>
                                </w:p>
                                <w:p w14:paraId="4E3799E4" w14:textId="42647CD2" w:rsidR="00072870" w:rsidRPr="0042111F" w:rsidRDefault="00830049">
                                  <w:pPr>
                                    <w:pStyle w:val="TableParagraph"/>
                                    <w:spacing w:line="387" w:lineRule="exact"/>
                                    <w:ind w:left="122" w:right="53"/>
                                    <w:rPr>
                                      <w:sz w:val="32"/>
                                      <w:lang w:val="el-GR"/>
                                    </w:rPr>
                                  </w:pPr>
                                  <w:r>
                                    <w:rPr>
                                      <w:color w:val="FFFFFF"/>
                                      <w:spacing w:val="-2"/>
                                      <w:sz w:val="20"/>
                                    </w:rPr>
                                    <w:t xml:space="preserve">AIS/GNSS </w:t>
                                  </w:r>
                                  <w:r w:rsidR="0042111F">
                                    <w:rPr>
                                      <w:color w:val="FFFFFF"/>
                                      <w:spacing w:val="-2"/>
                                      <w:sz w:val="20"/>
                                      <w:lang w:val="el-GR"/>
                                    </w:rPr>
                                    <w:t>ανεπιθύμητα μηνύματα</w:t>
                                  </w:r>
                                </w:p>
                              </w:tc>
                            </w:tr>
                            <w:tr w:rsidR="00072870" w14:paraId="7DCF6FAD" w14:textId="77777777">
                              <w:trPr>
                                <w:trHeight w:val="389"/>
                              </w:trPr>
                              <w:tc>
                                <w:tcPr>
                                  <w:tcW w:w="3037" w:type="dxa"/>
                                  <w:tcBorders>
                                    <w:bottom w:val="single" w:sz="12" w:space="0" w:color="2E528F"/>
                                  </w:tcBorders>
                                  <w:shd w:val="clear" w:color="auto" w:fill="92D050"/>
                                </w:tcPr>
                                <w:p w14:paraId="10F0B7FF" w14:textId="77777777" w:rsidR="00072870" w:rsidRDefault="00000000">
                                  <w:pPr>
                                    <w:pStyle w:val="TableParagraph"/>
                                    <w:spacing w:line="370" w:lineRule="exact"/>
                                    <w:ind w:right="47"/>
                                    <w:rPr>
                                      <w:sz w:val="36"/>
                                    </w:rPr>
                                  </w:pPr>
                                  <w:proofErr w:type="spellStart"/>
                                  <w:r>
                                    <w:rPr>
                                      <w:color w:val="FFFFFF"/>
                                      <w:spacing w:val="-2"/>
                                    </w:rPr>
                                    <w:t>Δρ</w:t>
                                  </w:r>
                                  <w:proofErr w:type="spellEnd"/>
                                  <w:r>
                                    <w:rPr>
                                      <w:color w:val="FFFFFF"/>
                                      <w:spacing w:val="-2"/>
                                    </w:rPr>
                                    <w:t>αστηριότητα</w:t>
                                  </w:r>
                                </w:p>
                              </w:tc>
                            </w:tr>
                            <w:tr w:rsidR="00072870" w14:paraId="79BCAC4C" w14:textId="77777777">
                              <w:trPr>
                                <w:trHeight w:val="361"/>
                              </w:trPr>
                              <w:tc>
                                <w:tcPr>
                                  <w:tcW w:w="3037" w:type="dxa"/>
                                  <w:tcBorders>
                                    <w:top w:val="single" w:sz="12" w:space="0" w:color="2E528F"/>
                                  </w:tcBorders>
                                  <w:shd w:val="clear" w:color="auto" w:fill="FFC000"/>
                                </w:tcPr>
                                <w:p w14:paraId="19FC28FA" w14:textId="77777777" w:rsidR="00072870" w:rsidRDefault="00000000">
                                  <w:pPr>
                                    <w:pStyle w:val="TableParagraph"/>
                                    <w:spacing w:line="342" w:lineRule="exact"/>
                                    <w:ind w:right="12"/>
                                    <w:rPr>
                                      <w:sz w:val="36"/>
                                    </w:rPr>
                                  </w:pPr>
                                  <w:proofErr w:type="spellStart"/>
                                  <w:r>
                                    <w:rPr>
                                      <w:color w:val="FFFFFF"/>
                                      <w:spacing w:val="-2"/>
                                    </w:rPr>
                                    <w:t>Εμ</w:t>
                                  </w:r>
                                  <w:proofErr w:type="spellEnd"/>
                                  <w:r>
                                    <w:rPr>
                                      <w:color w:val="FFFFFF"/>
                                      <w:spacing w:val="-2"/>
                                    </w:rPr>
                                    <w:t>πιστοσύνη</w:t>
                                  </w:r>
                                </w:p>
                              </w:tc>
                            </w:tr>
                            <w:tr w:rsidR="00072870" w14:paraId="47518F71" w14:textId="77777777">
                              <w:trPr>
                                <w:trHeight w:val="394"/>
                              </w:trPr>
                              <w:tc>
                                <w:tcPr>
                                  <w:tcW w:w="3037" w:type="dxa"/>
                                  <w:shd w:val="clear" w:color="auto" w:fill="92D050"/>
                                </w:tcPr>
                                <w:p w14:paraId="562AE9A0" w14:textId="77777777" w:rsidR="00072870" w:rsidRDefault="00000000">
                                  <w:pPr>
                                    <w:pStyle w:val="TableParagraph"/>
                                    <w:spacing w:line="374" w:lineRule="exact"/>
                                    <w:ind w:right="19"/>
                                    <w:rPr>
                                      <w:sz w:val="36"/>
                                    </w:rPr>
                                  </w:pPr>
                                  <w:proofErr w:type="spellStart"/>
                                  <w:r>
                                    <w:rPr>
                                      <w:color w:val="FFFFFF"/>
                                      <w:spacing w:val="-2"/>
                                    </w:rPr>
                                    <w:t>Εικόν</w:t>
                                  </w:r>
                                  <w:proofErr w:type="spellEnd"/>
                                  <w:r>
                                    <w:rPr>
                                      <w:color w:val="FFFFFF"/>
                                      <w:spacing w:val="-2"/>
                                    </w:rPr>
                                    <w:t>α</w:t>
                                  </w:r>
                                </w:p>
                              </w:tc>
                            </w:tr>
                          </w:tbl>
                          <w:p w14:paraId="1EF8C69B" w14:textId="77777777" w:rsidR="00072870" w:rsidRDefault="00072870">
                            <w:pPr>
                              <w:pStyle w:val="a3"/>
                            </w:pPr>
                          </w:p>
                        </w:txbxContent>
                      </wps:txbx>
                      <wps:bodyPr wrap="square" lIns="0" tIns="0" rIns="0" bIns="0" rtlCol="0"/>
                    </wps:wsp>
                  </a:graphicData>
                </a:graphic>
              </wp:anchor>
            </w:drawing>
          </mc:Choice>
          <mc:Fallback>
            <w:pict>
              <v:shape w14:anchorId="0B410F71" id="Textbox 272" o:spid="_x0000_s1078" type="#_x0000_t202" style="position:absolute;left:0;text-align:left;margin-left:674.4pt;margin-top:197.7pt;width:158.9pt;height:124.2pt;z-index:2510638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" filled="f" stroked="f">
                <v:textbox inset="0,0,0,0">
                  <w:txbxContent>
                    <w:tbl>
                      <w:tblPr>
                        <w:tblStyle w:val="TableNormal"/>
                        <w:tblW w:w="0" w:type="auto"/>
                        <w:tblInd w:w="70" w:type="dxa"/>
                        <w:tblBorders>
                          <w:top w:val="single" w:sz="8" w:space="0" w:color="2E528F"/>
                          <w:left w:val="single" w:sz="8" w:space="0" w:color="2E528F"/>
                          <w:bottom w:val="single" w:sz="8" w:space="0" w:color="2E528F"/>
                          <w:right w:val="single" w:sz="8" w:space="0" w:color="2E528F"/>
                          <w:insideH w:val="single" w:sz="8" w:space="0" w:color="2E528F"/>
                          <w:insideV w:val="single" w:sz="8" w:space="0" w:color="2E528F"/>
                        </w:tblBorders>
                        <w:tblLayout w:type="fixed"/>
                        <w:tblLook w:val="01E0" w:firstRow="1" w:lastRow="1" w:firstColumn="1" w:lastColumn="1" w:noHBand="0" w:noVBand="0"/>
                      </w:tblPr>
                      <w:tblGrid>
                        <w:gridCol w:w="3037"/>
                      </w:tblGrid>
                      <w:tr w:rsidR="00072870" w:rsidRPr="00015101" w14:paraId="46178FB4" w14:textId="77777777">
                        <w:trPr>
                          <w:trHeight w:val="1250"/>
                        </w:trPr>
                        <w:tc>
                          <w:tcPr>
                            <w:tcW w:w="3037" w:type="dxa"/>
                            <w:tcBorders>
                              <w:top w:val="nil"/>
                              <w:left w:val="nil"/>
                              <w:right w:val="nil"/>
                            </w:tcBorders>
                            <w:shd w:val="clear" w:color="auto" w:fill="6F2F9F"/>
                          </w:tcPr>
                          <w:p w14:paraId="3DC6FF0D" w14:textId="77777777" w:rsidR="00072870" w:rsidRPr="00015101" w:rsidRDefault="00000000">
                            <w:pPr>
                              <w:pStyle w:val="TableParagraph"/>
                              <w:spacing w:before="68" w:line="387" w:lineRule="exact"/>
                              <w:ind w:left="122" w:right="47"/>
                              <w:rPr>
                                <w:sz w:val="32"/>
                                <w:lang w:val="el-GR"/>
                              </w:rPr>
                            </w:pPr>
                            <w:r w:rsidRPr="00015101">
                              <w:rPr>
                                <w:color w:val="FFFFFF"/>
                                <w:sz w:val="20"/>
                                <w:lang w:val="el-GR"/>
                              </w:rPr>
                              <w:t>Ιουλ</w:t>
                            </w:r>
                            <w:r w:rsidRPr="00015101">
                              <w:rPr>
                                <w:color w:val="FFFFFF"/>
                                <w:spacing w:val="-4"/>
                                <w:sz w:val="20"/>
                                <w:lang w:val="el-GR"/>
                              </w:rPr>
                              <w:t xml:space="preserve"> 2021</w:t>
                            </w:r>
                          </w:p>
                          <w:p w14:paraId="16336F0A" w14:textId="77777777" w:rsidR="00072870" w:rsidRPr="00015101" w:rsidRDefault="00000000">
                            <w:pPr>
                              <w:pStyle w:val="TableParagraph"/>
                              <w:spacing w:line="384" w:lineRule="exact"/>
                              <w:ind w:left="122" w:right="46"/>
                              <w:rPr>
                                <w:sz w:val="32"/>
                                <w:lang w:val="el-GR"/>
                              </w:rPr>
                            </w:pPr>
                            <w:r w:rsidRPr="00015101">
                              <w:rPr>
                                <w:color w:val="FFFFFF"/>
                                <w:sz w:val="20"/>
                                <w:lang w:val="el-GR"/>
                              </w:rPr>
                              <w:t xml:space="preserve">(5 </w:t>
                            </w:r>
                            <w:r>
                              <w:rPr>
                                <w:color w:val="FFFFFF"/>
                                <w:sz w:val="20"/>
                              </w:rPr>
                              <w:t>M</w:t>
                            </w:r>
                            <w:r w:rsidRPr="00015101">
                              <w:rPr>
                                <w:color w:val="FFFFFF"/>
                                <w:sz w:val="20"/>
                                <w:lang w:val="el-GR"/>
                              </w:rPr>
                              <w:t>/</w:t>
                            </w:r>
                            <w:r>
                              <w:rPr>
                                <w:color w:val="FFFFFF"/>
                                <w:sz w:val="20"/>
                              </w:rPr>
                              <w:t>V</w:t>
                            </w:r>
                            <w:r w:rsidRPr="00015101">
                              <w:rPr>
                                <w:color w:val="FFFFFF"/>
                                <w:sz w:val="20"/>
                                <w:lang w:val="el-GR"/>
                              </w:rPr>
                              <w:t xml:space="preserve"> </w:t>
                            </w:r>
                            <w:proofErr w:type="spellStart"/>
                            <w:r>
                              <w:rPr>
                                <w:color w:val="FFFFFF"/>
                                <w:sz w:val="20"/>
                              </w:rPr>
                              <w:t>GoO</w:t>
                            </w:r>
                            <w:proofErr w:type="spellEnd"/>
                            <w:r w:rsidRPr="00015101">
                              <w:rPr>
                                <w:color w:val="FFFFFF"/>
                                <w:sz w:val="20"/>
                                <w:lang w:val="el-GR"/>
                              </w:rPr>
                              <w:t>)</w:t>
                            </w:r>
                          </w:p>
                          <w:p w14:paraId="4E3799E4" w14:textId="42647CD2" w:rsidR="00072870" w:rsidRPr="0042111F" w:rsidRDefault="00830049">
                            <w:pPr>
                              <w:pStyle w:val="TableParagraph"/>
                              <w:spacing w:line="387" w:lineRule="exact"/>
                              <w:ind w:left="122" w:right="53"/>
                              <w:rPr>
                                <w:sz w:val="32"/>
                                <w:lang w:val="el-GR"/>
                              </w:rPr>
                            </w:pPr>
                            <w:r>
                              <w:rPr>
                                <w:color w:val="FFFFFF"/>
                                <w:spacing w:val="-2"/>
                                <w:sz w:val="20"/>
                              </w:rPr>
                              <w:t xml:space="preserve">AIS/GNSS </w:t>
                            </w:r>
                            <w:r w:rsidR="0042111F">
                              <w:rPr>
                                <w:color w:val="FFFFFF"/>
                                <w:spacing w:val="-2"/>
                                <w:sz w:val="20"/>
                                <w:lang w:val="el-GR"/>
                              </w:rPr>
                              <w:t>ανεπιθύμητα μηνύματα</w:t>
                            </w:r>
                          </w:p>
                        </w:tc>
                      </w:tr>
                      <w:tr w:rsidR="00072870" w14:paraId="7DCF6FAD" w14:textId="77777777">
                        <w:trPr>
                          <w:trHeight w:val="389"/>
                        </w:trPr>
                        <w:tc>
                          <w:tcPr>
                            <w:tcW w:w="3037" w:type="dxa"/>
                            <w:tcBorders>
                              <w:bottom w:val="single" w:sz="12" w:space="0" w:color="2E528F"/>
                            </w:tcBorders>
                            <w:shd w:val="clear" w:color="auto" w:fill="92D050"/>
                          </w:tcPr>
                          <w:p w14:paraId="10F0B7FF" w14:textId="77777777" w:rsidR="00072870" w:rsidRDefault="00000000">
                            <w:pPr>
                              <w:pStyle w:val="TableParagraph"/>
                              <w:spacing w:line="370" w:lineRule="exact"/>
                              <w:ind w:right="47"/>
                              <w:rPr>
                                <w:sz w:val="36"/>
                              </w:rPr>
                            </w:pPr>
                            <w:proofErr w:type="spellStart"/>
                            <w:r>
                              <w:rPr>
                                <w:color w:val="FFFFFF"/>
                                <w:spacing w:val="-2"/>
                              </w:rPr>
                              <w:t>Δρ</w:t>
                            </w:r>
                            <w:proofErr w:type="spellEnd"/>
                            <w:r>
                              <w:rPr>
                                <w:color w:val="FFFFFF"/>
                                <w:spacing w:val="-2"/>
                              </w:rPr>
                              <w:t>αστηριότητα</w:t>
                            </w:r>
                          </w:p>
                        </w:tc>
                      </w:tr>
                      <w:tr w:rsidR="00072870" w14:paraId="79BCAC4C" w14:textId="77777777">
                        <w:trPr>
                          <w:trHeight w:val="361"/>
                        </w:trPr>
                        <w:tc>
                          <w:tcPr>
                            <w:tcW w:w="3037" w:type="dxa"/>
                            <w:tcBorders>
                              <w:top w:val="single" w:sz="12" w:space="0" w:color="2E528F"/>
                            </w:tcBorders>
                            <w:shd w:val="clear" w:color="auto" w:fill="FFC000"/>
                          </w:tcPr>
                          <w:p w14:paraId="19FC28FA" w14:textId="77777777" w:rsidR="00072870" w:rsidRDefault="00000000">
                            <w:pPr>
                              <w:pStyle w:val="TableParagraph"/>
                              <w:spacing w:line="342" w:lineRule="exact"/>
                              <w:ind w:right="12"/>
                              <w:rPr>
                                <w:sz w:val="36"/>
                              </w:rPr>
                            </w:pPr>
                            <w:proofErr w:type="spellStart"/>
                            <w:r>
                              <w:rPr>
                                <w:color w:val="FFFFFF"/>
                                <w:spacing w:val="-2"/>
                              </w:rPr>
                              <w:t>Εμ</w:t>
                            </w:r>
                            <w:proofErr w:type="spellEnd"/>
                            <w:r>
                              <w:rPr>
                                <w:color w:val="FFFFFF"/>
                                <w:spacing w:val="-2"/>
                              </w:rPr>
                              <w:t>πιστοσύνη</w:t>
                            </w:r>
                          </w:p>
                        </w:tc>
                      </w:tr>
                      <w:tr w:rsidR="00072870" w14:paraId="47518F71" w14:textId="77777777">
                        <w:trPr>
                          <w:trHeight w:val="394"/>
                        </w:trPr>
                        <w:tc>
                          <w:tcPr>
                            <w:tcW w:w="3037" w:type="dxa"/>
                            <w:shd w:val="clear" w:color="auto" w:fill="92D050"/>
                          </w:tcPr>
                          <w:p w14:paraId="562AE9A0" w14:textId="77777777" w:rsidR="00072870" w:rsidRDefault="00000000">
                            <w:pPr>
                              <w:pStyle w:val="TableParagraph"/>
                              <w:spacing w:line="374" w:lineRule="exact"/>
                              <w:ind w:right="19"/>
                              <w:rPr>
                                <w:sz w:val="36"/>
                              </w:rPr>
                            </w:pPr>
                            <w:proofErr w:type="spellStart"/>
                            <w:r>
                              <w:rPr>
                                <w:color w:val="FFFFFF"/>
                                <w:spacing w:val="-2"/>
                              </w:rPr>
                              <w:t>Εικόν</w:t>
                            </w:r>
                            <w:proofErr w:type="spellEnd"/>
                            <w:r>
                              <w:rPr>
                                <w:color w:val="FFFFFF"/>
                                <w:spacing w:val="-2"/>
                              </w:rPr>
                              <w:t>α</w:t>
                            </w:r>
                          </w:p>
                        </w:tc>
                      </w:tr>
                    </w:tbl>
                    <w:p w14:paraId="1EF8C69B" w14:textId="77777777" w:rsidR="00072870" w:rsidRDefault="00072870">
                      <w:pPr>
                        <w:pStyle w:val="a3"/>
                      </w:pPr>
                    </w:p>
                  </w:txbxContent>
                </v:textbox>
                <w10:wrap anchorx="page" anchory="page"/>
              </v:shape>
            </w:pict>
          </mc:Fallback>
        </mc:AlternateContent>
      </w:r>
    </w:p>
    <w:p w14:paraId="0892CD84" w14:textId="77777777" w:rsidR="00A44451" w:rsidRDefault="00A44451">
      <w:pPr>
        <w:pStyle w:val="a3"/>
        <w:spacing w:before="27"/>
        <w:ind w:left="350"/>
        <w:rPr>
          <w:rFonts w:ascii="Times New Roman" w:hAnsi="Times New Roman" w:cs="Times New Roman"/>
          <w:spacing w:val="-2"/>
          <w:sz w:val="22"/>
          <w:lang w:val="el-GR"/>
        </w:rPr>
      </w:pPr>
    </w:p>
    <w:p w14:paraId="588B68D6" w14:textId="77777777" w:rsidR="00A44451" w:rsidRDefault="00A44451">
      <w:pPr>
        <w:pStyle w:val="a3"/>
        <w:spacing w:before="27"/>
        <w:ind w:left="350"/>
        <w:rPr>
          <w:rFonts w:ascii="Times New Roman" w:hAnsi="Times New Roman" w:cs="Times New Roman"/>
          <w:spacing w:val="-2"/>
          <w:sz w:val="22"/>
          <w:lang w:val="el-GR"/>
        </w:rPr>
      </w:pPr>
    </w:p>
    <w:p w14:paraId="7F78F8B0" w14:textId="688981DB" w:rsidR="00072870" w:rsidRPr="007A6F9E" w:rsidRDefault="00A44451" w:rsidP="00A44451">
      <w:pPr>
        <w:pStyle w:val="a3"/>
        <w:spacing w:before="27"/>
        <w:rPr>
          <w:rFonts w:ascii="Times New Roman" w:hAnsi="Times New Roman" w:cs="Times New Roman"/>
          <w:lang w:val="el-GR"/>
        </w:rPr>
      </w:pPr>
      <w:r>
        <w:rPr>
          <w:rFonts w:ascii="Times New Roman" w:hAnsi="Times New Roman" w:cs="Times New Roman"/>
          <w:spacing w:val="-2"/>
          <w:sz w:val="22"/>
          <w:lang w:val="el-GR"/>
        </w:rPr>
        <w:t xml:space="preserve">      </w:t>
      </w:r>
      <w:r w:rsidR="00000000" w:rsidRPr="007A6F9E">
        <w:rPr>
          <w:rFonts w:ascii="Times New Roman" w:hAnsi="Times New Roman" w:cs="Times New Roman"/>
          <w:spacing w:val="-2"/>
          <w:sz w:val="22"/>
          <w:lang w:val="el-GR"/>
        </w:rPr>
        <w:t>Επιπτώσεις</w:t>
      </w:r>
    </w:p>
    <w:p w14:paraId="5EE962A2" w14:textId="70946BBF" w:rsidR="00072870" w:rsidRPr="007A6F9E" w:rsidRDefault="00A44451">
      <w:pPr>
        <w:spacing w:before="161"/>
        <w:rPr>
          <w:rFonts w:ascii="Times New Roman" w:hAnsi="Times New Roman" w:cs="Times New Roman"/>
          <w:sz w:val="28"/>
          <w:lang w:val="el-GR"/>
        </w:rPr>
      </w:pPr>
      <w:r w:rsidRPr="00015101">
        <w:rPr>
          <w:rFonts w:ascii="Times New Roman" w:hAnsi="Times New Roman" w:cs="Times New Roman"/>
          <w:noProof/>
          <w:sz w:val="28"/>
        </w:rPr>
        <mc:AlternateContent>
          <mc:Choice Requires="wps">
            <w:drawing>
              <wp:anchor distT="0" distB="0" distL="0" distR="0" simplePos="0" relativeHeight="251098624" behindDoc="0" locked="0" layoutInCell="1" allowOverlap="1" wp14:anchorId="52BBA1C8" wp14:editId="31922AEE">
                <wp:simplePos x="0" y="0"/>
                <wp:positionH relativeFrom="page">
                  <wp:posOffset>101755</wp:posOffset>
                </wp:positionH>
                <wp:positionV relativeFrom="paragraph">
                  <wp:posOffset>92722</wp:posOffset>
                </wp:positionV>
                <wp:extent cx="1311060" cy="1119445"/>
                <wp:effectExtent l="0" t="0" r="0" b="0"/>
                <wp:wrapNone/>
                <wp:docPr id="278" name="Textbox 278"/>
                <wp:cNvGraphicFramePr/>
                <a:graphic xmlns:a="http://schemas.openxmlformats.org/drawingml/2006/main">
                  <a:graphicData uri="http://schemas.microsoft.com/office/word/2010/wordprocessingShape">
                    <wps:wsp>
                      <wps:cNvSpPr txBox="1"/>
                      <wps:spPr>
                        <a:xfrm>
                          <a:off x="0" y="0"/>
                          <a:ext cx="1311060" cy="1119445"/>
                        </a:xfrm>
                        <a:prstGeom prst="rect">
                          <a:avLst/>
                        </a:prstGeom>
                      </wps:spPr>
                      <wps:txbx>
                        <w:txbxContent>
                          <w:tbl>
                            <w:tblPr>
                              <w:tblStyle w:val="TableNormal"/>
                              <w:tblW w:w="0" w:type="auto"/>
                              <w:tblInd w:w="70" w:type="dxa"/>
                              <w:tblBorders>
                                <w:top w:val="single" w:sz="8" w:space="0" w:color="2E528F"/>
                                <w:left w:val="single" w:sz="8" w:space="0" w:color="2E528F"/>
                                <w:bottom w:val="single" w:sz="8" w:space="0" w:color="2E528F"/>
                                <w:right w:val="single" w:sz="8" w:space="0" w:color="2E528F"/>
                                <w:insideH w:val="single" w:sz="8" w:space="0" w:color="2E528F"/>
                                <w:insideV w:val="single" w:sz="8" w:space="0" w:color="2E528F"/>
                              </w:tblBorders>
                              <w:tblLayout w:type="fixed"/>
                              <w:tblLook w:val="01E0" w:firstRow="1" w:lastRow="1" w:firstColumn="1" w:lastColumn="1" w:noHBand="0" w:noVBand="0"/>
                            </w:tblPr>
                            <w:tblGrid>
                              <w:gridCol w:w="1216"/>
                            </w:tblGrid>
                            <w:tr w:rsidR="00072870" w14:paraId="5BA73909" w14:textId="77777777" w:rsidTr="00A44451">
                              <w:trPr>
                                <w:trHeight w:val="448"/>
                              </w:trPr>
                              <w:tc>
                                <w:tcPr>
                                  <w:tcW w:w="1216" w:type="dxa"/>
                                  <w:shd w:val="clear" w:color="auto" w:fill="FF0000"/>
                                </w:tcPr>
                                <w:p w14:paraId="18ADB937" w14:textId="7CF42F7A" w:rsidR="00072870" w:rsidRDefault="00000000" w:rsidP="00A44451">
                                  <w:pPr>
                                    <w:pStyle w:val="TableParagraph"/>
                                    <w:spacing w:before="3"/>
                                    <w:ind w:left="20"/>
                                    <w:rPr>
                                      <w:sz w:val="36"/>
                                    </w:rPr>
                                  </w:pPr>
                                  <w:proofErr w:type="spellStart"/>
                                  <w:r>
                                    <w:rPr>
                                      <w:color w:val="FFFFFF"/>
                                      <w:spacing w:val="-2"/>
                                    </w:rPr>
                                    <w:t>Εμ</w:t>
                                  </w:r>
                                  <w:proofErr w:type="spellEnd"/>
                                  <w:r>
                                    <w:rPr>
                                      <w:color w:val="FFFFFF"/>
                                      <w:spacing w:val="-2"/>
                                    </w:rPr>
                                    <w:t>πιστοσύ</w:t>
                                  </w:r>
                                  <w:r w:rsidR="00A44451">
                                    <w:rPr>
                                      <w:color w:val="FFFFFF"/>
                                      <w:spacing w:val="-2"/>
                                      <w:lang w:val="el-GR"/>
                                    </w:rPr>
                                    <w:t>ν</w:t>
                                  </w:r>
                                  <w:r>
                                    <w:rPr>
                                      <w:color w:val="FFFFFF"/>
                                      <w:spacing w:val="-2"/>
                                    </w:rPr>
                                    <w:t>η</w:t>
                                  </w:r>
                                </w:p>
                              </w:tc>
                            </w:tr>
                            <w:tr w:rsidR="00072870" w14:paraId="01F7B4A0" w14:textId="77777777" w:rsidTr="00A44451">
                              <w:trPr>
                                <w:trHeight w:val="323"/>
                              </w:trPr>
                              <w:tc>
                                <w:tcPr>
                                  <w:tcW w:w="1216" w:type="dxa"/>
                                  <w:shd w:val="clear" w:color="auto" w:fill="FFC000"/>
                                </w:tcPr>
                                <w:p w14:paraId="3944081B" w14:textId="77777777" w:rsidR="00072870" w:rsidRDefault="00000000">
                                  <w:pPr>
                                    <w:pStyle w:val="TableParagraph"/>
                                    <w:spacing w:line="303" w:lineRule="exact"/>
                                    <w:ind w:left="20"/>
                                    <w:rPr>
                                      <w:sz w:val="36"/>
                                    </w:rPr>
                                  </w:pPr>
                                  <w:proofErr w:type="spellStart"/>
                                  <w:r>
                                    <w:rPr>
                                      <w:color w:val="FFFFFF"/>
                                      <w:spacing w:val="-2"/>
                                    </w:rPr>
                                    <w:t>Εμ</w:t>
                                  </w:r>
                                  <w:proofErr w:type="spellEnd"/>
                                  <w:r>
                                    <w:rPr>
                                      <w:color w:val="FFFFFF"/>
                                      <w:spacing w:val="-2"/>
                                    </w:rPr>
                                    <w:t>πιστοσύνη</w:t>
                                  </w:r>
                                </w:p>
                              </w:tc>
                            </w:tr>
                            <w:tr w:rsidR="00072870" w14:paraId="21346ABC" w14:textId="77777777" w:rsidTr="00A44451">
                              <w:trPr>
                                <w:trHeight w:val="448"/>
                              </w:trPr>
                              <w:tc>
                                <w:tcPr>
                                  <w:tcW w:w="1216" w:type="dxa"/>
                                  <w:shd w:val="clear" w:color="auto" w:fill="92D050"/>
                                </w:tcPr>
                                <w:p w14:paraId="16D9162D" w14:textId="77777777" w:rsidR="00072870" w:rsidRDefault="00000000" w:rsidP="00A44451">
                                  <w:pPr>
                                    <w:pStyle w:val="TableParagraph"/>
                                    <w:spacing w:before="3"/>
                                    <w:ind w:left="20"/>
                                    <w:rPr>
                                      <w:sz w:val="36"/>
                                    </w:rPr>
                                  </w:pPr>
                                  <w:proofErr w:type="spellStart"/>
                                  <w:r>
                                    <w:rPr>
                                      <w:color w:val="FFFFFF"/>
                                      <w:spacing w:val="-2"/>
                                    </w:rPr>
                                    <w:t>Εμ</w:t>
                                  </w:r>
                                  <w:proofErr w:type="spellEnd"/>
                                  <w:r>
                                    <w:rPr>
                                      <w:color w:val="FFFFFF"/>
                                      <w:spacing w:val="-2"/>
                                    </w:rPr>
                                    <w:t>πιστοσύνη</w:t>
                                  </w:r>
                                </w:p>
                              </w:tc>
                            </w:tr>
                          </w:tbl>
                          <w:p w14:paraId="72EF631E" w14:textId="77777777" w:rsidR="00072870" w:rsidRDefault="00072870">
                            <w:pPr>
                              <w:pStyle w:val="a3"/>
                            </w:pP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52BBA1C8" id="Textbox 278" o:spid="_x0000_s1079" type="#_x0000_t202" style="position:absolute;margin-left:8pt;margin-top:7.3pt;width:103.25pt;height:88.15pt;z-index:2510986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" filled="f" stroked="f">
                <v:textbox inset="0,0,0,0">
                  <w:txbxContent>
                    <w:tbl>
                      <w:tblPr>
                        <w:tblStyle w:val="TableNormal"/>
                        <w:tblW w:w="0" w:type="auto"/>
                        <w:tblInd w:w="70" w:type="dxa"/>
                        <w:tblBorders>
                          <w:top w:val="single" w:sz="8" w:space="0" w:color="2E528F"/>
                          <w:left w:val="single" w:sz="8" w:space="0" w:color="2E528F"/>
                          <w:bottom w:val="single" w:sz="8" w:space="0" w:color="2E528F"/>
                          <w:right w:val="single" w:sz="8" w:space="0" w:color="2E528F"/>
                          <w:insideH w:val="single" w:sz="8" w:space="0" w:color="2E528F"/>
                          <w:insideV w:val="single" w:sz="8" w:space="0" w:color="2E528F"/>
                        </w:tblBorders>
                        <w:tblLayout w:type="fixed"/>
                        <w:tblLook w:val="01E0" w:firstRow="1" w:lastRow="1" w:firstColumn="1" w:lastColumn="1" w:noHBand="0" w:noVBand="0"/>
                      </w:tblPr>
                      <w:tblGrid>
                        <w:gridCol w:w="1216"/>
                      </w:tblGrid>
                      <w:tr w:rsidR="00072870" w14:paraId="5BA73909" w14:textId="77777777" w:rsidTr="00A44451">
                        <w:trPr>
                          <w:trHeight w:val="448"/>
                        </w:trPr>
                        <w:tc>
                          <w:tcPr>
                            <w:tcW w:w="1216" w:type="dxa"/>
                            <w:shd w:val="clear" w:color="auto" w:fill="FF0000"/>
                          </w:tcPr>
                          <w:p w14:paraId="18ADB937" w14:textId="7CF42F7A" w:rsidR="00072870" w:rsidRDefault="00000000" w:rsidP="00A44451">
                            <w:pPr>
                              <w:pStyle w:val="TableParagraph"/>
                              <w:spacing w:before="3"/>
                              <w:ind w:left="20"/>
                              <w:rPr>
                                <w:sz w:val="36"/>
                              </w:rPr>
                            </w:pPr>
                            <w:proofErr w:type="spellStart"/>
                            <w:r>
                              <w:rPr>
                                <w:color w:val="FFFFFF"/>
                                <w:spacing w:val="-2"/>
                              </w:rPr>
                              <w:t>Εμ</w:t>
                            </w:r>
                            <w:proofErr w:type="spellEnd"/>
                            <w:r>
                              <w:rPr>
                                <w:color w:val="FFFFFF"/>
                                <w:spacing w:val="-2"/>
                              </w:rPr>
                              <w:t>πιστοσύ</w:t>
                            </w:r>
                            <w:r w:rsidR="00A44451">
                              <w:rPr>
                                <w:color w:val="FFFFFF"/>
                                <w:spacing w:val="-2"/>
                                <w:lang w:val="el-GR"/>
                              </w:rPr>
                              <w:t>ν</w:t>
                            </w:r>
                            <w:r>
                              <w:rPr>
                                <w:color w:val="FFFFFF"/>
                                <w:spacing w:val="-2"/>
                              </w:rPr>
                              <w:t>η</w:t>
                            </w:r>
                          </w:p>
                        </w:tc>
                      </w:tr>
                      <w:tr w:rsidR="00072870" w14:paraId="01F7B4A0" w14:textId="77777777" w:rsidTr="00A44451">
                        <w:trPr>
                          <w:trHeight w:val="323"/>
                        </w:trPr>
                        <w:tc>
                          <w:tcPr>
                            <w:tcW w:w="1216" w:type="dxa"/>
                            <w:shd w:val="clear" w:color="auto" w:fill="FFC000"/>
                          </w:tcPr>
                          <w:p w14:paraId="3944081B" w14:textId="77777777" w:rsidR="00072870" w:rsidRDefault="00000000">
                            <w:pPr>
                              <w:pStyle w:val="TableParagraph"/>
                              <w:spacing w:line="303" w:lineRule="exact"/>
                              <w:ind w:left="20"/>
                              <w:rPr>
                                <w:sz w:val="36"/>
                              </w:rPr>
                            </w:pPr>
                            <w:proofErr w:type="spellStart"/>
                            <w:r>
                              <w:rPr>
                                <w:color w:val="FFFFFF"/>
                                <w:spacing w:val="-2"/>
                              </w:rPr>
                              <w:t>Εμ</w:t>
                            </w:r>
                            <w:proofErr w:type="spellEnd"/>
                            <w:r>
                              <w:rPr>
                                <w:color w:val="FFFFFF"/>
                                <w:spacing w:val="-2"/>
                              </w:rPr>
                              <w:t>πιστοσύνη</w:t>
                            </w:r>
                          </w:p>
                        </w:tc>
                      </w:tr>
                      <w:tr w:rsidR="00072870" w14:paraId="21346ABC" w14:textId="77777777" w:rsidTr="00A44451">
                        <w:trPr>
                          <w:trHeight w:val="448"/>
                        </w:trPr>
                        <w:tc>
                          <w:tcPr>
                            <w:tcW w:w="1216" w:type="dxa"/>
                            <w:shd w:val="clear" w:color="auto" w:fill="92D050"/>
                          </w:tcPr>
                          <w:p w14:paraId="16D9162D" w14:textId="77777777" w:rsidR="00072870" w:rsidRDefault="00000000" w:rsidP="00A44451">
                            <w:pPr>
                              <w:pStyle w:val="TableParagraph"/>
                              <w:spacing w:before="3"/>
                              <w:ind w:left="20"/>
                              <w:rPr>
                                <w:sz w:val="36"/>
                              </w:rPr>
                            </w:pPr>
                            <w:proofErr w:type="spellStart"/>
                            <w:r>
                              <w:rPr>
                                <w:color w:val="FFFFFF"/>
                                <w:spacing w:val="-2"/>
                              </w:rPr>
                              <w:t>Εμ</w:t>
                            </w:r>
                            <w:proofErr w:type="spellEnd"/>
                            <w:r>
                              <w:rPr>
                                <w:color w:val="FFFFFF"/>
                                <w:spacing w:val="-2"/>
                              </w:rPr>
                              <w:t>πιστοσύνη</w:t>
                            </w:r>
                          </w:p>
                        </w:tc>
                      </w:tr>
                    </w:tbl>
                    <w:p w14:paraId="72EF631E" w14:textId="77777777" w:rsidR="00072870" w:rsidRDefault="00072870">
                      <w:pPr>
                        <w:pStyle w:val="a3"/>
                      </w:pPr>
                    </w:p>
                  </w:txbxContent>
                </v:textbox>
                <w10:wrap anchorx="page"/>
              </v:shape>
            </w:pict>
          </mc:Fallback>
        </mc:AlternateContent>
      </w:r>
      <w:r w:rsidR="00000000" w:rsidRPr="007A6F9E">
        <w:rPr>
          <w:rFonts w:ascii="Times New Roman" w:hAnsi="Times New Roman" w:cs="Times New Roman"/>
          <w:sz w:val="13"/>
          <w:lang w:val="el-GR"/>
        </w:rPr>
        <w:br w:type="column"/>
      </w:r>
    </w:p>
    <w:p w14:paraId="5B54B1AF" w14:textId="77777777" w:rsidR="00A44451" w:rsidRDefault="00A44451">
      <w:pPr>
        <w:spacing w:line="314" w:lineRule="auto"/>
        <w:ind w:left="177" w:right="16655" w:firstLine="44"/>
        <w:rPr>
          <w:rFonts w:ascii="Times New Roman" w:hAnsi="Times New Roman" w:cs="Times New Roman"/>
          <w:spacing w:val="-4"/>
          <w:sz w:val="17"/>
          <w:lang w:val="el-GR"/>
        </w:rPr>
      </w:pPr>
    </w:p>
    <w:p w14:paraId="11F6010B" w14:textId="77777777" w:rsidR="00A44451" w:rsidRDefault="00A44451">
      <w:pPr>
        <w:spacing w:line="314" w:lineRule="auto"/>
        <w:ind w:left="177" w:right="16655" w:firstLine="44"/>
        <w:rPr>
          <w:rFonts w:ascii="Times New Roman" w:hAnsi="Times New Roman" w:cs="Times New Roman"/>
          <w:spacing w:val="-4"/>
          <w:sz w:val="17"/>
          <w:lang w:val="el-GR"/>
        </w:rPr>
      </w:pPr>
    </w:p>
    <w:p w14:paraId="08F34BAF" w14:textId="77777777" w:rsidR="00A44451" w:rsidRDefault="00A44451">
      <w:pPr>
        <w:spacing w:line="314" w:lineRule="auto"/>
        <w:ind w:left="177" w:right="16655" w:firstLine="44"/>
        <w:rPr>
          <w:rFonts w:ascii="Times New Roman" w:hAnsi="Times New Roman" w:cs="Times New Roman"/>
          <w:spacing w:val="-4"/>
          <w:sz w:val="17"/>
          <w:lang w:val="el-GR"/>
        </w:rPr>
      </w:pPr>
    </w:p>
    <w:p w14:paraId="5A0ABD4A" w14:textId="77777777" w:rsidR="00A44451" w:rsidRDefault="00A44451">
      <w:pPr>
        <w:spacing w:line="314" w:lineRule="auto"/>
        <w:ind w:left="177" w:right="16655" w:firstLine="44"/>
        <w:rPr>
          <w:rFonts w:ascii="Times New Roman" w:hAnsi="Times New Roman" w:cs="Times New Roman"/>
          <w:spacing w:val="-4"/>
          <w:sz w:val="17"/>
          <w:lang w:val="el-GR"/>
        </w:rPr>
      </w:pPr>
    </w:p>
    <w:p w14:paraId="76F0295F" w14:textId="3F6D5E79" w:rsidR="00A44451" w:rsidRDefault="00000000" w:rsidP="00A44451">
      <w:pPr>
        <w:spacing w:line="314" w:lineRule="auto"/>
        <w:ind w:right="16655"/>
        <w:rPr>
          <w:rFonts w:ascii="Times New Roman" w:hAnsi="Times New Roman" w:cs="Times New Roman"/>
          <w:spacing w:val="-4"/>
          <w:sz w:val="17"/>
          <w:lang w:val="el-GR"/>
        </w:rPr>
      </w:pPr>
      <w:r w:rsidRPr="00015101">
        <w:rPr>
          <w:rFonts w:ascii="Times New Roman" w:hAnsi="Times New Roman" w:cs="Times New Roman"/>
          <w:noProof/>
          <w:sz w:val="28"/>
        </w:rPr>
        <mc:AlternateContent>
          <mc:Choice Requires="wps">
            <w:drawing>
              <wp:anchor distT="0" distB="0" distL="0" distR="0" simplePos="0" relativeHeight="251080192" behindDoc="0" locked="0" layoutInCell="1" allowOverlap="1" wp14:anchorId="3D4A0CD1" wp14:editId="712CB4FE">
                <wp:simplePos x="0" y="0"/>
                <wp:positionH relativeFrom="page">
                  <wp:posOffset>5341620</wp:posOffset>
                </wp:positionH>
                <wp:positionV relativeFrom="paragraph">
                  <wp:posOffset>-1858326</wp:posOffset>
                </wp:positionV>
                <wp:extent cx="2018030" cy="1595120"/>
                <wp:effectExtent l="0" t="0" r="0" b="0"/>
                <wp:wrapNone/>
                <wp:docPr id="275" name="Textbox 275"/>
                <wp:cNvGraphicFramePr/>
                <a:graphic xmlns:a="http://schemas.openxmlformats.org/drawingml/2006/main">
                  <a:graphicData uri="http://schemas.microsoft.com/office/word/2010/wordprocessingShape">
                    <wps:wsp>
                      <wps:cNvSpPr txBox="1"/>
                      <wps:spPr>
                        <a:xfrm>
                          <a:off x="0" y="0"/>
                          <a:ext cx="2018030" cy="1595120"/>
                        </a:xfrm>
                        <a:prstGeom prst="rect">
                          <a:avLst/>
                        </a:prstGeom>
                      </wps:spPr>
                      <wps:txbx>
                        <w:txbxContent>
                          <w:tbl>
                            <w:tblPr>
                              <w:tblStyle w:val="TableNormal"/>
                              <w:tblW w:w="0" w:type="auto"/>
                              <w:tblInd w:w="75" w:type="dxa"/>
                              <w:tblBorders>
                                <w:top w:val="single" w:sz="8" w:space="0" w:color="2E528F"/>
                                <w:left w:val="single" w:sz="8" w:space="0" w:color="2E528F"/>
                                <w:bottom w:val="single" w:sz="8" w:space="0" w:color="2E528F"/>
                                <w:right w:val="single" w:sz="8" w:space="0" w:color="2E528F"/>
                                <w:insideH w:val="single" w:sz="8" w:space="0" w:color="2E528F"/>
                                <w:insideV w:val="single" w:sz="8" w:space="0" w:color="2E528F"/>
                              </w:tblBorders>
                              <w:tblLayout w:type="fixed"/>
                              <w:tblLook w:val="01E0" w:firstRow="1" w:lastRow="1" w:firstColumn="1" w:lastColumn="1" w:noHBand="0" w:noVBand="0"/>
                            </w:tblPr>
                            <w:tblGrid>
                              <w:gridCol w:w="3037"/>
                            </w:tblGrid>
                            <w:tr w:rsidR="00072870" w14:paraId="7EE9FD9E" w14:textId="77777777">
                              <w:trPr>
                                <w:trHeight w:val="1278"/>
                              </w:trPr>
                              <w:tc>
                                <w:tcPr>
                                  <w:tcW w:w="3037" w:type="dxa"/>
                                  <w:tcBorders>
                                    <w:top w:val="nil"/>
                                    <w:left w:val="nil"/>
                                    <w:right w:val="nil"/>
                                  </w:tcBorders>
                                  <w:shd w:val="clear" w:color="auto" w:fill="6F2F9F"/>
                                </w:tcPr>
                                <w:p w14:paraId="23C38672" w14:textId="77777777" w:rsidR="0042111F" w:rsidRPr="0042111F" w:rsidRDefault="00000000">
                                  <w:pPr>
                                    <w:pStyle w:val="TableParagraph"/>
                                    <w:spacing w:before="97" w:line="235" w:lineRule="auto"/>
                                    <w:ind w:left="549" w:right="545"/>
                                    <w:rPr>
                                      <w:color w:val="FFFFFF"/>
                                      <w:spacing w:val="-2"/>
                                      <w:szCs w:val="24"/>
                                      <w:lang w:val="el-GR"/>
                                    </w:rPr>
                                  </w:pPr>
                                  <w:proofErr w:type="spellStart"/>
                                  <w:r w:rsidRPr="0042111F">
                                    <w:rPr>
                                      <w:color w:val="FFFFFF"/>
                                      <w:spacing w:val="-2"/>
                                      <w:szCs w:val="24"/>
                                    </w:rPr>
                                    <w:t>Μάιος</w:t>
                                  </w:r>
                                  <w:proofErr w:type="spellEnd"/>
                                  <w:r w:rsidRPr="0042111F">
                                    <w:rPr>
                                      <w:color w:val="FFFFFF"/>
                                      <w:spacing w:val="-2"/>
                                      <w:szCs w:val="24"/>
                                    </w:rPr>
                                    <w:t xml:space="preserve"> 2021 </w:t>
                                  </w:r>
                                </w:p>
                                <w:p w14:paraId="3A94933A" w14:textId="2C71C5F1" w:rsidR="00072870" w:rsidRPr="0042111F" w:rsidRDefault="00000000">
                                  <w:pPr>
                                    <w:pStyle w:val="TableParagraph"/>
                                    <w:spacing w:before="97" w:line="235" w:lineRule="auto"/>
                                    <w:ind w:left="549" w:right="545"/>
                                    <w:rPr>
                                      <w:sz w:val="36"/>
                                      <w:szCs w:val="24"/>
                                    </w:rPr>
                                  </w:pPr>
                                  <w:r w:rsidRPr="0042111F">
                                    <w:rPr>
                                      <w:color w:val="FFFFFF"/>
                                      <w:spacing w:val="-2"/>
                                      <w:szCs w:val="24"/>
                                    </w:rPr>
                                    <w:t>(VNF)</w:t>
                                  </w:r>
                                </w:p>
                                <w:p w14:paraId="70E0E625" w14:textId="77777777" w:rsidR="00072870" w:rsidRDefault="00000000">
                                  <w:pPr>
                                    <w:pStyle w:val="TableParagraph"/>
                                    <w:spacing w:line="387" w:lineRule="exact"/>
                                    <w:ind w:left="122" w:right="121"/>
                                    <w:rPr>
                                      <w:sz w:val="32"/>
                                    </w:rPr>
                                  </w:pPr>
                                  <w:r w:rsidRPr="0042111F">
                                    <w:rPr>
                                      <w:color w:val="FFFFFF"/>
                                      <w:spacing w:val="-5"/>
                                      <w:szCs w:val="24"/>
                                    </w:rPr>
                                    <w:t>DoS</w:t>
                                  </w:r>
                                </w:p>
                              </w:tc>
                            </w:tr>
                            <w:tr w:rsidR="00072870" w14:paraId="10D0AD44" w14:textId="77777777">
                              <w:trPr>
                                <w:trHeight w:val="389"/>
                              </w:trPr>
                              <w:tc>
                                <w:tcPr>
                                  <w:tcW w:w="3037" w:type="dxa"/>
                                  <w:tcBorders>
                                    <w:bottom w:val="single" w:sz="12" w:space="0" w:color="2E528F"/>
                                  </w:tcBorders>
                                  <w:shd w:val="clear" w:color="auto" w:fill="FFC000"/>
                                </w:tcPr>
                                <w:p w14:paraId="71B3910E" w14:textId="77777777" w:rsidR="00072870" w:rsidRDefault="00000000">
                                  <w:pPr>
                                    <w:pStyle w:val="TableParagraph"/>
                                    <w:spacing w:line="370" w:lineRule="exact"/>
                                    <w:ind w:right="48"/>
                                    <w:rPr>
                                      <w:sz w:val="36"/>
                                    </w:rPr>
                                  </w:pPr>
                                  <w:proofErr w:type="spellStart"/>
                                  <w:r>
                                    <w:rPr>
                                      <w:color w:val="FFFFFF"/>
                                      <w:spacing w:val="-2"/>
                                    </w:rPr>
                                    <w:t>Δρ</w:t>
                                  </w:r>
                                  <w:proofErr w:type="spellEnd"/>
                                  <w:r>
                                    <w:rPr>
                                      <w:color w:val="FFFFFF"/>
                                      <w:spacing w:val="-2"/>
                                    </w:rPr>
                                    <w:t>αστηριότητα</w:t>
                                  </w:r>
                                </w:p>
                              </w:tc>
                            </w:tr>
                            <w:tr w:rsidR="00072870" w14:paraId="2F7F975E" w14:textId="77777777">
                              <w:trPr>
                                <w:trHeight w:val="361"/>
                              </w:trPr>
                              <w:tc>
                                <w:tcPr>
                                  <w:tcW w:w="3037" w:type="dxa"/>
                                  <w:tcBorders>
                                    <w:top w:val="single" w:sz="12" w:space="0" w:color="2E528F"/>
                                  </w:tcBorders>
                                  <w:shd w:val="clear" w:color="auto" w:fill="92D050"/>
                                </w:tcPr>
                                <w:p w14:paraId="3093C1D3" w14:textId="77777777" w:rsidR="00072870" w:rsidRDefault="00000000">
                                  <w:pPr>
                                    <w:pStyle w:val="TableParagraph"/>
                                    <w:spacing w:line="342" w:lineRule="exact"/>
                                    <w:ind w:right="13"/>
                                    <w:rPr>
                                      <w:sz w:val="36"/>
                                    </w:rPr>
                                  </w:pPr>
                                  <w:proofErr w:type="spellStart"/>
                                  <w:r>
                                    <w:rPr>
                                      <w:color w:val="FFFFFF"/>
                                      <w:spacing w:val="-2"/>
                                    </w:rPr>
                                    <w:t>Εμ</w:t>
                                  </w:r>
                                  <w:proofErr w:type="spellEnd"/>
                                  <w:r>
                                    <w:rPr>
                                      <w:color w:val="FFFFFF"/>
                                      <w:spacing w:val="-2"/>
                                    </w:rPr>
                                    <w:t>πιστοσύνη</w:t>
                                  </w:r>
                                </w:p>
                              </w:tc>
                            </w:tr>
                            <w:tr w:rsidR="00072870" w14:paraId="16414A13" w14:textId="77777777">
                              <w:trPr>
                                <w:trHeight w:val="394"/>
                              </w:trPr>
                              <w:tc>
                                <w:tcPr>
                                  <w:tcW w:w="3037" w:type="dxa"/>
                                  <w:tcBorders>
                                    <w:left w:val="single" w:sz="12" w:space="0" w:color="2E528F"/>
                                    <w:right w:val="single" w:sz="12" w:space="0" w:color="2E528F"/>
                                  </w:tcBorders>
                                  <w:shd w:val="clear" w:color="auto" w:fill="FF0000"/>
                                </w:tcPr>
                                <w:p w14:paraId="4CDEB136" w14:textId="77777777" w:rsidR="00072870" w:rsidRDefault="00000000">
                                  <w:pPr>
                                    <w:pStyle w:val="TableParagraph"/>
                                    <w:spacing w:line="374" w:lineRule="exact"/>
                                    <w:ind w:left="31"/>
                                    <w:rPr>
                                      <w:sz w:val="36"/>
                                    </w:rPr>
                                  </w:pPr>
                                  <w:proofErr w:type="spellStart"/>
                                  <w:r>
                                    <w:rPr>
                                      <w:color w:val="FFFFFF"/>
                                      <w:spacing w:val="-2"/>
                                    </w:rPr>
                                    <w:t>Εικόν</w:t>
                                  </w:r>
                                  <w:proofErr w:type="spellEnd"/>
                                  <w:r>
                                    <w:rPr>
                                      <w:color w:val="FFFFFF"/>
                                      <w:spacing w:val="-2"/>
                                    </w:rPr>
                                    <w:t>α</w:t>
                                  </w:r>
                                </w:p>
                              </w:tc>
                            </w:tr>
                          </w:tbl>
                          <w:p w14:paraId="61C36C21" w14:textId="77777777" w:rsidR="00072870" w:rsidRDefault="00072870">
                            <w:pPr>
                              <w:pStyle w:val="a3"/>
                            </w:pPr>
                          </w:p>
                        </w:txbxContent>
                      </wps:txbx>
                      <wps:bodyPr wrap="square" lIns="0" tIns="0" rIns="0" bIns="0" rtlCol="0"/>
                    </wps:wsp>
                  </a:graphicData>
                </a:graphic>
              </wp:anchor>
            </w:drawing>
          </mc:Choice>
          <mc:Fallback>
            <w:pict>
              <v:shape w14:anchorId="3D4A0CD1" id="Textbox 275" o:spid="_x0000_s1080" type="#_x0000_t202" style="position:absolute;margin-left:420.6pt;margin-top:-146.3pt;width:158.9pt;height:125.6pt;z-index:2510801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" filled="f" stroked="f">
                <v:textbox inset="0,0,0,0">
                  <w:txbxContent>
                    <w:tbl>
                      <w:tblPr>
                        <w:tblStyle w:val="TableNormal"/>
                        <w:tblW w:w="0" w:type="auto"/>
                        <w:tblInd w:w="75" w:type="dxa"/>
                        <w:tblBorders>
                          <w:top w:val="single" w:sz="8" w:space="0" w:color="2E528F"/>
                          <w:left w:val="single" w:sz="8" w:space="0" w:color="2E528F"/>
                          <w:bottom w:val="single" w:sz="8" w:space="0" w:color="2E528F"/>
                          <w:right w:val="single" w:sz="8" w:space="0" w:color="2E528F"/>
                          <w:insideH w:val="single" w:sz="8" w:space="0" w:color="2E528F"/>
                          <w:insideV w:val="single" w:sz="8" w:space="0" w:color="2E528F"/>
                        </w:tblBorders>
                        <w:tblLayout w:type="fixed"/>
                        <w:tblLook w:val="01E0" w:firstRow="1" w:lastRow="1" w:firstColumn="1" w:lastColumn="1" w:noHBand="0" w:noVBand="0"/>
                      </w:tblPr>
                      <w:tblGrid>
                        <w:gridCol w:w="3037"/>
                      </w:tblGrid>
                      <w:tr w:rsidR="00072870" w14:paraId="7EE9FD9E" w14:textId="77777777">
                        <w:trPr>
                          <w:trHeight w:val="1278"/>
                        </w:trPr>
                        <w:tc>
                          <w:tcPr>
                            <w:tcW w:w="3037" w:type="dxa"/>
                            <w:tcBorders>
                              <w:top w:val="nil"/>
                              <w:left w:val="nil"/>
                              <w:right w:val="nil"/>
                            </w:tcBorders>
                            <w:shd w:val="clear" w:color="auto" w:fill="6F2F9F"/>
                          </w:tcPr>
                          <w:p w14:paraId="23C38672" w14:textId="77777777" w:rsidR="0042111F" w:rsidRPr="0042111F" w:rsidRDefault="00000000">
                            <w:pPr>
                              <w:pStyle w:val="TableParagraph"/>
                              <w:spacing w:before="97" w:line="235" w:lineRule="auto"/>
                              <w:ind w:left="549" w:right="545"/>
                              <w:rPr>
                                <w:color w:val="FFFFFF"/>
                                <w:spacing w:val="-2"/>
                                <w:szCs w:val="24"/>
                                <w:lang w:val="el-GR"/>
                              </w:rPr>
                            </w:pPr>
                            <w:proofErr w:type="spellStart"/>
                            <w:r w:rsidRPr="0042111F">
                              <w:rPr>
                                <w:color w:val="FFFFFF"/>
                                <w:spacing w:val="-2"/>
                                <w:szCs w:val="24"/>
                              </w:rPr>
                              <w:t>Μάιος</w:t>
                            </w:r>
                            <w:proofErr w:type="spellEnd"/>
                            <w:r w:rsidRPr="0042111F">
                              <w:rPr>
                                <w:color w:val="FFFFFF"/>
                                <w:spacing w:val="-2"/>
                                <w:szCs w:val="24"/>
                              </w:rPr>
                              <w:t xml:space="preserve"> 2021 </w:t>
                            </w:r>
                          </w:p>
                          <w:p w14:paraId="3A94933A" w14:textId="2C71C5F1" w:rsidR="00072870" w:rsidRPr="0042111F" w:rsidRDefault="00000000">
                            <w:pPr>
                              <w:pStyle w:val="TableParagraph"/>
                              <w:spacing w:before="97" w:line="235" w:lineRule="auto"/>
                              <w:ind w:left="549" w:right="545"/>
                              <w:rPr>
                                <w:sz w:val="36"/>
                                <w:szCs w:val="24"/>
                              </w:rPr>
                            </w:pPr>
                            <w:r w:rsidRPr="0042111F">
                              <w:rPr>
                                <w:color w:val="FFFFFF"/>
                                <w:spacing w:val="-2"/>
                                <w:szCs w:val="24"/>
                              </w:rPr>
                              <w:t>(VNF)</w:t>
                            </w:r>
                          </w:p>
                          <w:p w14:paraId="70E0E625" w14:textId="77777777" w:rsidR="00072870" w:rsidRDefault="00000000">
                            <w:pPr>
                              <w:pStyle w:val="TableParagraph"/>
                              <w:spacing w:line="387" w:lineRule="exact"/>
                              <w:ind w:left="122" w:right="121"/>
                              <w:rPr>
                                <w:sz w:val="32"/>
                              </w:rPr>
                            </w:pPr>
                            <w:r w:rsidRPr="0042111F">
                              <w:rPr>
                                <w:color w:val="FFFFFF"/>
                                <w:spacing w:val="-5"/>
                                <w:szCs w:val="24"/>
                              </w:rPr>
                              <w:t>DoS</w:t>
                            </w:r>
                          </w:p>
                        </w:tc>
                      </w:tr>
                      <w:tr w:rsidR="00072870" w14:paraId="10D0AD44" w14:textId="77777777">
                        <w:trPr>
                          <w:trHeight w:val="389"/>
                        </w:trPr>
                        <w:tc>
                          <w:tcPr>
                            <w:tcW w:w="3037" w:type="dxa"/>
                            <w:tcBorders>
                              <w:bottom w:val="single" w:sz="12" w:space="0" w:color="2E528F"/>
                            </w:tcBorders>
                            <w:shd w:val="clear" w:color="auto" w:fill="FFC000"/>
                          </w:tcPr>
                          <w:p w14:paraId="71B3910E" w14:textId="77777777" w:rsidR="00072870" w:rsidRDefault="00000000">
                            <w:pPr>
                              <w:pStyle w:val="TableParagraph"/>
                              <w:spacing w:line="370" w:lineRule="exact"/>
                              <w:ind w:right="48"/>
                              <w:rPr>
                                <w:sz w:val="36"/>
                              </w:rPr>
                            </w:pPr>
                            <w:proofErr w:type="spellStart"/>
                            <w:r>
                              <w:rPr>
                                <w:color w:val="FFFFFF"/>
                                <w:spacing w:val="-2"/>
                              </w:rPr>
                              <w:t>Δρ</w:t>
                            </w:r>
                            <w:proofErr w:type="spellEnd"/>
                            <w:r>
                              <w:rPr>
                                <w:color w:val="FFFFFF"/>
                                <w:spacing w:val="-2"/>
                              </w:rPr>
                              <w:t>αστηριότητα</w:t>
                            </w:r>
                          </w:p>
                        </w:tc>
                      </w:tr>
                      <w:tr w:rsidR="00072870" w14:paraId="2F7F975E" w14:textId="77777777">
                        <w:trPr>
                          <w:trHeight w:val="361"/>
                        </w:trPr>
                        <w:tc>
                          <w:tcPr>
                            <w:tcW w:w="3037" w:type="dxa"/>
                            <w:tcBorders>
                              <w:top w:val="single" w:sz="12" w:space="0" w:color="2E528F"/>
                            </w:tcBorders>
                            <w:shd w:val="clear" w:color="auto" w:fill="92D050"/>
                          </w:tcPr>
                          <w:p w14:paraId="3093C1D3" w14:textId="77777777" w:rsidR="00072870" w:rsidRDefault="00000000">
                            <w:pPr>
                              <w:pStyle w:val="TableParagraph"/>
                              <w:spacing w:line="342" w:lineRule="exact"/>
                              <w:ind w:right="13"/>
                              <w:rPr>
                                <w:sz w:val="36"/>
                              </w:rPr>
                            </w:pPr>
                            <w:proofErr w:type="spellStart"/>
                            <w:r>
                              <w:rPr>
                                <w:color w:val="FFFFFF"/>
                                <w:spacing w:val="-2"/>
                              </w:rPr>
                              <w:t>Εμ</w:t>
                            </w:r>
                            <w:proofErr w:type="spellEnd"/>
                            <w:r>
                              <w:rPr>
                                <w:color w:val="FFFFFF"/>
                                <w:spacing w:val="-2"/>
                              </w:rPr>
                              <w:t>πιστοσύνη</w:t>
                            </w:r>
                          </w:p>
                        </w:tc>
                      </w:tr>
                      <w:tr w:rsidR="00072870" w14:paraId="16414A13" w14:textId="77777777">
                        <w:trPr>
                          <w:trHeight w:val="394"/>
                        </w:trPr>
                        <w:tc>
                          <w:tcPr>
                            <w:tcW w:w="3037" w:type="dxa"/>
                            <w:tcBorders>
                              <w:left w:val="single" w:sz="12" w:space="0" w:color="2E528F"/>
                              <w:right w:val="single" w:sz="12" w:space="0" w:color="2E528F"/>
                            </w:tcBorders>
                            <w:shd w:val="clear" w:color="auto" w:fill="FF0000"/>
                          </w:tcPr>
                          <w:p w14:paraId="4CDEB136" w14:textId="77777777" w:rsidR="00072870" w:rsidRDefault="00000000">
                            <w:pPr>
                              <w:pStyle w:val="TableParagraph"/>
                              <w:spacing w:line="374" w:lineRule="exact"/>
                              <w:ind w:left="31"/>
                              <w:rPr>
                                <w:sz w:val="36"/>
                              </w:rPr>
                            </w:pPr>
                            <w:proofErr w:type="spellStart"/>
                            <w:r>
                              <w:rPr>
                                <w:color w:val="FFFFFF"/>
                                <w:spacing w:val="-2"/>
                              </w:rPr>
                              <w:t>Εικόν</w:t>
                            </w:r>
                            <w:proofErr w:type="spellEnd"/>
                            <w:r>
                              <w:rPr>
                                <w:color w:val="FFFFFF"/>
                                <w:spacing w:val="-2"/>
                              </w:rPr>
                              <w:t>α</w:t>
                            </w:r>
                          </w:p>
                        </w:tc>
                      </w:tr>
                    </w:tbl>
                    <w:p w14:paraId="61C36C21" w14:textId="77777777" w:rsidR="00072870" w:rsidRDefault="00072870">
                      <w:pPr>
                        <w:pStyle w:val="a3"/>
                      </w:pPr>
                    </w:p>
                  </w:txbxContent>
                </v:textbox>
                <w10:wrap anchorx="page"/>
              </v:shape>
            </w:pict>
          </mc:Fallback>
        </mc:AlternateContent>
      </w:r>
      <w:r w:rsidRPr="00015101">
        <w:rPr>
          <w:rFonts w:ascii="Times New Roman" w:hAnsi="Times New Roman" w:cs="Times New Roman"/>
          <w:noProof/>
          <w:sz w:val="28"/>
        </w:rPr>
        <mc:AlternateContent>
          <mc:Choice Requires="wps">
            <w:drawing>
              <wp:anchor distT="0" distB="0" distL="0" distR="0" simplePos="0" relativeHeight="251090432" behindDoc="0" locked="0" layoutInCell="1" allowOverlap="1" wp14:anchorId="1D8D8DB6" wp14:editId="0BF18D1A">
                <wp:simplePos x="0" y="0"/>
                <wp:positionH relativeFrom="page">
                  <wp:posOffset>7504874</wp:posOffset>
                </wp:positionH>
                <wp:positionV relativeFrom="paragraph">
                  <wp:posOffset>-1145119</wp:posOffset>
                </wp:positionV>
                <wp:extent cx="2032000" cy="1605280"/>
                <wp:effectExtent l="0" t="0" r="0" b="0"/>
                <wp:wrapNone/>
                <wp:docPr id="277" name="Textbox 277"/>
                <wp:cNvGraphicFramePr/>
                <a:graphic xmlns:a="http://schemas.openxmlformats.org/drawingml/2006/main">
                  <a:graphicData uri="http://schemas.microsoft.com/office/word/2010/wordprocessingShape">
                    <wps:wsp>
                      <wps:cNvSpPr txBox="1"/>
                      <wps:spPr>
                        <a:xfrm>
                          <a:off x="0" y="0"/>
                          <a:ext cx="2032000" cy="1605280"/>
                        </a:xfrm>
                        <a:prstGeom prst="rect">
                          <a:avLst/>
                        </a:prstGeom>
                      </wps:spPr>
                      <wps:txbx>
                        <w:txbxContent>
                          <w:tbl>
                            <w:tblPr>
                              <w:tblStyle w:val="TableNormal"/>
                              <w:tblW w:w="0" w:type="auto"/>
                              <w:tblInd w:w="82" w:type="dxa"/>
                              <w:tblBorders>
                                <w:top w:val="single" w:sz="8" w:space="0" w:color="2E528F"/>
                                <w:left w:val="single" w:sz="8" w:space="0" w:color="2E528F"/>
                                <w:bottom w:val="single" w:sz="8" w:space="0" w:color="2E528F"/>
                                <w:right w:val="single" w:sz="8" w:space="0" w:color="2E528F"/>
                                <w:insideH w:val="single" w:sz="8" w:space="0" w:color="2E528F"/>
                                <w:insideV w:val="single" w:sz="8" w:space="0" w:color="2E528F"/>
                              </w:tblBorders>
                              <w:tblLayout w:type="fixed"/>
                              <w:tblLook w:val="01E0" w:firstRow="1" w:lastRow="1" w:firstColumn="1" w:lastColumn="1" w:noHBand="0" w:noVBand="0"/>
                            </w:tblPr>
                            <w:tblGrid>
                              <w:gridCol w:w="3041"/>
                            </w:tblGrid>
                            <w:tr w:rsidR="00072870" w:rsidRPr="00015101" w14:paraId="5A47387B" w14:textId="77777777">
                              <w:trPr>
                                <w:trHeight w:val="1294"/>
                              </w:trPr>
                              <w:tc>
                                <w:tcPr>
                                  <w:tcW w:w="3041" w:type="dxa"/>
                                  <w:tcBorders>
                                    <w:top w:val="nil"/>
                                    <w:left w:val="nil"/>
                                    <w:right w:val="nil"/>
                                  </w:tcBorders>
                                  <w:shd w:val="clear" w:color="auto" w:fill="252525"/>
                                </w:tcPr>
                                <w:p w14:paraId="077823EF" w14:textId="77777777" w:rsidR="00072870" w:rsidRPr="00015101" w:rsidRDefault="00000000">
                                  <w:pPr>
                                    <w:pStyle w:val="TableParagraph"/>
                                    <w:spacing w:before="75" w:line="235" w:lineRule="auto"/>
                                    <w:ind w:left="274" w:right="227"/>
                                    <w:rPr>
                                      <w:sz w:val="32"/>
                                      <w:lang w:val="el-GR"/>
                                    </w:rPr>
                                  </w:pPr>
                                  <w:r w:rsidRPr="00015101">
                                    <w:rPr>
                                      <w:color w:val="FFFFFF"/>
                                      <w:sz w:val="20"/>
                                      <w:lang w:val="el-GR"/>
                                    </w:rPr>
                                    <w:t>Ιανουάριος Μάρτιος 2021 (Μεσόγειος / Συρία)</w:t>
                                  </w:r>
                                </w:p>
                                <w:p w14:paraId="27073349" w14:textId="1CDB845E" w:rsidR="00072870" w:rsidRPr="00015101" w:rsidRDefault="0042111F">
                                  <w:pPr>
                                    <w:pStyle w:val="TableParagraph"/>
                                    <w:spacing w:line="387" w:lineRule="exact"/>
                                    <w:ind w:left="40"/>
                                    <w:rPr>
                                      <w:sz w:val="32"/>
                                      <w:lang w:val="el-GR"/>
                                    </w:rPr>
                                  </w:pPr>
                                  <w:r w:rsidRPr="0042111F">
                                    <w:rPr>
                                      <w:color w:val="FFFFFF"/>
                                      <w:sz w:val="20"/>
                                      <w:lang w:val="el-GR"/>
                                    </w:rPr>
                                    <w:t>AIS</w:t>
                                  </w:r>
                                  <w:r>
                                    <w:rPr>
                                      <w:color w:val="FFFFFF"/>
                                      <w:sz w:val="20"/>
                                      <w:lang w:val="el-GR"/>
                                    </w:rPr>
                                    <w:t>/</w:t>
                                  </w:r>
                                  <w:r>
                                    <w:rPr>
                                      <w:color w:val="FFFFFF"/>
                                      <w:sz w:val="20"/>
                                    </w:rPr>
                                    <w:t>GNSS</w:t>
                                  </w:r>
                                  <w:r w:rsidRPr="0042111F">
                                    <w:rPr>
                                      <w:color w:val="FFFFFF"/>
                                      <w:sz w:val="20"/>
                                      <w:lang w:val="el-GR"/>
                                    </w:rPr>
                                    <w:t xml:space="preserve"> υποκλοπή</w:t>
                                  </w:r>
                                </w:p>
                              </w:tc>
                            </w:tr>
                            <w:tr w:rsidR="00072870" w14:paraId="5B370668" w14:textId="77777777">
                              <w:trPr>
                                <w:trHeight w:val="389"/>
                              </w:trPr>
                              <w:tc>
                                <w:tcPr>
                                  <w:tcW w:w="3041" w:type="dxa"/>
                                  <w:tcBorders>
                                    <w:bottom w:val="single" w:sz="12" w:space="0" w:color="2E528F"/>
                                  </w:tcBorders>
                                  <w:shd w:val="clear" w:color="auto" w:fill="FFC000"/>
                                </w:tcPr>
                                <w:p w14:paraId="794EB307" w14:textId="77777777" w:rsidR="00072870" w:rsidRDefault="00000000">
                                  <w:pPr>
                                    <w:pStyle w:val="TableParagraph"/>
                                    <w:spacing w:line="370" w:lineRule="exact"/>
                                    <w:ind w:left="64" w:right="47"/>
                                    <w:rPr>
                                      <w:sz w:val="36"/>
                                    </w:rPr>
                                  </w:pPr>
                                  <w:proofErr w:type="spellStart"/>
                                  <w:r>
                                    <w:rPr>
                                      <w:color w:val="FFFFFF"/>
                                      <w:spacing w:val="-2"/>
                                    </w:rPr>
                                    <w:t>Δρ</w:t>
                                  </w:r>
                                  <w:proofErr w:type="spellEnd"/>
                                  <w:r>
                                    <w:rPr>
                                      <w:color w:val="FFFFFF"/>
                                      <w:spacing w:val="-2"/>
                                    </w:rPr>
                                    <w:t>αστηριότητα</w:t>
                                  </w:r>
                                </w:p>
                              </w:tc>
                            </w:tr>
                            <w:tr w:rsidR="00072870" w14:paraId="6735502B" w14:textId="77777777">
                              <w:trPr>
                                <w:trHeight w:val="361"/>
                              </w:trPr>
                              <w:tc>
                                <w:tcPr>
                                  <w:tcW w:w="3041" w:type="dxa"/>
                                  <w:tcBorders>
                                    <w:top w:val="single" w:sz="12" w:space="0" w:color="2E528F"/>
                                  </w:tcBorders>
                                  <w:shd w:val="clear" w:color="auto" w:fill="FFC000"/>
                                </w:tcPr>
                                <w:p w14:paraId="68FDAF27" w14:textId="77777777" w:rsidR="00072870" w:rsidRDefault="00000000">
                                  <w:pPr>
                                    <w:pStyle w:val="TableParagraph"/>
                                    <w:spacing w:line="342" w:lineRule="exact"/>
                                    <w:ind w:left="64"/>
                                    <w:rPr>
                                      <w:sz w:val="36"/>
                                    </w:rPr>
                                  </w:pPr>
                                  <w:proofErr w:type="spellStart"/>
                                  <w:r>
                                    <w:rPr>
                                      <w:color w:val="FFFFFF"/>
                                      <w:spacing w:val="-2"/>
                                    </w:rPr>
                                    <w:t>Εμ</w:t>
                                  </w:r>
                                  <w:proofErr w:type="spellEnd"/>
                                  <w:r>
                                    <w:rPr>
                                      <w:color w:val="FFFFFF"/>
                                      <w:spacing w:val="-2"/>
                                    </w:rPr>
                                    <w:t>πιστοσύνη</w:t>
                                  </w:r>
                                </w:p>
                              </w:tc>
                            </w:tr>
                            <w:tr w:rsidR="00072870" w14:paraId="6813D727" w14:textId="77777777">
                              <w:trPr>
                                <w:trHeight w:val="394"/>
                              </w:trPr>
                              <w:tc>
                                <w:tcPr>
                                  <w:tcW w:w="3041" w:type="dxa"/>
                                  <w:tcBorders>
                                    <w:left w:val="single" w:sz="18" w:space="0" w:color="2E528F"/>
                                    <w:right w:val="single" w:sz="12" w:space="0" w:color="2E528F"/>
                                  </w:tcBorders>
                                  <w:shd w:val="clear" w:color="auto" w:fill="92D050"/>
                                </w:tcPr>
                                <w:p w14:paraId="03517C22" w14:textId="77777777" w:rsidR="00072870" w:rsidRDefault="00000000">
                                  <w:pPr>
                                    <w:pStyle w:val="TableParagraph"/>
                                    <w:spacing w:line="374" w:lineRule="exact"/>
                                    <w:ind w:left="81"/>
                                    <w:rPr>
                                      <w:sz w:val="36"/>
                                    </w:rPr>
                                  </w:pPr>
                                  <w:proofErr w:type="spellStart"/>
                                  <w:r>
                                    <w:rPr>
                                      <w:color w:val="FFFFFF"/>
                                      <w:spacing w:val="-2"/>
                                    </w:rPr>
                                    <w:t>Εικόν</w:t>
                                  </w:r>
                                  <w:proofErr w:type="spellEnd"/>
                                  <w:r>
                                    <w:rPr>
                                      <w:color w:val="FFFFFF"/>
                                      <w:spacing w:val="-2"/>
                                    </w:rPr>
                                    <w:t>α</w:t>
                                  </w:r>
                                </w:p>
                              </w:tc>
                            </w:tr>
                          </w:tbl>
                          <w:p w14:paraId="5C31D2DA" w14:textId="77777777" w:rsidR="00072870" w:rsidRDefault="00072870">
                            <w:pPr>
                              <w:pStyle w:val="a3"/>
                            </w:pPr>
                          </w:p>
                        </w:txbxContent>
                      </wps:txbx>
                      <wps:bodyPr wrap="square" lIns="0" tIns="0" rIns="0" bIns="0" rtlCol="0"/>
                    </wps:wsp>
                  </a:graphicData>
                </a:graphic>
              </wp:anchor>
            </w:drawing>
          </mc:Choice>
          <mc:Fallback>
            <w:pict>
              <v:shape w14:anchorId="1D8D8DB6" id="Textbox 277" o:spid="_x0000_s1081" type="#_x0000_t202" style="position:absolute;margin-left:590.95pt;margin-top:-90.15pt;width:160pt;height:126.4pt;z-index:25109043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" filled="f" stroked="f">
                <v:textbox inset="0,0,0,0">
                  <w:txbxContent>
                    <w:tbl>
                      <w:tblPr>
                        <w:tblStyle w:val="TableNormal"/>
                        <w:tblW w:w="0" w:type="auto"/>
                        <w:tblInd w:w="82" w:type="dxa"/>
                        <w:tblBorders>
                          <w:top w:val="single" w:sz="8" w:space="0" w:color="2E528F"/>
                          <w:left w:val="single" w:sz="8" w:space="0" w:color="2E528F"/>
                          <w:bottom w:val="single" w:sz="8" w:space="0" w:color="2E528F"/>
                          <w:right w:val="single" w:sz="8" w:space="0" w:color="2E528F"/>
                          <w:insideH w:val="single" w:sz="8" w:space="0" w:color="2E528F"/>
                          <w:insideV w:val="single" w:sz="8" w:space="0" w:color="2E528F"/>
                        </w:tblBorders>
                        <w:tblLayout w:type="fixed"/>
                        <w:tblLook w:val="01E0" w:firstRow="1" w:lastRow="1" w:firstColumn="1" w:lastColumn="1" w:noHBand="0" w:noVBand="0"/>
                      </w:tblPr>
                      <w:tblGrid>
                        <w:gridCol w:w="3041"/>
                      </w:tblGrid>
                      <w:tr w:rsidR="00072870" w:rsidRPr="00015101" w14:paraId="5A47387B" w14:textId="77777777">
                        <w:trPr>
                          <w:trHeight w:val="1294"/>
                        </w:trPr>
                        <w:tc>
                          <w:tcPr>
                            <w:tcW w:w="3041" w:type="dxa"/>
                            <w:tcBorders>
                              <w:top w:val="nil"/>
                              <w:left w:val="nil"/>
                              <w:right w:val="nil"/>
                            </w:tcBorders>
                            <w:shd w:val="clear" w:color="auto" w:fill="252525"/>
                          </w:tcPr>
                          <w:p w14:paraId="077823EF" w14:textId="77777777" w:rsidR="00072870" w:rsidRPr="00015101" w:rsidRDefault="00000000">
                            <w:pPr>
                              <w:pStyle w:val="TableParagraph"/>
                              <w:spacing w:before="75" w:line="235" w:lineRule="auto"/>
                              <w:ind w:left="274" w:right="227"/>
                              <w:rPr>
                                <w:sz w:val="32"/>
                                <w:lang w:val="el-GR"/>
                              </w:rPr>
                            </w:pPr>
                            <w:r w:rsidRPr="00015101">
                              <w:rPr>
                                <w:color w:val="FFFFFF"/>
                                <w:sz w:val="20"/>
                                <w:lang w:val="el-GR"/>
                              </w:rPr>
                              <w:t>Ιανουάριος Μάρτιος 2021 (Μεσόγειος / Συρία)</w:t>
                            </w:r>
                          </w:p>
                          <w:p w14:paraId="27073349" w14:textId="1CDB845E" w:rsidR="00072870" w:rsidRPr="00015101" w:rsidRDefault="0042111F">
                            <w:pPr>
                              <w:pStyle w:val="TableParagraph"/>
                              <w:spacing w:line="387" w:lineRule="exact"/>
                              <w:ind w:left="40"/>
                              <w:rPr>
                                <w:sz w:val="32"/>
                                <w:lang w:val="el-GR"/>
                              </w:rPr>
                            </w:pPr>
                            <w:r w:rsidRPr="0042111F">
                              <w:rPr>
                                <w:color w:val="FFFFFF"/>
                                <w:sz w:val="20"/>
                                <w:lang w:val="el-GR"/>
                              </w:rPr>
                              <w:t>AIS</w:t>
                            </w:r>
                            <w:r>
                              <w:rPr>
                                <w:color w:val="FFFFFF"/>
                                <w:sz w:val="20"/>
                                <w:lang w:val="el-GR"/>
                              </w:rPr>
                              <w:t>/</w:t>
                            </w:r>
                            <w:r>
                              <w:rPr>
                                <w:color w:val="FFFFFF"/>
                                <w:sz w:val="20"/>
                              </w:rPr>
                              <w:t>GNSS</w:t>
                            </w:r>
                            <w:r w:rsidRPr="0042111F">
                              <w:rPr>
                                <w:color w:val="FFFFFF"/>
                                <w:sz w:val="20"/>
                                <w:lang w:val="el-GR"/>
                              </w:rPr>
                              <w:t xml:space="preserve"> υποκλοπή</w:t>
                            </w:r>
                          </w:p>
                        </w:tc>
                      </w:tr>
                      <w:tr w:rsidR="00072870" w14:paraId="5B370668" w14:textId="77777777">
                        <w:trPr>
                          <w:trHeight w:val="389"/>
                        </w:trPr>
                        <w:tc>
                          <w:tcPr>
                            <w:tcW w:w="3041" w:type="dxa"/>
                            <w:tcBorders>
                              <w:bottom w:val="single" w:sz="12" w:space="0" w:color="2E528F"/>
                            </w:tcBorders>
                            <w:shd w:val="clear" w:color="auto" w:fill="FFC000"/>
                          </w:tcPr>
                          <w:p w14:paraId="794EB307" w14:textId="77777777" w:rsidR="00072870" w:rsidRDefault="00000000">
                            <w:pPr>
                              <w:pStyle w:val="TableParagraph"/>
                              <w:spacing w:line="370" w:lineRule="exact"/>
                              <w:ind w:left="64" w:right="47"/>
                              <w:rPr>
                                <w:sz w:val="36"/>
                              </w:rPr>
                            </w:pPr>
                            <w:proofErr w:type="spellStart"/>
                            <w:r>
                              <w:rPr>
                                <w:color w:val="FFFFFF"/>
                                <w:spacing w:val="-2"/>
                              </w:rPr>
                              <w:t>Δρ</w:t>
                            </w:r>
                            <w:proofErr w:type="spellEnd"/>
                            <w:r>
                              <w:rPr>
                                <w:color w:val="FFFFFF"/>
                                <w:spacing w:val="-2"/>
                              </w:rPr>
                              <w:t>αστηριότητα</w:t>
                            </w:r>
                          </w:p>
                        </w:tc>
                      </w:tr>
                      <w:tr w:rsidR="00072870" w14:paraId="6735502B" w14:textId="77777777">
                        <w:trPr>
                          <w:trHeight w:val="361"/>
                        </w:trPr>
                        <w:tc>
                          <w:tcPr>
                            <w:tcW w:w="3041" w:type="dxa"/>
                            <w:tcBorders>
                              <w:top w:val="single" w:sz="12" w:space="0" w:color="2E528F"/>
                            </w:tcBorders>
                            <w:shd w:val="clear" w:color="auto" w:fill="FFC000"/>
                          </w:tcPr>
                          <w:p w14:paraId="68FDAF27" w14:textId="77777777" w:rsidR="00072870" w:rsidRDefault="00000000">
                            <w:pPr>
                              <w:pStyle w:val="TableParagraph"/>
                              <w:spacing w:line="342" w:lineRule="exact"/>
                              <w:ind w:left="64"/>
                              <w:rPr>
                                <w:sz w:val="36"/>
                              </w:rPr>
                            </w:pPr>
                            <w:proofErr w:type="spellStart"/>
                            <w:r>
                              <w:rPr>
                                <w:color w:val="FFFFFF"/>
                                <w:spacing w:val="-2"/>
                              </w:rPr>
                              <w:t>Εμ</w:t>
                            </w:r>
                            <w:proofErr w:type="spellEnd"/>
                            <w:r>
                              <w:rPr>
                                <w:color w:val="FFFFFF"/>
                                <w:spacing w:val="-2"/>
                              </w:rPr>
                              <w:t>πιστοσύνη</w:t>
                            </w:r>
                          </w:p>
                        </w:tc>
                      </w:tr>
                      <w:tr w:rsidR="00072870" w14:paraId="6813D727" w14:textId="77777777">
                        <w:trPr>
                          <w:trHeight w:val="394"/>
                        </w:trPr>
                        <w:tc>
                          <w:tcPr>
                            <w:tcW w:w="3041" w:type="dxa"/>
                            <w:tcBorders>
                              <w:left w:val="single" w:sz="18" w:space="0" w:color="2E528F"/>
                              <w:right w:val="single" w:sz="12" w:space="0" w:color="2E528F"/>
                            </w:tcBorders>
                            <w:shd w:val="clear" w:color="auto" w:fill="92D050"/>
                          </w:tcPr>
                          <w:p w14:paraId="03517C22" w14:textId="77777777" w:rsidR="00072870" w:rsidRDefault="00000000">
                            <w:pPr>
                              <w:pStyle w:val="TableParagraph"/>
                              <w:spacing w:line="374" w:lineRule="exact"/>
                              <w:ind w:left="81"/>
                              <w:rPr>
                                <w:sz w:val="36"/>
                              </w:rPr>
                            </w:pPr>
                            <w:proofErr w:type="spellStart"/>
                            <w:r>
                              <w:rPr>
                                <w:color w:val="FFFFFF"/>
                                <w:spacing w:val="-2"/>
                              </w:rPr>
                              <w:t>Εικόν</w:t>
                            </w:r>
                            <w:proofErr w:type="spellEnd"/>
                            <w:r>
                              <w:rPr>
                                <w:color w:val="FFFFFF"/>
                                <w:spacing w:val="-2"/>
                              </w:rPr>
                              <w:t>α</w:t>
                            </w:r>
                          </w:p>
                        </w:tc>
                      </w:tr>
                    </w:tbl>
                    <w:p w14:paraId="5C31D2DA" w14:textId="77777777" w:rsidR="00072870" w:rsidRDefault="00072870">
                      <w:pPr>
                        <w:pStyle w:val="a3"/>
                      </w:pPr>
                    </w:p>
                  </w:txbxContent>
                </v:textbox>
                <w10:wrap anchorx="page"/>
              </v:shape>
            </w:pict>
          </mc:Fallback>
        </mc:AlternateContent>
      </w:r>
      <w:r w:rsidR="00A44451">
        <w:rPr>
          <w:rFonts w:ascii="Times New Roman" w:hAnsi="Times New Roman" w:cs="Times New Roman"/>
          <w:spacing w:val="-4"/>
          <w:sz w:val="17"/>
          <w:lang w:val="el-GR"/>
        </w:rPr>
        <w:t xml:space="preserve">   </w:t>
      </w:r>
      <w:r w:rsidRPr="007A6F9E">
        <w:rPr>
          <w:rFonts w:ascii="Times New Roman" w:hAnsi="Times New Roman" w:cs="Times New Roman"/>
          <w:spacing w:val="-4"/>
          <w:sz w:val="17"/>
          <w:lang w:val="el-GR"/>
        </w:rPr>
        <w:t xml:space="preserve">Υψηλό </w:t>
      </w:r>
    </w:p>
    <w:p w14:paraId="7C7570CC" w14:textId="77777777" w:rsidR="00A44451" w:rsidRDefault="00A44451" w:rsidP="00A44451">
      <w:pPr>
        <w:spacing w:line="314" w:lineRule="auto"/>
        <w:ind w:right="16655"/>
        <w:rPr>
          <w:rFonts w:ascii="Times New Roman" w:hAnsi="Times New Roman" w:cs="Times New Roman"/>
          <w:spacing w:val="-4"/>
          <w:sz w:val="17"/>
          <w:lang w:val="el-GR"/>
        </w:rPr>
      </w:pPr>
      <w:r>
        <w:rPr>
          <w:rFonts w:ascii="Times New Roman" w:hAnsi="Times New Roman" w:cs="Times New Roman"/>
          <w:spacing w:val="-4"/>
          <w:sz w:val="17"/>
          <w:lang w:val="el-GR"/>
        </w:rPr>
        <w:t xml:space="preserve">     </w:t>
      </w:r>
    </w:p>
    <w:p w14:paraId="3F294BEC" w14:textId="5009DADF" w:rsidR="00A44451" w:rsidRPr="00A44451" w:rsidRDefault="00A44451" w:rsidP="00A44451">
      <w:pPr>
        <w:spacing w:line="314" w:lineRule="auto"/>
        <w:ind w:right="16655"/>
        <w:rPr>
          <w:rFonts w:ascii="Times New Roman" w:hAnsi="Times New Roman" w:cs="Times New Roman"/>
          <w:spacing w:val="-4"/>
          <w:sz w:val="17"/>
          <w:lang w:val="el-GR"/>
        </w:rPr>
      </w:pPr>
      <w:r>
        <w:rPr>
          <w:rFonts w:ascii="Times New Roman" w:hAnsi="Times New Roman" w:cs="Times New Roman"/>
          <w:spacing w:val="-4"/>
          <w:sz w:val="17"/>
          <w:lang w:val="el-GR"/>
        </w:rPr>
        <w:t xml:space="preserve">   </w:t>
      </w:r>
      <w:r w:rsidR="00000000" w:rsidRPr="007A6F9E">
        <w:rPr>
          <w:rFonts w:ascii="Times New Roman" w:hAnsi="Times New Roman" w:cs="Times New Roman"/>
          <w:spacing w:val="-2"/>
          <w:sz w:val="17"/>
          <w:lang w:val="el-GR"/>
        </w:rPr>
        <w:t>Μέτριο</w:t>
      </w:r>
    </w:p>
    <w:p w14:paraId="0CA18E52" w14:textId="77777777" w:rsidR="00A44451" w:rsidRDefault="00A44451" w:rsidP="00A44451">
      <w:pPr>
        <w:spacing w:line="314" w:lineRule="auto"/>
        <w:ind w:right="16655"/>
        <w:rPr>
          <w:rFonts w:ascii="Times New Roman" w:hAnsi="Times New Roman" w:cs="Times New Roman"/>
          <w:spacing w:val="-2"/>
          <w:sz w:val="17"/>
          <w:lang w:val="el-GR"/>
        </w:rPr>
      </w:pPr>
      <w:r>
        <w:rPr>
          <w:rFonts w:ascii="Times New Roman" w:hAnsi="Times New Roman" w:cs="Times New Roman"/>
          <w:spacing w:val="-2"/>
          <w:sz w:val="17"/>
          <w:lang w:val="el-GR"/>
        </w:rPr>
        <w:t xml:space="preserve">    </w:t>
      </w:r>
    </w:p>
    <w:p w14:paraId="3A79D3DE" w14:textId="105607A9" w:rsidR="00072870" w:rsidRPr="00A44451" w:rsidRDefault="00A44451" w:rsidP="00A44451">
      <w:pPr>
        <w:spacing w:line="314" w:lineRule="auto"/>
        <w:ind w:right="16655"/>
        <w:rPr>
          <w:rFonts w:ascii="Times New Roman" w:hAnsi="Times New Roman" w:cs="Times New Roman"/>
          <w:spacing w:val="-4"/>
          <w:sz w:val="17"/>
          <w:lang w:val="el-GR"/>
        </w:rPr>
      </w:pPr>
      <w:r>
        <w:rPr>
          <w:rFonts w:ascii="Times New Roman" w:hAnsi="Times New Roman" w:cs="Times New Roman"/>
          <w:spacing w:val="-2"/>
          <w:sz w:val="17"/>
          <w:lang w:val="el-GR"/>
        </w:rPr>
        <w:t xml:space="preserve">   </w:t>
      </w:r>
      <w:r w:rsidR="00000000" w:rsidRPr="007A6F9E">
        <w:rPr>
          <w:rFonts w:ascii="Times New Roman" w:hAnsi="Times New Roman" w:cs="Times New Roman"/>
          <w:spacing w:val="-2"/>
          <w:sz w:val="17"/>
          <w:lang w:val="el-GR"/>
        </w:rPr>
        <w:t>Περιορισμένο</w:t>
      </w:r>
    </w:p>
    <w:p w14:paraId="6EC1BE84" w14:textId="77777777" w:rsidR="00072870" w:rsidRPr="007A6F9E" w:rsidRDefault="00072870">
      <w:pPr>
        <w:spacing w:line="314" w:lineRule="auto"/>
        <w:rPr>
          <w:rFonts w:ascii="Times New Roman" w:hAnsi="Times New Roman" w:cs="Times New Roman"/>
          <w:sz w:val="28"/>
          <w:lang w:val="el-GR"/>
        </w:rPr>
        <w:sectPr w:rsidR="00072870" w:rsidRPr="007A6F9E">
          <w:type w:val="continuous"/>
          <w:pgSz w:w="19200" w:h="10800" w:orient="landscape"/>
          <w:pgMar w:top="0" w:right="0" w:bottom="0" w:left="0" w:header="708" w:footer="708" w:gutter="0"/>
          <w:cols w:num="2" w:space="708" w:equalWidth="0">
            <w:col w:w="1364" w:space="40"/>
            <w:col w:w="17796" w:space="0"/>
          </w:cols>
        </w:sectPr>
      </w:pPr>
    </w:p>
    <w:p w14:paraId="19B6CA1D" w14:textId="44AF9600" w:rsidR="00072870" w:rsidRPr="00CA370F" w:rsidRDefault="00000000">
      <w:pPr>
        <w:pStyle w:val="8"/>
        <w:spacing w:before="99"/>
        <w:ind w:left="1824"/>
        <w:rPr>
          <w:rFonts w:ascii="Times New Roman" w:hAnsi="Times New Roman" w:cs="Times New Roman"/>
          <w:sz w:val="96"/>
          <w:szCs w:val="96"/>
          <w:lang w:val="el-GR"/>
        </w:rPr>
      </w:pPr>
      <w:bookmarkStart w:id="25" w:name="Diapositive_26"/>
      <w:bookmarkEnd w:id="25"/>
      <w:r w:rsidRPr="00CA370F">
        <w:rPr>
          <w:rFonts w:ascii="Times New Roman" w:hAnsi="Times New Roman" w:cs="Times New Roman"/>
          <w:color w:val="44536A"/>
          <w:w w:val="120"/>
          <w:sz w:val="40"/>
          <w:szCs w:val="96"/>
        </w:rPr>
        <w:lastRenderedPageBreak/>
        <w:t>CMA</w:t>
      </w:r>
      <w:r w:rsidRPr="00CA370F">
        <w:rPr>
          <w:rFonts w:ascii="Times New Roman" w:hAnsi="Times New Roman" w:cs="Times New Roman"/>
          <w:color w:val="44536A"/>
          <w:w w:val="120"/>
          <w:sz w:val="40"/>
          <w:szCs w:val="96"/>
          <w:lang w:val="el-GR"/>
        </w:rPr>
        <w:t xml:space="preserve"> </w:t>
      </w:r>
      <w:r w:rsidR="00CA370F" w:rsidRPr="00CA370F">
        <w:rPr>
          <w:rFonts w:ascii="Times New Roman" w:hAnsi="Times New Roman" w:cs="Times New Roman"/>
          <w:color w:val="44536A"/>
          <w:w w:val="120"/>
          <w:sz w:val="40"/>
          <w:szCs w:val="96"/>
          <w:lang w:val="el-GR"/>
        </w:rPr>
        <w:t xml:space="preserve">/ </w:t>
      </w:r>
      <w:r w:rsidRPr="00CA370F">
        <w:rPr>
          <w:rFonts w:ascii="Times New Roman" w:hAnsi="Times New Roman" w:cs="Times New Roman"/>
          <w:color w:val="44536A"/>
          <w:w w:val="120"/>
          <w:sz w:val="40"/>
          <w:szCs w:val="96"/>
        </w:rPr>
        <w:t>CGM</w:t>
      </w:r>
      <w:r w:rsidRPr="00CA370F">
        <w:rPr>
          <w:rFonts w:ascii="Times New Roman" w:hAnsi="Times New Roman" w:cs="Times New Roman"/>
          <w:color w:val="44536A"/>
          <w:w w:val="120"/>
          <w:sz w:val="40"/>
          <w:szCs w:val="96"/>
          <w:lang w:val="el-GR"/>
        </w:rPr>
        <w:t xml:space="preserve"> Επίθεση</w:t>
      </w:r>
      <w:r w:rsidRPr="00CA370F">
        <w:rPr>
          <w:rFonts w:ascii="Times New Roman" w:hAnsi="Times New Roman" w:cs="Times New Roman"/>
          <w:color w:val="44536A"/>
          <w:spacing w:val="-4"/>
          <w:w w:val="115"/>
          <w:sz w:val="40"/>
          <w:szCs w:val="96"/>
          <w:lang w:val="el-GR"/>
        </w:rPr>
        <w:t xml:space="preserve"> 2020</w:t>
      </w:r>
    </w:p>
    <w:p w14:paraId="14746D44" w14:textId="77777777" w:rsidR="00072870" w:rsidRPr="007A6F9E" w:rsidRDefault="00000000">
      <w:pPr>
        <w:spacing w:before="33"/>
        <w:ind w:left="1824"/>
        <w:rPr>
          <w:rFonts w:ascii="Times New Roman" w:hAnsi="Times New Roman" w:cs="Times New Roman"/>
          <w:sz w:val="20"/>
          <w:lang w:val="el-GR"/>
        </w:rPr>
      </w:pPr>
      <w:r w:rsidRPr="007A6F9E">
        <w:rPr>
          <w:rFonts w:ascii="Times New Roman" w:hAnsi="Times New Roman" w:cs="Times New Roman"/>
          <w:sz w:val="13"/>
          <w:lang w:val="el-GR"/>
        </w:rPr>
        <w:br w:type="column"/>
      </w:r>
      <w:r w:rsidRPr="00015101">
        <w:rPr>
          <w:rFonts w:ascii="Times New Roman" w:hAnsi="Times New Roman" w:cs="Times New Roman"/>
          <w:color w:val="006FC0"/>
          <w:spacing w:val="-2"/>
          <w:sz w:val="12"/>
        </w:rPr>
        <w:t>C</w:t>
      </w:r>
      <w:r w:rsidRPr="007A6F9E">
        <w:rPr>
          <w:rFonts w:ascii="Times New Roman" w:hAnsi="Times New Roman" w:cs="Times New Roman"/>
          <w:color w:val="006FC0"/>
          <w:spacing w:val="-2"/>
          <w:sz w:val="12"/>
          <w:lang w:val="el-GR"/>
        </w:rPr>
        <w:t>2</w:t>
      </w:r>
      <w:r w:rsidRPr="00015101">
        <w:rPr>
          <w:rFonts w:ascii="Times New Roman" w:hAnsi="Times New Roman" w:cs="Times New Roman"/>
          <w:color w:val="006FC0"/>
          <w:spacing w:val="-2"/>
          <w:sz w:val="12"/>
        </w:rPr>
        <w:t>B</w:t>
      </w:r>
      <w:r w:rsidRPr="007A6F9E">
        <w:rPr>
          <w:rFonts w:ascii="Times New Roman" w:hAnsi="Times New Roman" w:cs="Times New Roman"/>
          <w:color w:val="006FC0"/>
          <w:spacing w:val="-2"/>
          <w:sz w:val="12"/>
          <w:lang w:val="el-GR"/>
        </w:rPr>
        <w:t>_</w:t>
      </w:r>
      <w:r w:rsidRPr="00015101">
        <w:rPr>
          <w:rFonts w:ascii="Times New Roman" w:hAnsi="Times New Roman" w:cs="Times New Roman"/>
          <w:color w:val="006FC0"/>
          <w:spacing w:val="-2"/>
          <w:sz w:val="12"/>
        </w:rPr>
        <w:t>CSP</w:t>
      </w:r>
      <w:r w:rsidRPr="007A6F9E">
        <w:rPr>
          <w:rFonts w:ascii="Times New Roman" w:hAnsi="Times New Roman" w:cs="Times New Roman"/>
          <w:color w:val="006FC0"/>
          <w:spacing w:val="-2"/>
          <w:sz w:val="12"/>
          <w:lang w:val="el-GR"/>
        </w:rPr>
        <w:t>008</w:t>
      </w:r>
    </w:p>
    <w:p w14:paraId="51907C0E" w14:textId="77777777" w:rsidR="00072870" w:rsidRPr="007A6F9E" w:rsidRDefault="00072870">
      <w:pPr>
        <w:rPr>
          <w:rFonts w:ascii="Times New Roman" w:hAnsi="Times New Roman" w:cs="Times New Roman"/>
          <w:sz w:val="20"/>
          <w:lang w:val="el-GR"/>
        </w:rPr>
        <w:sectPr w:rsidR="00072870" w:rsidRPr="007A6F9E">
          <w:pgSz w:w="19200" w:h="10800" w:orient="landscape"/>
          <w:pgMar w:top="60" w:right="0" w:bottom="0" w:left="0" w:header="708" w:footer="708" w:gutter="0"/>
          <w:cols w:num="2" w:space="708" w:equalWidth="0">
            <w:col w:w="8573" w:space="7396"/>
            <w:col w:w="3231" w:space="0"/>
          </w:cols>
        </w:sectPr>
      </w:pPr>
    </w:p>
    <w:p w14:paraId="2EF40153" w14:textId="77777777" w:rsidR="00072870" w:rsidRPr="007A6F9E" w:rsidRDefault="00000000">
      <w:pPr>
        <w:pStyle w:val="a3"/>
        <w:spacing w:before="101"/>
        <w:rPr>
          <w:rFonts w:ascii="Times New Roman" w:hAnsi="Times New Roman" w:cs="Times New Roman"/>
          <w:sz w:val="20"/>
          <w:lang w:val="el-GR"/>
        </w:rPr>
      </w:pPr>
      <w:r w:rsidRPr="00015101">
        <w:rPr>
          <w:rFonts w:ascii="Times New Roman" w:hAnsi="Times New Roman" w:cs="Times New Roman"/>
          <w:noProof/>
          <w:sz w:val="20"/>
        </w:rPr>
        <mc:AlternateContent>
          <mc:Choice Requires="wpg">
            <w:drawing>
              <wp:anchor distT="0" distB="0" distL="0" distR="0" simplePos="0" relativeHeight="251365888" behindDoc="1" locked="0" layoutInCell="1" allowOverlap="1" wp14:anchorId="71D72C79" wp14:editId="66D22341">
                <wp:simplePos x="0" y="0"/>
                <wp:positionH relativeFrom="page">
                  <wp:posOffset>0</wp:posOffset>
                </wp:positionH>
                <wp:positionV relativeFrom="page">
                  <wp:posOffset>46605</wp:posOffset>
                </wp:positionV>
                <wp:extent cx="7903209" cy="6754495"/>
                <wp:effectExtent l="0" t="0" r="0" b="0"/>
                <wp:wrapNone/>
                <wp:docPr id="279" name="Group 279"/>
                <wp:cNvGraphicFramePr/>
                <a:graphic xmlns:a="http://schemas.openxmlformats.org/drawingml/2006/main">
                  <a:graphicData uri="http://schemas.microsoft.com/office/word/2010/wordprocessingGroup">
                    <wpg:wgp>
                      <wpg:cNvGrpSpPr/>
                      <wpg:grpSpPr>
                        <a:xfrm>
                          <a:off x="0" y="0"/>
                          <a:ext cx="7903209" cy="6754495"/>
                          <a:chOff x="0" y="0"/>
                          <a:chExt cx="7903209" cy="6754495"/>
                        </a:xfrm>
                      </wpg:grpSpPr>
                      <pic:pic xmlns:pic="http://schemas.openxmlformats.org/drawingml/2006/picture">
                        <pic:nvPicPr>
                          <pic:cNvPr id="280" name="Image 280"/>
                          <pic:cNvPicPr/>
                        </pic:nvPicPr>
                        <pic:blipFill>
                          <a:blip r:embed="rId5" cstate="print"/>
                          <a:stretch>
                            <a:fillRect/>
                          </a:stretch>
                        </pic:blipFill>
                        <pic:spPr>
                          <a:xfrm>
                            <a:off x="0" y="0"/>
                            <a:ext cx="3275193" cy="6754312"/>
                          </a:xfrm>
                          <a:prstGeom prst="rect">
                            <a:avLst/>
                          </a:prstGeom>
                        </pic:spPr>
                      </pic:pic>
                      <pic:pic xmlns:pic="http://schemas.openxmlformats.org/drawingml/2006/picture">
                        <pic:nvPicPr>
                          <pic:cNvPr id="281" name="Image 281"/>
                          <pic:cNvPicPr/>
                        </pic:nvPicPr>
                        <pic:blipFill>
                          <a:blip r:embed="rId126" cstate="print"/>
                          <a:stretch>
                            <a:fillRect/>
                          </a:stretch>
                        </pic:blipFill>
                        <pic:spPr>
                          <a:xfrm>
                            <a:off x="696684" y="1330455"/>
                            <a:ext cx="7206360" cy="3559683"/>
                          </a:xfrm>
                          <a:prstGeom prst="rect">
                            <a:avLst/>
                          </a:prstGeom>
                        </pic:spPr>
                      </pic:pic>
                    </wpg:wgp>
                  </a:graphicData>
                </a:graphic>
              </wp:anchor>
            </w:drawing>
          </mc:Choice>
          <mc:Fallback>
            <w:pict>
              <v:group w14:anchorId="4040C759" id="Group 279" o:spid="_x0000_s1026" style="position:absolute;margin-left:0;margin-top:3.65pt;width:622.3pt;height:531.85pt;z-index:-251950592;mso-wrap-distance-left:0;mso-wrap-distance-right:0;mso-position-horizontal-relative:page;mso-position-vertical-relative:page" coordsize="79032,67544"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ZNMlvE0krhI1GSzHAFAD6Kof21bn&#10;ol0R6i0lI/8AQaP7Zt/+ed3/AOAc3/xNAF+iqH9s2/8Azzu//AOb/wCJo/tm3/553f8A4Bzf/E0A&#10;X6Kof2zb/wDPO7/8A5v/AImj+2bf/nnd/wDgHN/8TQBfoqh/bNv/AM87v/wDm/8AiaP7atx1S6A9&#10;TaSgf+g0AX6KZDMlxEskTh42GQynINP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qhqP/H5pf8A18n/ANEyVfqhqP8Ax+aX/wBfJ/8ARMlAF+iiq1zqdnZS&#10;BLi7ggcjcFlkCkj1wTQBZoqh/b2mf9BG0/7/AK/40f29pn/QRtP+/wCv+NAF+iqH9vaZ/wBBG0/7&#10;/r/jR/b2mf8AQRtP+/6/40AX6KqQatY3UqxQ3tvLI3RElVifwBq3QBQ07/j81T/r5H/omOr9UNO/&#10;4/NU/wCvkf8AomOr9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WTff8fT/AIfyrWrJvv8Aj6f8P5UAV6KKKACiiigA&#10;ooooAKKKKACiiigAooooAKKKKACiiigAooooAKKKKACiiigAooooAKKKKACiiigAooooAKKKKACi&#10;iigAooooAKKKKACtq3/1Ef8Auj+VYtbVv/qI/wDdH8qAJ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">
                <v:shape id="Image 280" o:spid="_x0000_s1027" type="#_x0000_t75" style="position:absolute;width:32751;height:675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">
                  <v:imagedata r:id="rId9" o:title=""/>
                </v:shape>
                <v:shape id="Image 281" o:spid="_x0000_s1028" type="#_x0000_t75" style="position:absolute;left:6966;top:13304;width:72064;height:355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">
                  <v:imagedata r:id="rId127" o:title=""/>
                </v:shape>
                <w10:wrap anchorx="page" anchory="page"/>
              </v:group>
            </w:pict>
          </mc:Fallback>
        </mc:AlternateContent>
      </w:r>
    </w:p>
    <w:p w14:paraId="61E397A1" w14:textId="77777777" w:rsidR="00072870" w:rsidRPr="00015101" w:rsidRDefault="00000000">
      <w:pPr>
        <w:pStyle w:val="a3"/>
        <w:ind w:left="14952"/>
        <w:rPr>
          <w:rFonts w:ascii="Times New Roman" w:hAnsi="Times New Roman" w:cs="Times New Roman"/>
          <w:sz w:val="20"/>
        </w:rPr>
      </w:pPr>
      <w:r w:rsidRPr="00015101">
        <w:rPr>
          <w:rFonts w:ascii="Times New Roman" w:hAnsi="Times New Roman" w:cs="Times New Roman"/>
          <w:noProof/>
          <w:sz w:val="20"/>
        </w:rPr>
        <w:drawing>
          <wp:inline distT="0" distB="0" distL="0" distR="0" wp14:anchorId="269F6AC7" wp14:editId="4CD018ED">
            <wp:extent cx="2143125" cy="2143125"/>
            <wp:effectExtent l="0" t="0" r="0" b="0"/>
            <wp:docPr id="282" name="Image 282" descr="Une image contenant transport, plein air, eau, embarcation  Description générée automatiquement"/>
            <wp:cNvGraphicFramePr/>
            <a:graphic xmlns:a="http://schemas.openxmlformats.org/drawingml/2006/main">
              <a:graphicData uri="http://schemas.openxmlformats.org/drawingml/2006/picture">
                <pic:pic xmlns:pic="http://schemas.openxmlformats.org/drawingml/2006/picture">
                  <pic:nvPicPr>
                    <pic:cNvPr id="282" name="Image 282" descr="Une image contenant transport, plein air, eau, embarcation  Description générée automatiquement"/>
                    <pic:cNvPicPr/>
                  </pic:nvPicPr>
                  <pic:blipFill>
                    <a:blip r:embed="rId128" cstate="print"/>
                    <a:stretch>
                      <a:fillRect/>
                    </a:stretch>
                  </pic:blipFill>
                  <pic:spPr>
                    <a:xfrm>
                      <a:off x="0" y="0"/>
                      <a:ext cx="2143125" cy="2143125"/>
                    </a:xfrm>
                    <a:prstGeom prst="rect">
                      <a:avLst/>
                    </a:prstGeom>
                  </pic:spPr>
                </pic:pic>
              </a:graphicData>
            </a:graphic>
          </wp:inline>
        </w:drawing>
      </w:r>
    </w:p>
    <w:p w14:paraId="733CEA74" w14:textId="77777777" w:rsidR="00072870" w:rsidRPr="00015101" w:rsidRDefault="00072870">
      <w:pPr>
        <w:pStyle w:val="a3"/>
        <w:rPr>
          <w:rFonts w:ascii="Times New Roman" w:hAnsi="Times New Roman" w:cs="Times New Roman"/>
          <w:sz w:val="20"/>
        </w:rPr>
      </w:pPr>
    </w:p>
    <w:p w14:paraId="02FB64B9" w14:textId="77777777" w:rsidR="00072870" w:rsidRPr="00015101" w:rsidRDefault="00072870">
      <w:pPr>
        <w:pStyle w:val="a3"/>
        <w:rPr>
          <w:rFonts w:ascii="Times New Roman" w:hAnsi="Times New Roman" w:cs="Times New Roman"/>
          <w:sz w:val="20"/>
        </w:rPr>
      </w:pPr>
    </w:p>
    <w:p w14:paraId="0153B500" w14:textId="77777777" w:rsidR="00072870" w:rsidRPr="00015101" w:rsidRDefault="00072870">
      <w:pPr>
        <w:pStyle w:val="a3"/>
        <w:rPr>
          <w:rFonts w:ascii="Times New Roman" w:hAnsi="Times New Roman" w:cs="Times New Roman"/>
          <w:sz w:val="20"/>
        </w:rPr>
      </w:pPr>
    </w:p>
    <w:p w14:paraId="03535F6D" w14:textId="77777777" w:rsidR="00072870" w:rsidRPr="00015101" w:rsidRDefault="00000000">
      <w:pPr>
        <w:pStyle w:val="a3"/>
        <w:spacing w:before="7"/>
        <w:rPr>
          <w:rFonts w:ascii="Times New Roman" w:hAnsi="Times New Roman" w:cs="Times New Roman"/>
          <w:sz w:val="20"/>
        </w:rPr>
      </w:pPr>
      <w:r w:rsidRPr="00015101">
        <w:rPr>
          <w:rFonts w:ascii="Times New Roman" w:hAnsi="Times New Roman" w:cs="Times New Roman"/>
          <w:noProof/>
          <w:sz w:val="20"/>
        </w:rPr>
        <w:drawing>
          <wp:anchor distT="0" distB="0" distL="0" distR="0" simplePos="0" relativeHeight="251863552" behindDoc="1" locked="0" layoutInCell="1" allowOverlap="1" wp14:anchorId="6659249F" wp14:editId="04DED084">
            <wp:simplePos x="0" y="0"/>
            <wp:positionH relativeFrom="page">
              <wp:posOffset>8913748</wp:posOffset>
            </wp:positionH>
            <wp:positionV relativeFrom="paragraph">
              <wp:posOffset>175246</wp:posOffset>
            </wp:positionV>
            <wp:extent cx="2714625" cy="1657350"/>
            <wp:effectExtent l="0" t="0" r="0" b="0"/>
            <wp:wrapTopAndBottom/>
            <wp:docPr id="283" name="Image 283" descr="Une image contenant logo, Police, Graphique, texte  Description générée automatiquement"/>
            <wp:cNvGraphicFramePr/>
            <a:graphic xmlns:a="http://schemas.openxmlformats.org/drawingml/2006/main">
              <a:graphicData uri="http://schemas.openxmlformats.org/drawingml/2006/picture">
                <pic:pic xmlns:pic="http://schemas.openxmlformats.org/drawingml/2006/picture">
                  <pic:nvPicPr>
                    <pic:cNvPr id="283" name="Image 283" descr="Une image contenant logo, Police, Graphique, texte  Description générée automatiquement"/>
                    <pic:cNvPicPr/>
                  </pic:nvPicPr>
                  <pic:blipFill>
                    <a:blip r:embed="rId129" cstate="print"/>
                    <a:stretch>
                      <a:fillRect/>
                    </a:stretch>
                  </pic:blipFill>
                  <pic:spPr>
                    <a:xfrm>
                      <a:off x="0" y="0"/>
                      <a:ext cx="2714625" cy="1657350"/>
                    </a:xfrm>
                    <a:prstGeom prst="rect">
                      <a:avLst/>
                    </a:prstGeom>
                  </pic:spPr>
                </pic:pic>
              </a:graphicData>
            </a:graphic>
          </wp:anchor>
        </w:drawing>
      </w:r>
    </w:p>
    <w:p w14:paraId="30809955" w14:textId="77777777" w:rsidR="00072870" w:rsidRPr="00015101" w:rsidRDefault="00072870">
      <w:pPr>
        <w:pStyle w:val="a3"/>
        <w:spacing w:before="71"/>
        <w:rPr>
          <w:rFonts w:ascii="Times New Roman" w:hAnsi="Times New Roman" w:cs="Times New Roman"/>
        </w:rPr>
      </w:pPr>
    </w:p>
    <w:p w14:paraId="50871632" w14:textId="7C910928" w:rsidR="00072870" w:rsidRPr="00CA370F" w:rsidRDefault="00000000">
      <w:pPr>
        <w:spacing w:line="235" w:lineRule="auto"/>
        <w:ind w:left="949" w:right="708"/>
        <w:rPr>
          <w:rFonts w:ascii="Times New Roman" w:hAnsi="Times New Roman" w:cs="Times New Roman"/>
          <w:i/>
          <w:sz w:val="40"/>
          <w:szCs w:val="24"/>
        </w:rPr>
      </w:pPr>
      <w:r w:rsidRPr="00CA370F">
        <w:rPr>
          <w:rFonts w:ascii="Times New Roman" w:hAnsi="Times New Roman" w:cs="Times New Roman"/>
          <w:i/>
          <w:sz w:val="24"/>
          <w:szCs w:val="24"/>
          <w:lang w:val="el-GR"/>
        </w:rPr>
        <w:t xml:space="preserve">Η έρευνα για την </w:t>
      </w:r>
      <w:proofErr w:type="spellStart"/>
      <w:r w:rsidRPr="00CA370F">
        <w:rPr>
          <w:rFonts w:ascii="Times New Roman" w:hAnsi="Times New Roman" w:cs="Times New Roman"/>
          <w:i/>
          <w:sz w:val="24"/>
          <w:szCs w:val="24"/>
          <w:lang w:val="el-GR"/>
        </w:rPr>
        <w:t>κυβερνοεπίθεση</w:t>
      </w:r>
      <w:proofErr w:type="spellEnd"/>
      <w:r w:rsidRPr="00CA370F">
        <w:rPr>
          <w:rFonts w:ascii="Times New Roman" w:hAnsi="Times New Roman" w:cs="Times New Roman"/>
          <w:i/>
          <w:sz w:val="24"/>
          <w:szCs w:val="24"/>
          <w:lang w:val="el-GR"/>
        </w:rPr>
        <w:t xml:space="preserve"> κατά της </w:t>
      </w:r>
      <w:r w:rsidRPr="00CA370F">
        <w:rPr>
          <w:rFonts w:ascii="Times New Roman" w:hAnsi="Times New Roman" w:cs="Times New Roman"/>
          <w:i/>
          <w:sz w:val="24"/>
          <w:szCs w:val="24"/>
        </w:rPr>
        <w:t>CMA</w:t>
      </w:r>
      <w:r w:rsidRPr="00CA370F">
        <w:rPr>
          <w:rFonts w:ascii="Times New Roman" w:hAnsi="Times New Roman" w:cs="Times New Roman"/>
          <w:i/>
          <w:sz w:val="24"/>
          <w:szCs w:val="24"/>
          <w:lang w:val="el-GR"/>
        </w:rPr>
        <w:t xml:space="preserve"> </w:t>
      </w:r>
      <w:r w:rsidRPr="00CA370F">
        <w:rPr>
          <w:rFonts w:ascii="Times New Roman" w:hAnsi="Times New Roman" w:cs="Times New Roman"/>
          <w:i/>
          <w:sz w:val="24"/>
          <w:szCs w:val="24"/>
        </w:rPr>
        <w:t>CGM</w:t>
      </w:r>
      <w:r w:rsidRPr="00CA370F">
        <w:rPr>
          <w:rFonts w:ascii="Times New Roman" w:hAnsi="Times New Roman" w:cs="Times New Roman"/>
          <w:i/>
          <w:sz w:val="24"/>
          <w:szCs w:val="24"/>
          <w:lang w:val="el-GR"/>
        </w:rPr>
        <w:t xml:space="preserve"> παράγει ταχεία πρόοδο </w:t>
      </w:r>
      <w:r w:rsidR="00CA370F" w:rsidRPr="00CA370F">
        <w:rPr>
          <w:rFonts w:ascii="Times New Roman" w:hAnsi="Times New Roman" w:cs="Times New Roman"/>
          <w:i/>
          <w:sz w:val="24"/>
          <w:szCs w:val="24"/>
          <w:lang w:val="el-GR"/>
        </w:rPr>
        <w:t>ε</w:t>
      </w:r>
      <w:r w:rsidRPr="00CA370F">
        <w:rPr>
          <w:rFonts w:ascii="Times New Roman" w:hAnsi="Times New Roman" w:cs="Times New Roman"/>
          <w:i/>
          <w:sz w:val="24"/>
          <w:szCs w:val="24"/>
          <w:lang w:val="el-GR"/>
        </w:rPr>
        <w:t xml:space="preserve">άν οι περισσότερες έρευνες για το </w:t>
      </w:r>
      <w:r w:rsidR="00CA370F" w:rsidRPr="00CA370F">
        <w:rPr>
          <w:rFonts w:ascii="Times New Roman" w:hAnsi="Times New Roman" w:cs="Times New Roman"/>
          <w:i/>
          <w:sz w:val="24"/>
          <w:szCs w:val="24"/>
          <w:lang w:val="el-GR"/>
        </w:rPr>
        <w:t>κακόβουλο λογισμικό</w:t>
      </w:r>
      <w:r w:rsidRPr="00CA370F">
        <w:rPr>
          <w:rFonts w:ascii="Times New Roman" w:hAnsi="Times New Roman" w:cs="Times New Roman"/>
          <w:i/>
          <w:sz w:val="24"/>
          <w:szCs w:val="24"/>
          <w:lang w:val="el-GR"/>
        </w:rPr>
        <w:t xml:space="preserve"> αποτυγχάνουν να </w:t>
      </w:r>
      <w:proofErr w:type="spellStart"/>
      <w:r w:rsidRPr="00CA370F">
        <w:rPr>
          <w:rFonts w:ascii="Times New Roman" w:hAnsi="Times New Roman" w:cs="Times New Roman"/>
          <w:i/>
          <w:sz w:val="24"/>
          <w:szCs w:val="24"/>
          <w:lang w:val="el-GR"/>
        </w:rPr>
        <w:t>ταυτοποιήσουν</w:t>
      </w:r>
      <w:proofErr w:type="spellEnd"/>
      <w:r w:rsidRPr="00CA370F">
        <w:rPr>
          <w:rFonts w:ascii="Times New Roman" w:hAnsi="Times New Roman" w:cs="Times New Roman"/>
          <w:i/>
          <w:sz w:val="24"/>
          <w:szCs w:val="24"/>
          <w:lang w:val="el-GR"/>
        </w:rPr>
        <w:t xml:space="preserve"> τους </w:t>
      </w:r>
      <w:proofErr w:type="spellStart"/>
      <w:r w:rsidRPr="00CA370F">
        <w:rPr>
          <w:rFonts w:ascii="Times New Roman" w:hAnsi="Times New Roman" w:cs="Times New Roman"/>
          <w:i/>
          <w:sz w:val="24"/>
          <w:szCs w:val="24"/>
          <w:lang w:val="el-GR"/>
        </w:rPr>
        <w:t>χάκερ</w:t>
      </w:r>
      <w:proofErr w:type="spellEnd"/>
      <w:r w:rsidRPr="00CA370F">
        <w:rPr>
          <w:rFonts w:ascii="Times New Roman" w:hAnsi="Times New Roman" w:cs="Times New Roman"/>
          <w:i/>
          <w:sz w:val="24"/>
          <w:szCs w:val="24"/>
          <w:lang w:val="el-GR"/>
        </w:rPr>
        <w:t xml:space="preserve">, η αστυνομία συνέλαβε υπόπτους στην Ουκρανία για την επίθεση είχε ως στόχο τον ναυτιλιακό αερομεταφορέα </w:t>
      </w:r>
      <w:r w:rsidRPr="00CA370F">
        <w:rPr>
          <w:rFonts w:ascii="Times New Roman" w:hAnsi="Times New Roman" w:cs="Times New Roman"/>
          <w:i/>
          <w:sz w:val="24"/>
          <w:szCs w:val="24"/>
        </w:rPr>
        <w:t>CMA</w:t>
      </w:r>
      <w:r w:rsidRPr="00CA370F">
        <w:rPr>
          <w:rFonts w:ascii="Times New Roman" w:hAnsi="Times New Roman" w:cs="Times New Roman"/>
          <w:i/>
          <w:sz w:val="24"/>
          <w:szCs w:val="24"/>
          <w:lang w:val="el-GR"/>
        </w:rPr>
        <w:t xml:space="preserve"> </w:t>
      </w:r>
      <w:r w:rsidRPr="00CA370F">
        <w:rPr>
          <w:rFonts w:ascii="Times New Roman" w:hAnsi="Times New Roman" w:cs="Times New Roman"/>
          <w:i/>
          <w:sz w:val="24"/>
          <w:szCs w:val="24"/>
        </w:rPr>
        <w:t>CGM</w:t>
      </w:r>
      <w:r w:rsidRPr="00CA370F">
        <w:rPr>
          <w:rFonts w:ascii="Times New Roman" w:hAnsi="Times New Roman" w:cs="Times New Roman"/>
          <w:i/>
          <w:sz w:val="24"/>
          <w:szCs w:val="24"/>
          <w:lang w:val="el-GR"/>
        </w:rPr>
        <w:t xml:space="preserve"> το 2020. Η έρευνα που βρίσκεται σε εξέλιξη επιβεβαιώνει τα πρώτα στοιχεία για το </w:t>
      </w:r>
      <w:r w:rsidRPr="00CA370F">
        <w:rPr>
          <w:rFonts w:ascii="Times New Roman" w:hAnsi="Times New Roman" w:cs="Times New Roman"/>
          <w:i/>
          <w:sz w:val="24"/>
          <w:szCs w:val="24"/>
        </w:rPr>
        <w:t>Ragnar</w:t>
      </w:r>
      <w:r w:rsidRPr="00CA370F">
        <w:rPr>
          <w:rFonts w:ascii="Times New Roman" w:hAnsi="Times New Roman" w:cs="Times New Roman"/>
          <w:i/>
          <w:sz w:val="24"/>
          <w:szCs w:val="24"/>
          <w:lang w:val="el-GR"/>
        </w:rPr>
        <w:t xml:space="preserve"> </w:t>
      </w:r>
      <w:r w:rsidRPr="00CA370F">
        <w:rPr>
          <w:rFonts w:ascii="Times New Roman" w:hAnsi="Times New Roman" w:cs="Times New Roman"/>
          <w:i/>
          <w:sz w:val="24"/>
          <w:szCs w:val="24"/>
        </w:rPr>
        <w:t>gang</w:t>
      </w:r>
      <w:r w:rsidRPr="00CA370F">
        <w:rPr>
          <w:rFonts w:ascii="Times New Roman" w:hAnsi="Times New Roman" w:cs="Times New Roman"/>
          <w:i/>
          <w:sz w:val="24"/>
          <w:szCs w:val="24"/>
          <w:lang w:val="el-GR"/>
        </w:rPr>
        <w:t xml:space="preserve"> </w:t>
      </w:r>
      <w:r w:rsidRPr="00CA370F">
        <w:rPr>
          <w:rFonts w:ascii="Times New Roman" w:hAnsi="Times New Roman" w:cs="Times New Roman"/>
          <w:i/>
          <w:sz w:val="24"/>
          <w:szCs w:val="24"/>
        </w:rPr>
        <w:t>Locker</w:t>
      </w:r>
      <w:r w:rsidRPr="00CA370F">
        <w:rPr>
          <w:rFonts w:ascii="Times New Roman" w:hAnsi="Times New Roman" w:cs="Times New Roman"/>
          <w:i/>
          <w:sz w:val="24"/>
          <w:szCs w:val="24"/>
          <w:lang w:val="el-GR"/>
        </w:rPr>
        <w:t xml:space="preserve">. </w:t>
      </w:r>
      <w:r w:rsidRPr="00CA370F">
        <w:rPr>
          <w:rFonts w:ascii="Times New Roman" w:hAnsi="Times New Roman" w:cs="Times New Roman"/>
          <w:i/>
          <w:sz w:val="24"/>
          <w:szCs w:val="24"/>
        </w:rPr>
        <w:t>[...]</w:t>
      </w:r>
    </w:p>
    <w:p w14:paraId="696B67A6" w14:textId="77777777" w:rsidR="00072870" w:rsidRPr="00015101" w:rsidRDefault="00072870">
      <w:pPr>
        <w:spacing w:line="235" w:lineRule="auto"/>
        <w:rPr>
          <w:rFonts w:ascii="Times New Roman" w:hAnsi="Times New Roman" w:cs="Times New Roman"/>
          <w:i/>
          <w:sz w:val="36"/>
        </w:rPr>
        <w:sectPr w:rsidR="00072870" w:rsidRPr="00015101">
          <w:type w:val="continuous"/>
          <w:pgSz w:w="19200" w:h="10800" w:orient="landscape"/>
          <w:pgMar w:top="0" w:right="0" w:bottom="0" w:left="0" w:header="708" w:footer="708" w:gutter="0"/>
          <w:cols w:space="708"/>
        </w:sectPr>
      </w:pPr>
    </w:p>
    <w:p w14:paraId="5874279D" w14:textId="77777777" w:rsidR="00072870" w:rsidRPr="00015101" w:rsidRDefault="00000000">
      <w:pPr>
        <w:spacing w:before="33"/>
        <w:ind w:right="385"/>
        <w:jc w:val="right"/>
        <w:rPr>
          <w:rFonts w:ascii="Times New Roman" w:hAnsi="Times New Roman" w:cs="Times New Roman"/>
          <w:sz w:val="20"/>
        </w:rPr>
      </w:pPr>
      <w:r w:rsidRPr="00015101">
        <w:rPr>
          <w:rFonts w:ascii="Times New Roman" w:hAnsi="Times New Roman" w:cs="Times New Roman"/>
          <w:noProof/>
          <w:sz w:val="20"/>
        </w:rPr>
        <w:lastRenderedPageBreak/>
        <w:drawing>
          <wp:anchor distT="0" distB="0" distL="0" distR="0" simplePos="0" relativeHeight="251366912" behindDoc="1" locked="0" layoutInCell="1" allowOverlap="1" wp14:anchorId="72F208E1" wp14:editId="4A4B9108">
            <wp:simplePos x="0" y="0"/>
            <wp:positionH relativeFrom="page">
              <wp:posOffset>0</wp:posOffset>
            </wp:positionH>
            <wp:positionV relativeFrom="page">
              <wp:posOffset>46605</wp:posOffset>
            </wp:positionV>
            <wp:extent cx="3275193" cy="6754312"/>
            <wp:effectExtent l="0" t="0" r="0" b="0"/>
            <wp:wrapNone/>
            <wp:docPr id="284" name="Image 284"/>
            <wp:cNvGraphicFramePr/>
            <a:graphic xmlns:a="http://schemas.openxmlformats.org/drawingml/2006/main">
              <a:graphicData uri="http://schemas.openxmlformats.org/drawingml/2006/picture">
                <pic:pic xmlns:pic="http://schemas.openxmlformats.org/drawingml/2006/picture">
                  <pic:nvPicPr>
                    <pic:cNvPr id="284" name="Image 284"/>
                    <pic:cNvPicPr/>
                  </pic:nvPicPr>
                  <pic:blipFill>
                    <a:blip r:embed="rId5" cstate="print"/>
                    <a:stretch>
                      <a:fillRect/>
                    </a:stretch>
                  </pic:blipFill>
                  <pic:spPr>
                    <a:xfrm>
                      <a:off x="0" y="0"/>
                      <a:ext cx="3275193" cy="6754312"/>
                    </a:xfrm>
                    <a:prstGeom prst="rect">
                      <a:avLst/>
                    </a:prstGeom>
                  </pic:spPr>
                </pic:pic>
              </a:graphicData>
            </a:graphic>
          </wp:anchor>
        </w:drawing>
      </w:r>
      <w:bookmarkStart w:id="26" w:name="Diapositive_27_Use_case_-_ransomware"/>
      <w:bookmarkEnd w:id="26"/>
      <w:r w:rsidRPr="00015101">
        <w:rPr>
          <w:rFonts w:ascii="Times New Roman" w:hAnsi="Times New Roman" w:cs="Times New Roman"/>
          <w:color w:val="006FC0"/>
          <w:spacing w:val="-2"/>
          <w:sz w:val="12"/>
        </w:rPr>
        <w:t>C2B_CSP008</w:t>
      </w:r>
    </w:p>
    <w:p w14:paraId="7B20A9D8" w14:textId="3D555908" w:rsidR="00072870" w:rsidRPr="00CA370F" w:rsidRDefault="00000000">
      <w:pPr>
        <w:pStyle w:val="3"/>
        <w:spacing w:before="138"/>
        <w:ind w:left="1464"/>
        <w:rPr>
          <w:rFonts w:ascii="Times New Roman" w:hAnsi="Times New Roman" w:cs="Times New Roman"/>
          <w:lang w:val="el-GR"/>
        </w:rPr>
      </w:pPr>
      <w:r w:rsidRPr="00CA370F">
        <w:rPr>
          <w:rFonts w:ascii="Times New Roman" w:hAnsi="Times New Roman" w:cs="Times New Roman"/>
          <w:color w:val="44536A"/>
          <w:w w:val="125"/>
          <w:sz w:val="45"/>
          <w:lang w:val="el-GR"/>
        </w:rPr>
        <w:t>Περίπτωση χρήσης</w:t>
      </w:r>
      <w:r w:rsidR="00CA370F">
        <w:rPr>
          <w:rFonts w:ascii="Times New Roman" w:hAnsi="Times New Roman" w:cs="Times New Roman"/>
          <w:color w:val="44536A"/>
          <w:w w:val="125"/>
          <w:sz w:val="45"/>
          <w:lang w:val="el-GR"/>
        </w:rPr>
        <w:t xml:space="preserve"> –</w:t>
      </w:r>
      <w:r w:rsidRPr="00CA370F">
        <w:rPr>
          <w:rFonts w:ascii="Times New Roman" w:hAnsi="Times New Roman" w:cs="Times New Roman"/>
          <w:color w:val="44536A"/>
          <w:w w:val="125"/>
          <w:sz w:val="45"/>
          <w:lang w:val="el-GR"/>
        </w:rPr>
        <w:t xml:space="preserve"> </w:t>
      </w:r>
      <w:r w:rsidR="00CA370F">
        <w:rPr>
          <w:rFonts w:ascii="Times New Roman" w:hAnsi="Times New Roman" w:cs="Times New Roman"/>
          <w:color w:val="44536A"/>
          <w:w w:val="125"/>
          <w:sz w:val="45"/>
          <w:lang w:val="el-GR"/>
        </w:rPr>
        <w:t>κακόβουλο λογισμικό εκβιασμού (</w:t>
      </w:r>
      <w:r w:rsidRPr="00015101">
        <w:rPr>
          <w:rFonts w:ascii="Times New Roman" w:hAnsi="Times New Roman" w:cs="Times New Roman"/>
          <w:color w:val="44536A"/>
          <w:spacing w:val="-2"/>
          <w:w w:val="120"/>
          <w:sz w:val="45"/>
        </w:rPr>
        <w:t>Ransomware</w:t>
      </w:r>
      <w:r w:rsidR="00CA370F">
        <w:rPr>
          <w:rFonts w:ascii="Times New Roman" w:hAnsi="Times New Roman" w:cs="Times New Roman"/>
          <w:color w:val="44536A"/>
          <w:spacing w:val="-2"/>
          <w:w w:val="120"/>
          <w:sz w:val="45"/>
          <w:lang w:val="el-GR"/>
        </w:rPr>
        <w:t>)</w:t>
      </w:r>
    </w:p>
    <w:p w14:paraId="2F20AE51" w14:textId="77777777" w:rsidR="00072870" w:rsidRPr="00CA370F" w:rsidRDefault="00072870">
      <w:pPr>
        <w:pStyle w:val="a3"/>
        <w:spacing w:before="448"/>
        <w:rPr>
          <w:rFonts w:ascii="Times New Roman" w:hAnsi="Times New Roman" w:cs="Times New Roman"/>
          <w:b/>
          <w:sz w:val="72"/>
          <w:lang w:val="el-GR"/>
        </w:rPr>
      </w:pPr>
    </w:p>
    <w:p w14:paraId="13CC342B" w14:textId="77777777" w:rsidR="00072870" w:rsidRPr="00015101" w:rsidRDefault="00000000">
      <w:pPr>
        <w:pStyle w:val="6"/>
        <w:numPr>
          <w:ilvl w:val="0"/>
          <w:numId w:val="13"/>
        </w:numPr>
        <w:tabs>
          <w:tab w:val="left" w:pos="2219"/>
        </w:tabs>
        <w:ind w:left="2219" w:hanging="359"/>
        <w:rPr>
          <w:rFonts w:ascii="Times New Roman" w:hAnsi="Times New Roman" w:cs="Times New Roman"/>
        </w:rPr>
      </w:pPr>
      <w:proofErr w:type="spellStart"/>
      <w:r w:rsidRPr="00015101">
        <w:rPr>
          <w:rFonts w:ascii="Times New Roman" w:hAnsi="Times New Roman" w:cs="Times New Roman"/>
          <w:sz w:val="40"/>
        </w:rPr>
        <w:t>Τι</w:t>
      </w:r>
      <w:proofErr w:type="spellEnd"/>
      <w:r w:rsidRPr="00015101">
        <w:rPr>
          <w:rFonts w:ascii="Times New Roman" w:hAnsi="Times New Roman" w:cs="Times New Roman"/>
          <w:sz w:val="40"/>
        </w:rPr>
        <w:t xml:space="preserve"> </w:t>
      </w:r>
      <w:proofErr w:type="spellStart"/>
      <w:r w:rsidRPr="00015101">
        <w:rPr>
          <w:rFonts w:ascii="Times New Roman" w:hAnsi="Times New Roman" w:cs="Times New Roman"/>
          <w:sz w:val="40"/>
        </w:rPr>
        <w:t>είν</w:t>
      </w:r>
      <w:proofErr w:type="spellEnd"/>
      <w:r w:rsidRPr="00015101">
        <w:rPr>
          <w:rFonts w:ascii="Times New Roman" w:hAnsi="Times New Roman" w:cs="Times New Roman"/>
          <w:sz w:val="40"/>
        </w:rPr>
        <w:t xml:space="preserve">αι </w:t>
      </w:r>
      <w:r w:rsidRPr="00015101">
        <w:rPr>
          <w:rFonts w:ascii="Times New Roman" w:hAnsi="Times New Roman" w:cs="Times New Roman"/>
          <w:spacing w:val="-2"/>
          <w:sz w:val="40"/>
        </w:rPr>
        <w:t>"Ransomware"</w:t>
      </w:r>
    </w:p>
    <w:p w14:paraId="1BFA07D3" w14:textId="77777777" w:rsidR="00072870" w:rsidRPr="00015101" w:rsidRDefault="00000000">
      <w:pPr>
        <w:pStyle w:val="a4"/>
        <w:numPr>
          <w:ilvl w:val="1"/>
          <w:numId w:val="13"/>
        </w:numPr>
        <w:tabs>
          <w:tab w:val="left" w:pos="2939"/>
        </w:tabs>
        <w:spacing w:before="20"/>
        <w:ind w:left="2939" w:hanging="359"/>
        <w:rPr>
          <w:rFonts w:ascii="Times New Roman" w:hAnsi="Times New Roman" w:cs="Times New Roman"/>
          <w:sz w:val="56"/>
          <w:lang w:val="el-GR"/>
        </w:rPr>
      </w:pPr>
      <w:r w:rsidRPr="00015101">
        <w:rPr>
          <w:rFonts w:ascii="Times New Roman" w:hAnsi="Times New Roman" w:cs="Times New Roman"/>
          <w:sz w:val="35"/>
          <w:lang w:val="el-GR"/>
        </w:rPr>
        <w:t xml:space="preserve">Κακόβουλο λογισμικό που απειλεί με ζημιές αν δεν </w:t>
      </w:r>
      <w:r w:rsidRPr="00015101">
        <w:rPr>
          <w:rFonts w:ascii="Times New Roman" w:hAnsi="Times New Roman" w:cs="Times New Roman"/>
          <w:spacing w:val="-4"/>
          <w:sz w:val="35"/>
          <w:lang w:val="el-GR"/>
        </w:rPr>
        <w:t>καταβληθούν</w:t>
      </w:r>
      <w:r w:rsidRPr="00015101">
        <w:rPr>
          <w:rFonts w:ascii="Times New Roman" w:hAnsi="Times New Roman" w:cs="Times New Roman"/>
          <w:sz w:val="35"/>
          <w:lang w:val="el-GR"/>
        </w:rPr>
        <w:t xml:space="preserve"> λύτρα</w:t>
      </w:r>
    </w:p>
    <w:p w14:paraId="620AF7F3" w14:textId="77777777" w:rsidR="00072870" w:rsidRPr="00015101" w:rsidRDefault="00072870">
      <w:pPr>
        <w:pStyle w:val="a3"/>
        <w:spacing w:before="134"/>
        <w:rPr>
          <w:rFonts w:ascii="Times New Roman" w:hAnsi="Times New Roman" w:cs="Times New Roman"/>
          <w:sz w:val="56"/>
          <w:lang w:val="el-GR"/>
        </w:rPr>
      </w:pPr>
    </w:p>
    <w:p w14:paraId="59D71E5C" w14:textId="77777777" w:rsidR="00072870" w:rsidRPr="00015101" w:rsidRDefault="00000000">
      <w:pPr>
        <w:pStyle w:val="6"/>
        <w:numPr>
          <w:ilvl w:val="0"/>
          <w:numId w:val="13"/>
        </w:numPr>
        <w:tabs>
          <w:tab w:val="left" w:pos="2219"/>
        </w:tabs>
        <w:ind w:left="2219" w:hanging="359"/>
        <w:rPr>
          <w:rFonts w:ascii="Times New Roman" w:hAnsi="Times New Roman" w:cs="Times New Roman"/>
        </w:rPr>
      </w:pPr>
      <w:r w:rsidRPr="00015101">
        <w:rPr>
          <w:rFonts w:ascii="Times New Roman" w:hAnsi="Times New Roman" w:cs="Times New Roman"/>
          <w:noProof/>
        </w:rPr>
        <w:drawing>
          <wp:anchor distT="0" distB="0" distL="0" distR="0" simplePos="0" relativeHeight="251099648" behindDoc="0" locked="0" layoutInCell="1" allowOverlap="1" wp14:anchorId="5007ABF5" wp14:editId="515CBDDB">
            <wp:simplePos x="0" y="0"/>
            <wp:positionH relativeFrom="page">
              <wp:posOffset>5010527</wp:posOffset>
            </wp:positionH>
            <wp:positionV relativeFrom="paragraph">
              <wp:posOffset>387498</wp:posOffset>
            </wp:positionV>
            <wp:extent cx="5998249" cy="2166668"/>
            <wp:effectExtent l="0" t="0" r="0" b="0"/>
            <wp:wrapNone/>
            <wp:docPr id="285" name="Image 285"/>
            <wp:cNvGraphicFramePr/>
            <a:graphic xmlns:a="http://schemas.openxmlformats.org/drawingml/2006/main">
              <a:graphicData uri="http://schemas.openxmlformats.org/drawingml/2006/picture">
                <pic:pic xmlns:pic="http://schemas.openxmlformats.org/drawingml/2006/picture">
                  <pic:nvPicPr>
                    <pic:cNvPr id="285" name="Image 285"/>
                    <pic:cNvPicPr/>
                  </pic:nvPicPr>
                  <pic:blipFill>
                    <a:blip r:embed="rId130" cstate="print"/>
                    <a:stretch>
                      <a:fillRect/>
                    </a:stretch>
                  </pic:blipFill>
                  <pic:spPr>
                    <a:xfrm>
                      <a:off x="0" y="0"/>
                      <a:ext cx="5998249" cy="2166668"/>
                    </a:xfrm>
                    <a:prstGeom prst="rect">
                      <a:avLst/>
                    </a:prstGeom>
                  </pic:spPr>
                </pic:pic>
              </a:graphicData>
            </a:graphic>
          </wp:anchor>
        </w:drawing>
      </w:r>
      <w:proofErr w:type="spellStart"/>
      <w:r w:rsidRPr="00015101">
        <w:rPr>
          <w:rFonts w:ascii="Times New Roman" w:hAnsi="Times New Roman" w:cs="Times New Roman"/>
          <w:spacing w:val="-2"/>
          <w:sz w:val="40"/>
        </w:rPr>
        <w:t>Τύ</w:t>
      </w:r>
      <w:proofErr w:type="spellEnd"/>
      <w:r w:rsidRPr="00015101">
        <w:rPr>
          <w:rFonts w:ascii="Times New Roman" w:hAnsi="Times New Roman" w:cs="Times New Roman"/>
          <w:spacing w:val="-2"/>
          <w:sz w:val="40"/>
        </w:rPr>
        <w:t>ποι</w:t>
      </w:r>
    </w:p>
    <w:p w14:paraId="323E4D6B" w14:textId="77777777" w:rsidR="00000397" w:rsidRPr="00000397" w:rsidRDefault="00000397">
      <w:pPr>
        <w:pStyle w:val="a4"/>
        <w:numPr>
          <w:ilvl w:val="1"/>
          <w:numId w:val="13"/>
        </w:numPr>
        <w:tabs>
          <w:tab w:val="left" w:pos="2939"/>
        </w:tabs>
        <w:spacing w:before="22"/>
        <w:ind w:left="2939" w:hanging="359"/>
        <w:rPr>
          <w:rFonts w:ascii="Times New Roman" w:hAnsi="Times New Roman" w:cs="Times New Roman"/>
          <w:i/>
          <w:sz w:val="56"/>
        </w:rPr>
      </w:pPr>
      <w:proofErr w:type="spellStart"/>
      <w:r w:rsidRPr="00000397">
        <w:rPr>
          <w:rFonts w:ascii="Times New Roman" w:hAnsi="Times New Roman" w:cs="Times New Roman"/>
          <w:i/>
          <w:spacing w:val="-2"/>
          <w:sz w:val="35"/>
        </w:rPr>
        <w:t>Κλείδωμ</w:t>
      </w:r>
      <w:proofErr w:type="spellEnd"/>
      <w:r w:rsidRPr="00000397">
        <w:rPr>
          <w:rFonts w:ascii="Times New Roman" w:hAnsi="Times New Roman" w:cs="Times New Roman"/>
          <w:i/>
          <w:spacing w:val="-2"/>
          <w:sz w:val="35"/>
        </w:rPr>
        <w:t xml:space="preserve">α </w:t>
      </w:r>
      <w:proofErr w:type="spellStart"/>
      <w:r w:rsidRPr="00000397">
        <w:rPr>
          <w:rFonts w:ascii="Times New Roman" w:hAnsi="Times New Roman" w:cs="Times New Roman"/>
          <w:i/>
          <w:spacing w:val="-2"/>
          <w:sz w:val="35"/>
        </w:rPr>
        <w:t>οθόνης</w:t>
      </w:r>
      <w:proofErr w:type="spellEnd"/>
    </w:p>
    <w:p w14:paraId="28107DD6" w14:textId="4B811638" w:rsidR="00072870" w:rsidRPr="00015101" w:rsidRDefault="00000000">
      <w:pPr>
        <w:pStyle w:val="a4"/>
        <w:numPr>
          <w:ilvl w:val="1"/>
          <w:numId w:val="13"/>
        </w:numPr>
        <w:tabs>
          <w:tab w:val="left" w:pos="2939"/>
        </w:tabs>
        <w:spacing w:before="22"/>
        <w:ind w:left="2939" w:hanging="359"/>
        <w:rPr>
          <w:rFonts w:ascii="Times New Roman" w:hAnsi="Times New Roman" w:cs="Times New Roman"/>
          <w:i/>
          <w:sz w:val="56"/>
        </w:rPr>
      </w:pPr>
      <w:proofErr w:type="spellStart"/>
      <w:r w:rsidRPr="00015101">
        <w:rPr>
          <w:rFonts w:ascii="Times New Roman" w:hAnsi="Times New Roman" w:cs="Times New Roman"/>
          <w:i/>
          <w:spacing w:val="-2"/>
          <w:sz w:val="35"/>
        </w:rPr>
        <w:t>Κρυ</w:t>
      </w:r>
      <w:proofErr w:type="spellEnd"/>
      <w:r w:rsidRPr="00015101">
        <w:rPr>
          <w:rFonts w:ascii="Times New Roman" w:hAnsi="Times New Roman" w:cs="Times New Roman"/>
          <w:i/>
          <w:spacing w:val="-2"/>
          <w:sz w:val="35"/>
        </w:rPr>
        <w:t>πτογράφηση</w:t>
      </w:r>
      <w:r w:rsidRPr="00015101">
        <w:rPr>
          <w:rFonts w:ascii="Times New Roman" w:hAnsi="Times New Roman" w:cs="Times New Roman"/>
          <w:i/>
          <w:sz w:val="35"/>
        </w:rPr>
        <w:t xml:space="preserve"> α</w:t>
      </w:r>
      <w:proofErr w:type="spellStart"/>
      <w:r w:rsidRPr="00015101">
        <w:rPr>
          <w:rFonts w:ascii="Times New Roman" w:hAnsi="Times New Roman" w:cs="Times New Roman"/>
          <w:i/>
          <w:sz w:val="35"/>
        </w:rPr>
        <w:t>ρχείων</w:t>
      </w:r>
      <w:proofErr w:type="spellEnd"/>
    </w:p>
    <w:p w14:paraId="1BB84BBE" w14:textId="77777777" w:rsidR="00072870" w:rsidRPr="00015101" w:rsidRDefault="00000000">
      <w:pPr>
        <w:pStyle w:val="a4"/>
        <w:numPr>
          <w:ilvl w:val="1"/>
          <w:numId w:val="13"/>
        </w:numPr>
        <w:tabs>
          <w:tab w:val="left" w:pos="2939"/>
        </w:tabs>
        <w:spacing w:before="20"/>
        <w:ind w:left="2939" w:hanging="359"/>
        <w:rPr>
          <w:rFonts w:ascii="Times New Roman" w:hAnsi="Times New Roman" w:cs="Times New Roman"/>
          <w:i/>
          <w:sz w:val="56"/>
        </w:rPr>
      </w:pPr>
      <w:r w:rsidRPr="00015101">
        <w:rPr>
          <w:rFonts w:ascii="Times New Roman" w:hAnsi="Times New Roman" w:cs="Times New Roman"/>
          <w:i/>
          <w:spacing w:val="-4"/>
          <w:sz w:val="35"/>
        </w:rPr>
        <w:t>DDOS</w:t>
      </w:r>
    </w:p>
    <w:p w14:paraId="083E7911" w14:textId="1DC7B6D7" w:rsidR="00072870" w:rsidRPr="00015101" w:rsidRDefault="00000000">
      <w:pPr>
        <w:pStyle w:val="a4"/>
        <w:numPr>
          <w:ilvl w:val="1"/>
          <w:numId w:val="13"/>
        </w:numPr>
        <w:tabs>
          <w:tab w:val="left" w:pos="2939"/>
        </w:tabs>
        <w:spacing w:before="22"/>
        <w:ind w:left="2939" w:hanging="359"/>
        <w:rPr>
          <w:rFonts w:ascii="Times New Roman" w:hAnsi="Times New Roman" w:cs="Times New Roman"/>
          <w:i/>
          <w:sz w:val="56"/>
        </w:rPr>
      </w:pPr>
      <w:proofErr w:type="spellStart"/>
      <w:r w:rsidRPr="00015101">
        <w:rPr>
          <w:rFonts w:ascii="Times New Roman" w:hAnsi="Times New Roman" w:cs="Times New Roman"/>
          <w:i/>
          <w:spacing w:val="-2"/>
          <w:sz w:val="35"/>
        </w:rPr>
        <w:t>Συνδυ</w:t>
      </w:r>
      <w:proofErr w:type="spellEnd"/>
      <w:r w:rsidRPr="00015101">
        <w:rPr>
          <w:rFonts w:ascii="Times New Roman" w:hAnsi="Times New Roman" w:cs="Times New Roman"/>
          <w:i/>
          <w:spacing w:val="-2"/>
          <w:sz w:val="35"/>
        </w:rPr>
        <w:t>ασμ</w:t>
      </w:r>
      <w:proofErr w:type="spellStart"/>
      <w:r w:rsidR="00000397">
        <w:rPr>
          <w:rFonts w:ascii="Times New Roman" w:hAnsi="Times New Roman" w:cs="Times New Roman"/>
          <w:i/>
          <w:spacing w:val="-2"/>
          <w:sz w:val="35"/>
          <w:lang w:val="el-GR"/>
        </w:rPr>
        <w:t>ός</w:t>
      </w:r>
      <w:proofErr w:type="spellEnd"/>
      <w:r w:rsidR="00000397">
        <w:rPr>
          <w:rFonts w:ascii="Times New Roman" w:hAnsi="Times New Roman" w:cs="Times New Roman"/>
          <w:i/>
          <w:spacing w:val="-2"/>
          <w:sz w:val="35"/>
          <w:lang w:val="el-GR"/>
        </w:rPr>
        <w:tab/>
      </w:r>
    </w:p>
    <w:p w14:paraId="5FB727C3" w14:textId="77777777" w:rsidR="00072870" w:rsidRPr="00015101" w:rsidRDefault="00072870">
      <w:pPr>
        <w:pStyle w:val="a3"/>
        <w:spacing w:before="22"/>
        <w:rPr>
          <w:rFonts w:ascii="Times New Roman" w:hAnsi="Times New Roman" w:cs="Times New Roman"/>
          <w:i/>
          <w:sz w:val="56"/>
        </w:rPr>
      </w:pPr>
    </w:p>
    <w:p w14:paraId="7C221CC2" w14:textId="77777777" w:rsidR="00000397" w:rsidRDefault="00000397" w:rsidP="00000397">
      <w:pPr>
        <w:ind w:right="1722"/>
        <w:rPr>
          <w:rFonts w:ascii="Times New Roman" w:hAnsi="Times New Roman" w:cs="Times New Roman"/>
          <w:i/>
          <w:sz w:val="15"/>
          <w:lang w:val="el-GR"/>
        </w:rPr>
      </w:pPr>
    </w:p>
    <w:p w14:paraId="4241A2F1" w14:textId="77777777" w:rsidR="00000397" w:rsidRDefault="00000397">
      <w:pPr>
        <w:ind w:left="756" w:right="1722"/>
        <w:jc w:val="center"/>
        <w:rPr>
          <w:rFonts w:ascii="Times New Roman" w:hAnsi="Times New Roman" w:cs="Times New Roman"/>
          <w:i/>
          <w:sz w:val="15"/>
          <w:lang w:val="el-GR"/>
        </w:rPr>
      </w:pPr>
    </w:p>
    <w:p w14:paraId="107D5296" w14:textId="43B64353" w:rsidR="00072870" w:rsidRPr="00000397" w:rsidRDefault="00000000">
      <w:pPr>
        <w:ind w:left="756" w:right="1722"/>
        <w:jc w:val="center"/>
        <w:rPr>
          <w:rFonts w:ascii="Times New Roman" w:hAnsi="Times New Roman" w:cs="Times New Roman"/>
          <w:sz w:val="40"/>
          <w:szCs w:val="36"/>
        </w:rPr>
      </w:pPr>
      <w:proofErr w:type="spellStart"/>
      <w:r w:rsidRPr="00000397">
        <w:rPr>
          <w:rFonts w:ascii="Times New Roman" w:hAnsi="Times New Roman" w:cs="Times New Roman"/>
          <w:i/>
          <w:szCs w:val="36"/>
        </w:rPr>
        <w:t>Πηγή</w:t>
      </w:r>
      <w:proofErr w:type="spellEnd"/>
      <w:r w:rsidRPr="00000397">
        <w:rPr>
          <w:rFonts w:ascii="Times New Roman" w:hAnsi="Times New Roman" w:cs="Times New Roman"/>
          <w:i/>
          <w:szCs w:val="36"/>
        </w:rPr>
        <w:t xml:space="preserve">: </w:t>
      </w:r>
      <w:r w:rsidRPr="00000397">
        <w:rPr>
          <w:rFonts w:ascii="Times New Roman" w:hAnsi="Times New Roman" w:cs="Times New Roman"/>
          <w:szCs w:val="36"/>
        </w:rPr>
        <w:t xml:space="preserve">Trend </w:t>
      </w:r>
      <w:r w:rsidRPr="00000397">
        <w:rPr>
          <w:rFonts w:ascii="Times New Roman" w:hAnsi="Times New Roman" w:cs="Times New Roman"/>
          <w:spacing w:val="-4"/>
          <w:szCs w:val="36"/>
        </w:rPr>
        <w:t>Micro</w:t>
      </w:r>
    </w:p>
    <w:p w14:paraId="32D609CD" w14:textId="77777777" w:rsidR="00072870" w:rsidRPr="00015101" w:rsidRDefault="00072870">
      <w:pPr>
        <w:jc w:val="center"/>
        <w:rPr>
          <w:rFonts w:ascii="Times New Roman" w:hAnsi="Times New Roman" w:cs="Times New Roman"/>
          <w:sz w:val="24"/>
        </w:rPr>
        <w:sectPr w:rsidR="00072870" w:rsidRPr="00015101">
          <w:pgSz w:w="19200" w:h="10800" w:orient="landscape"/>
          <w:pgMar w:top="60" w:right="0" w:bottom="0" w:left="0" w:header="708" w:footer="708" w:gutter="0"/>
          <w:cols w:space="708"/>
        </w:sectPr>
      </w:pPr>
    </w:p>
    <w:p w14:paraId="1764C893" w14:textId="7FE1BB5B" w:rsidR="00072870" w:rsidRPr="00000397" w:rsidRDefault="00000000" w:rsidP="00000397">
      <w:pPr>
        <w:pStyle w:val="3"/>
        <w:spacing w:before="445"/>
        <w:ind w:left="952"/>
        <w:rPr>
          <w:rFonts w:ascii="Times New Roman" w:hAnsi="Times New Roman" w:cs="Times New Roman"/>
          <w:sz w:val="20"/>
          <w:lang w:val="el-GR"/>
        </w:rPr>
      </w:pPr>
      <w:r w:rsidRPr="00015101">
        <w:rPr>
          <w:rFonts w:ascii="Times New Roman" w:hAnsi="Times New Roman" w:cs="Times New Roman"/>
          <w:noProof/>
        </w:rPr>
        <w:lastRenderedPageBreak/>
        <mc:AlternateContent>
          <mc:Choice Requires="wpg">
            <w:drawing>
              <wp:anchor distT="0" distB="0" distL="0" distR="0" simplePos="0" relativeHeight="251367936" behindDoc="1" locked="0" layoutInCell="1" allowOverlap="1" wp14:anchorId="6DEC4AF4" wp14:editId="1D046F06">
                <wp:simplePos x="0" y="0"/>
                <wp:positionH relativeFrom="page">
                  <wp:posOffset>0</wp:posOffset>
                </wp:positionH>
                <wp:positionV relativeFrom="page">
                  <wp:posOffset>46605</wp:posOffset>
                </wp:positionV>
                <wp:extent cx="10767695" cy="6754495"/>
                <wp:effectExtent l="0" t="0" r="0" b="0"/>
                <wp:wrapNone/>
                <wp:docPr id="286" name="Group 286"/>
                <wp:cNvGraphicFramePr/>
                <a:graphic xmlns:a="http://schemas.openxmlformats.org/drawingml/2006/main">
                  <a:graphicData uri="http://schemas.microsoft.com/office/word/2010/wordprocessingGroup">
                    <wpg:wgp>
                      <wpg:cNvGrpSpPr/>
                      <wpg:grpSpPr>
                        <a:xfrm>
                          <a:off x="0" y="0"/>
                          <a:ext cx="10767695" cy="6754495"/>
                          <a:chOff x="0" y="0"/>
                          <a:chExt cx="10767695" cy="6754495"/>
                        </a:xfrm>
                      </wpg:grpSpPr>
                      <pic:pic xmlns:pic="http://schemas.openxmlformats.org/drawingml/2006/picture">
                        <pic:nvPicPr>
                          <pic:cNvPr id="287" name="Image 287"/>
                          <pic:cNvPicPr/>
                        </pic:nvPicPr>
                        <pic:blipFill>
                          <a:blip r:embed="rId5" cstate="print"/>
                          <a:stretch>
                            <a:fillRect/>
                          </a:stretch>
                        </pic:blipFill>
                        <pic:spPr>
                          <a:xfrm>
                            <a:off x="0" y="0"/>
                            <a:ext cx="3275193" cy="6754312"/>
                          </a:xfrm>
                          <a:prstGeom prst="rect">
                            <a:avLst/>
                          </a:prstGeom>
                        </pic:spPr>
                      </pic:pic>
                      <pic:pic xmlns:pic="http://schemas.openxmlformats.org/drawingml/2006/picture">
                        <pic:nvPicPr>
                          <pic:cNvPr id="288" name="Image 288" descr="Locker Ransomware | KnowBe4"/>
                          <pic:cNvPicPr/>
                        </pic:nvPicPr>
                        <pic:blipFill>
                          <a:blip r:embed="rId131" cstate="print"/>
                          <a:stretch>
                            <a:fillRect/>
                          </a:stretch>
                        </pic:blipFill>
                        <pic:spPr>
                          <a:xfrm>
                            <a:off x="1424178" y="1213513"/>
                            <a:ext cx="9343517" cy="5406263"/>
                          </a:xfrm>
                          <a:prstGeom prst="rect">
                            <a:avLst/>
                          </a:prstGeom>
                        </pic:spPr>
                      </pic:pic>
                    </wpg:wgp>
                  </a:graphicData>
                </a:graphic>
              </wp:anchor>
            </w:drawing>
          </mc:Choice>
          <mc:Fallback>
            <w:pict>
              <v:group w14:anchorId="2895B101" id="Group 286" o:spid="_x0000_s1026" style="position:absolute;margin-left:0;margin-top:3.65pt;width:847.85pt;height:531.85pt;z-index:-251948544;mso-wrap-distance-left:0;mso-wrap-distance-right:0;mso-position-horizontal-relative:page;mso-position-vertical-relative:page" coordsize="107676,67544"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">
                <v:shape id="Image 287" o:spid="_x0000_s1027" type="#_x0000_t75" style="position:absolute;width:32751;height:675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">
                  <v:imagedata r:id="rId9" o:title=""/>
                </v:shape>
                <v:shape id="Image 288" o:spid="_x0000_s1028" type="#_x0000_t75" alt="Locker Ransomware | KnowBe4" style="position:absolute;left:14241;top:12135;width:93435;height:540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">
                  <v:imagedata r:id="rId132" o:title="Locker Ransomware | KnowBe4"/>
                </v:shape>
                <w10:wrap anchorx="page" anchory="page"/>
              </v:group>
            </w:pict>
          </mc:Fallback>
        </mc:AlternateContent>
      </w:r>
      <w:bookmarkStart w:id="27" w:name="Diapositive_28_INTRO_–_Screen_locker"/>
      <w:bookmarkEnd w:id="27"/>
      <w:r w:rsidRPr="00000397">
        <w:rPr>
          <w:rFonts w:ascii="Times New Roman" w:hAnsi="Times New Roman" w:cs="Times New Roman"/>
          <w:color w:val="44536A"/>
          <w:w w:val="115"/>
          <w:sz w:val="45"/>
          <w:lang w:val="el-GR"/>
        </w:rPr>
        <w:t xml:space="preserve">ΕΙΣΑΓΩΓΗ </w:t>
      </w:r>
      <w:r w:rsidR="00000397">
        <w:rPr>
          <w:rFonts w:ascii="Times New Roman" w:hAnsi="Times New Roman" w:cs="Times New Roman"/>
          <w:color w:val="44536A"/>
          <w:w w:val="115"/>
          <w:sz w:val="45"/>
          <w:lang w:val="el-GR"/>
        </w:rPr>
        <w:t xml:space="preserve">- </w:t>
      </w:r>
      <w:r w:rsidR="00000397" w:rsidRPr="00000397">
        <w:rPr>
          <w:rFonts w:ascii="Times New Roman" w:hAnsi="Times New Roman" w:cs="Times New Roman"/>
          <w:color w:val="44536A"/>
          <w:spacing w:val="-2"/>
          <w:w w:val="115"/>
          <w:sz w:val="45"/>
          <w:lang w:val="el-GR"/>
        </w:rPr>
        <w:t>Κλείδωμα οθόνης</w:t>
      </w:r>
      <w:r w:rsidRPr="00000397">
        <w:rPr>
          <w:rFonts w:ascii="Times New Roman" w:hAnsi="Times New Roman" w:cs="Times New Roman"/>
          <w:sz w:val="13"/>
          <w:lang w:val="el-GR"/>
        </w:rPr>
        <w:br w:type="column"/>
      </w:r>
      <w:r w:rsidRPr="00015101">
        <w:rPr>
          <w:rFonts w:ascii="Times New Roman" w:hAnsi="Times New Roman" w:cs="Times New Roman"/>
          <w:color w:val="006FC0"/>
          <w:spacing w:val="-2"/>
          <w:sz w:val="12"/>
        </w:rPr>
        <w:t>C</w:t>
      </w:r>
      <w:r w:rsidRPr="00000397">
        <w:rPr>
          <w:rFonts w:ascii="Times New Roman" w:hAnsi="Times New Roman" w:cs="Times New Roman"/>
          <w:color w:val="006FC0"/>
          <w:spacing w:val="-2"/>
          <w:sz w:val="12"/>
          <w:lang w:val="el-GR"/>
        </w:rPr>
        <w:t>2</w:t>
      </w:r>
      <w:r w:rsidRPr="00015101">
        <w:rPr>
          <w:rFonts w:ascii="Times New Roman" w:hAnsi="Times New Roman" w:cs="Times New Roman"/>
          <w:color w:val="006FC0"/>
          <w:spacing w:val="-2"/>
          <w:sz w:val="12"/>
        </w:rPr>
        <w:t>B</w:t>
      </w:r>
      <w:r w:rsidRPr="00000397">
        <w:rPr>
          <w:rFonts w:ascii="Times New Roman" w:hAnsi="Times New Roman" w:cs="Times New Roman"/>
          <w:color w:val="006FC0"/>
          <w:spacing w:val="-2"/>
          <w:sz w:val="12"/>
          <w:lang w:val="el-GR"/>
        </w:rPr>
        <w:t>_</w:t>
      </w:r>
      <w:r w:rsidRPr="00015101">
        <w:rPr>
          <w:rFonts w:ascii="Times New Roman" w:hAnsi="Times New Roman" w:cs="Times New Roman"/>
          <w:color w:val="006FC0"/>
          <w:spacing w:val="-2"/>
          <w:sz w:val="12"/>
        </w:rPr>
        <w:t>CSP</w:t>
      </w:r>
      <w:r w:rsidRPr="00000397">
        <w:rPr>
          <w:rFonts w:ascii="Times New Roman" w:hAnsi="Times New Roman" w:cs="Times New Roman"/>
          <w:color w:val="006FC0"/>
          <w:spacing w:val="-2"/>
          <w:sz w:val="12"/>
          <w:lang w:val="el-GR"/>
        </w:rPr>
        <w:t>008</w:t>
      </w:r>
    </w:p>
    <w:p w14:paraId="106F63B5" w14:textId="77777777" w:rsidR="00072870" w:rsidRPr="00000397" w:rsidRDefault="00072870">
      <w:pPr>
        <w:rPr>
          <w:rFonts w:ascii="Times New Roman" w:hAnsi="Times New Roman" w:cs="Times New Roman"/>
          <w:sz w:val="20"/>
          <w:lang w:val="el-GR"/>
        </w:rPr>
        <w:sectPr w:rsidR="00072870" w:rsidRPr="00000397">
          <w:pgSz w:w="19200" w:h="10800" w:orient="landscape"/>
          <w:pgMar w:top="60" w:right="0" w:bottom="280" w:left="0" w:header="708" w:footer="708" w:gutter="0"/>
          <w:cols w:num="2" w:space="708" w:equalWidth="0">
            <w:col w:w="8649" w:space="8193"/>
            <w:col w:w="2358" w:space="0"/>
          </w:cols>
        </w:sectPr>
      </w:pPr>
    </w:p>
    <w:p w14:paraId="1C50C1FD" w14:textId="48B3E01A" w:rsidR="00072870" w:rsidRPr="00000397" w:rsidRDefault="00000000">
      <w:pPr>
        <w:spacing w:before="214"/>
        <w:ind w:left="1218"/>
        <w:jc w:val="center"/>
        <w:rPr>
          <w:rFonts w:ascii="Times New Roman" w:hAnsi="Times New Roman" w:cs="Times New Roman"/>
          <w:b/>
          <w:sz w:val="80"/>
          <w:lang w:val="el-GR"/>
        </w:rPr>
      </w:pPr>
      <w:r w:rsidRPr="00015101">
        <w:rPr>
          <w:rFonts w:ascii="Times New Roman" w:hAnsi="Times New Roman" w:cs="Times New Roman"/>
          <w:b/>
          <w:noProof/>
          <w:sz w:val="80"/>
        </w:rPr>
        <w:lastRenderedPageBreak/>
        <mc:AlternateContent>
          <mc:Choice Requires="wpg">
            <w:drawing>
              <wp:anchor distT="0" distB="0" distL="0" distR="0" simplePos="0" relativeHeight="251368960" behindDoc="1" locked="0" layoutInCell="1" allowOverlap="1" wp14:anchorId="4E2400BC" wp14:editId="563D180B">
                <wp:simplePos x="0" y="0"/>
                <wp:positionH relativeFrom="page">
                  <wp:posOffset>0</wp:posOffset>
                </wp:positionH>
                <wp:positionV relativeFrom="page">
                  <wp:posOffset>46605</wp:posOffset>
                </wp:positionV>
                <wp:extent cx="7714615" cy="6754495"/>
                <wp:effectExtent l="0" t="0" r="0" b="0"/>
                <wp:wrapNone/>
                <wp:docPr id="289" name="Group 289"/>
                <wp:cNvGraphicFramePr/>
                <a:graphic xmlns:a="http://schemas.openxmlformats.org/drawingml/2006/main">
                  <a:graphicData uri="http://schemas.microsoft.com/office/word/2010/wordprocessingGroup">
                    <wpg:wgp>
                      <wpg:cNvGrpSpPr/>
                      <wpg:grpSpPr>
                        <a:xfrm>
                          <a:off x="0" y="0"/>
                          <a:ext cx="7714615" cy="6754495"/>
                          <a:chOff x="0" y="0"/>
                          <a:chExt cx="7714615" cy="6754495"/>
                        </a:xfrm>
                      </wpg:grpSpPr>
                      <pic:pic xmlns:pic="http://schemas.openxmlformats.org/drawingml/2006/picture">
                        <pic:nvPicPr>
                          <pic:cNvPr id="290" name="Image 290"/>
                          <pic:cNvPicPr/>
                        </pic:nvPicPr>
                        <pic:blipFill>
                          <a:blip r:embed="rId5" cstate="print"/>
                          <a:stretch>
                            <a:fillRect/>
                          </a:stretch>
                        </pic:blipFill>
                        <pic:spPr>
                          <a:xfrm>
                            <a:off x="0" y="0"/>
                            <a:ext cx="3275193" cy="6754312"/>
                          </a:xfrm>
                          <a:prstGeom prst="rect">
                            <a:avLst/>
                          </a:prstGeom>
                        </pic:spPr>
                      </pic:pic>
                      <pic:pic xmlns:pic="http://schemas.openxmlformats.org/drawingml/2006/picture">
                        <pic:nvPicPr>
                          <pic:cNvPr id="291" name="Image 291" descr="Ransomware: Screen Lockers vs. Encryptors - Panda Security"/>
                          <pic:cNvPicPr/>
                        </pic:nvPicPr>
                        <pic:blipFill>
                          <a:blip r:embed="rId133" cstate="print"/>
                          <a:stretch>
                            <a:fillRect/>
                          </a:stretch>
                        </pic:blipFill>
                        <pic:spPr>
                          <a:xfrm>
                            <a:off x="1123315" y="1676466"/>
                            <a:ext cx="6591300" cy="4886325"/>
                          </a:xfrm>
                          <a:prstGeom prst="rect">
                            <a:avLst/>
                          </a:prstGeom>
                        </pic:spPr>
                      </pic:pic>
                    </wpg:wgp>
                  </a:graphicData>
                </a:graphic>
              </wp:anchor>
            </w:drawing>
          </mc:Choice>
          <mc:Fallback>
            <w:pict>
              <v:group w14:anchorId="3A23AA50" id="Group 289" o:spid="_x0000_s1026" style="position:absolute;margin-left:0;margin-top:3.65pt;width:607.45pt;height:531.85pt;z-index:-251947520;mso-wrap-distance-left:0;mso-wrap-distance-right:0;mso-position-horizontal-relative:page;mso-position-vertical-relative:page" coordsize="77146,67544"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">
                <v:shape id="Image 290" o:spid="_x0000_s1027" type="#_x0000_t75" style="position:absolute;width:32751;height:675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">
                  <v:imagedata r:id="rId9" o:title=""/>
                </v:shape>
                <v:shape id="Image 291" o:spid="_x0000_s1028" type="#_x0000_t75" alt="Ransomware: Screen Lockers vs. Encryptors - Panda Security" style="position:absolute;left:11233;top:16764;width:65913;height:488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">
                  <v:imagedata r:id="rId134" o:title=" Screen Lockers vs"/>
                </v:shape>
                <w10:wrap anchorx="page" anchory="page"/>
              </v:group>
            </w:pict>
          </mc:Fallback>
        </mc:AlternateContent>
      </w:r>
      <w:bookmarkStart w:id="28" w:name="Diapositive_29_INTRO_–_File_cryptor"/>
      <w:bookmarkEnd w:id="28"/>
      <w:r w:rsidR="00000397">
        <w:rPr>
          <w:rFonts w:ascii="Times New Roman" w:hAnsi="Times New Roman" w:cs="Times New Roman"/>
          <w:b/>
          <w:color w:val="44536A"/>
          <w:w w:val="110"/>
          <w:sz w:val="50"/>
          <w:lang w:val="el-GR"/>
        </w:rPr>
        <w:t>ΕΙΣΑΓΩΓΗ -</w:t>
      </w:r>
      <w:r w:rsidRPr="00000397">
        <w:rPr>
          <w:rFonts w:ascii="Times New Roman" w:hAnsi="Times New Roman" w:cs="Times New Roman"/>
          <w:b/>
          <w:color w:val="44536A"/>
          <w:w w:val="110"/>
          <w:sz w:val="50"/>
          <w:lang w:val="el-GR"/>
        </w:rPr>
        <w:t xml:space="preserve"> </w:t>
      </w:r>
      <w:r w:rsidRPr="00000397">
        <w:rPr>
          <w:rFonts w:ascii="Times New Roman" w:hAnsi="Times New Roman" w:cs="Times New Roman"/>
          <w:b/>
          <w:color w:val="44536A"/>
          <w:spacing w:val="-2"/>
          <w:w w:val="110"/>
          <w:sz w:val="50"/>
          <w:lang w:val="el-GR"/>
        </w:rPr>
        <w:t xml:space="preserve">Κρυπτογράφηση </w:t>
      </w:r>
      <w:r w:rsidR="00000397">
        <w:rPr>
          <w:rFonts w:ascii="Times New Roman" w:hAnsi="Times New Roman" w:cs="Times New Roman"/>
          <w:b/>
          <w:color w:val="44536A"/>
          <w:spacing w:val="-2"/>
          <w:w w:val="110"/>
          <w:sz w:val="50"/>
          <w:lang w:val="el-GR"/>
        </w:rPr>
        <w:t>αρχείων</w:t>
      </w:r>
    </w:p>
    <w:p w14:paraId="612ED954" w14:textId="77777777" w:rsidR="00072870" w:rsidRPr="00000397" w:rsidRDefault="00000000">
      <w:pPr>
        <w:spacing w:before="33"/>
        <w:ind w:left="1258"/>
        <w:rPr>
          <w:rFonts w:ascii="Times New Roman" w:hAnsi="Times New Roman" w:cs="Times New Roman"/>
          <w:sz w:val="20"/>
          <w:lang w:val="el-GR"/>
        </w:rPr>
      </w:pPr>
      <w:r w:rsidRPr="00000397">
        <w:rPr>
          <w:rFonts w:ascii="Times New Roman" w:hAnsi="Times New Roman" w:cs="Times New Roman"/>
          <w:sz w:val="13"/>
          <w:lang w:val="el-GR"/>
        </w:rPr>
        <w:br w:type="column"/>
      </w:r>
      <w:r w:rsidRPr="00015101">
        <w:rPr>
          <w:rFonts w:ascii="Times New Roman" w:hAnsi="Times New Roman" w:cs="Times New Roman"/>
          <w:color w:val="006FC0"/>
          <w:spacing w:val="-2"/>
          <w:sz w:val="12"/>
        </w:rPr>
        <w:t>C</w:t>
      </w:r>
      <w:r w:rsidRPr="00000397">
        <w:rPr>
          <w:rFonts w:ascii="Times New Roman" w:hAnsi="Times New Roman" w:cs="Times New Roman"/>
          <w:color w:val="006FC0"/>
          <w:spacing w:val="-2"/>
          <w:sz w:val="12"/>
          <w:lang w:val="el-GR"/>
        </w:rPr>
        <w:t>2</w:t>
      </w:r>
      <w:r w:rsidRPr="00015101">
        <w:rPr>
          <w:rFonts w:ascii="Times New Roman" w:hAnsi="Times New Roman" w:cs="Times New Roman"/>
          <w:color w:val="006FC0"/>
          <w:spacing w:val="-2"/>
          <w:sz w:val="12"/>
        </w:rPr>
        <w:t>B</w:t>
      </w:r>
      <w:r w:rsidRPr="00000397">
        <w:rPr>
          <w:rFonts w:ascii="Times New Roman" w:hAnsi="Times New Roman" w:cs="Times New Roman"/>
          <w:color w:val="006FC0"/>
          <w:spacing w:val="-2"/>
          <w:sz w:val="12"/>
          <w:lang w:val="el-GR"/>
        </w:rPr>
        <w:t>_</w:t>
      </w:r>
      <w:r w:rsidRPr="00015101">
        <w:rPr>
          <w:rFonts w:ascii="Times New Roman" w:hAnsi="Times New Roman" w:cs="Times New Roman"/>
          <w:color w:val="006FC0"/>
          <w:spacing w:val="-2"/>
          <w:sz w:val="12"/>
        </w:rPr>
        <w:t>CSP</w:t>
      </w:r>
      <w:r w:rsidRPr="00000397">
        <w:rPr>
          <w:rFonts w:ascii="Times New Roman" w:hAnsi="Times New Roman" w:cs="Times New Roman"/>
          <w:color w:val="006FC0"/>
          <w:spacing w:val="-2"/>
          <w:sz w:val="12"/>
          <w:lang w:val="el-GR"/>
        </w:rPr>
        <w:t>008</w:t>
      </w:r>
    </w:p>
    <w:p w14:paraId="5D546439" w14:textId="77777777" w:rsidR="00072870" w:rsidRPr="00000397" w:rsidRDefault="00072870">
      <w:pPr>
        <w:rPr>
          <w:rFonts w:ascii="Times New Roman" w:hAnsi="Times New Roman" w:cs="Times New Roman"/>
          <w:sz w:val="20"/>
          <w:lang w:val="el-GR"/>
        </w:rPr>
        <w:sectPr w:rsidR="00072870" w:rsidRPr="00000397">
          <w:pgSz w:w="19200" w:h="10800" w:orient="landscape"/>
          <w:pgMar w:top="60" w:right="0" w:bottom="0" w:left="0" w:header="708" w:footer="708" w:gutter="0"/>
          <w:cols w:num="2" w:space="708" w:equalWidth="0">
            <w:col w:w="8712" w:space="7824"/>
            <w:col w:w="2664" w:space="0"/>
          </w:cols>
        </w:sectPr>
      </w:pPr>
    </w:p>
    <w:p w14:paraId="0995D074" w14:textId="1E9F40A7" w:rsidR="00072870" w:rsidRPr="00C16D17" w:rsidRDefault="00C16D17">
      <w:pPr>
        <w:pStyle w:val="6"/>
        <w:spacing w:before="581"/>
        <w:ind w:left="555"/>
        <w:rPr>
          <w:rFonts w:ascii="Times New Roman" w:hAnsi="Times New Roman" w:cs="Times New Roman"/>
          <w:sz w:val="72"/>
          <w:szCs w:val="72"/>
          <w:lang w:val="el-GR"/>
        </w:rPr>
      </w:pPr>
      <w:bookmarkStart w:id="29" w:name="Diapositive_30_“COMMON”_ARRIVAL_VECTOR"/>
      <w:bookmarkEnd w:id="29"/>
      <w:r>
        <w:rPr>
          <w:rFonts w:ascii="Times New Roman" w:hAnsi="Times New Roman" w:cs="Times New Roman"/>
          <w:color w:val="44536A"/>
          <w:spacing w:val="-2"/>
          <w:w w:val="115"/>
          <w:sz w:val="44"/>
          <w:szCs w:val="72"/>
          <w:lang w:val="el-GR"/>
        </w:rPr>
        <w:lastRenderedPageBreak/>
        <w:t>«</w:t>
      </w:r>
      <w:r w:rsidRPr="00C16D17">
        <w:rPr>
          <w:rFonts w:ascii="Times New Roman" w:hAnsi="Times New Roman" w:cs="Times New Roman"/>
          <w:color w:val="44536A"/>
          <w:spacing w:val="-2"/>
          <w:w w:val="115"/>
          <w:sz w:val="44"/>
          <w:szCs w:val="72"/>
          <w:lang w:val="el-GR"/>
        </w:rPr>
        <w:t>Σ</w:t>
      </w:r>
      <w:r w:rsidRPr="00C16D17">
        <w:rPr>
          <w:rFonts w:ascii="Times New Roman" w:hAnsi="Times New Roman" w:cs="Times New Roman"/>
          <w:color w:val="44536A"/>
          <w:spacing w:val="-2"/>
          <w:w w:val="115"/>
          <w:sz w:val="44"/>
          <w:szCs w:val="72"/>
          <w:lang w:val="el-GR"/>
        </w:rPr>
        <w:t>υνηθισμένος</w:t>
      </w:r>
      <w:r>
        <w:rPr>
          <w:rFonts w:ascii="Times New Roman" w:hAnsi="Times New Roman" w:cs="Times New Roman"/>
          <w:color w:val="44536A"/>
          <w:spacing w:val="-2"/>
          <w:w w:val="115"/>
          <w:sz w:val="44"/>
          <w:szCs w:val="72"/>
          <w:lang w:val="el-GR"/>
        </w:rPr>
        <w:t>»</w:t>
      </w:r>
      <w:r w:rsidRPr="00C16D17">
        <w:rPr>
          <w:rFonts w:ascii="Times New Roman" w:hAnsi="Times New Roman" w:cs="Times New Roman"/>
          <w:color w:val="44536A"/>
          <w:spacing w:val="-2"/>
          <w:w w:val="115"/>
          <w:sz w:val="44"/>
          <w:szCs w:val="72"/>
          <w:lang w:val="el-GR"/>
        </w:rPr>
        <w:t xml:space="preserve"> τρόπος διείσδυσης</w:t>
      </w:r>
    </w:p>
    <w:p w14:paraId="536A9B47" w14:textId="77777777" w:rsidR="00072870" w:rsidRPr="00000397" w:rsidRDefault="00000000">
      <w:pPr>
        <w:spacing w:before="33"/>
        <w:ind w:left="555"/>
        <w:rPr>
          <w:rFonts w:ascii="Times New Roman" w:hAnsi="Times New Roman" w:cs="Times New Roman"/>
          <w:sz w:val="20"/>
          <w:lang w:val="el-GR"/>
        </w:rPr>
      </w:pPr>
      <w:r w:rsidRPr="00000397">
        <w:rPr>
          <w:rFonts w:ascii="Times New Roman" w:hAnsi="Times New Roman" w:cs="Times New Roman"/>
          <w:sz w:val="13"/>
          <w:lang w:val="el-GR"/>
        </w:rPr>
        <w:br w:type="column"/>
      </w:r>
      <w:r w:rsidRPr="00015101">
        <w:rPr>
          <w:rFonts w:ascii="Times New Roman" w:hAnsi="Times New Roman" w:cs="Times New Roman"/>
          <w:color w:val="006FC0"/>
          <w:spacing w:val="-2"/>
          <w:sz w:val="12"/>
        </w:rPr>
        <w:t>C</w:t>
      </w:r>
      <w:r w:rsidRPr="00000397">
        <w:rPr>
          <w:rFonts w:ascii="Times New Roman" w:hAnsi="Times New Roman" w:cs="Times New Roman"/>
          <w:color w:val="006FC0"/>
          <w:spacing w:val="-2"/>
          <w:sz w:val="12"/>
          <w:lang w:val="el-GR"/>
        </w:rPr>
        <w:t>2</w:t>
      </w:r>
      <w:r w:rsidRPr="00015101">
        <w:rPr>
          <w:rFonts w:ascii="Times New Roman" w:hAnsi="Times New Roman" w:cs="Times New Roman"/>
          <w:color w:val="006FC0"/>
          <w:spacing w:val="-2"/>
          <w:sz w:val="12"/>
        </w:rPr>
        <w:t>B</w:t>
      </w:r>
      <w:r w:rsidRPr="00000397">
        <w:rPr>
          <w:rFonts w:ascii="Times New Roman" w:hAnsi="Times New Roman" w:cs="Times New Roman"/>
          <w:color w:val="006FC0"/>
          <w:spacing w:val="-2"/>
          <w:sz w:val="12"/>
          <w:lang w:val="el-GR"/>
        </w:rPr>
        <w:t>_</w:t>
      </w:r>
      <w:r w:rsidRPr="00015101">
        <w:rPr>
          <w:rFonts w:ascii="Times New Roman" w:hAnsi="Times New Roman" w:cs="Times New Roman"/>
          <w:color w:val="006FC0"/>
          <w:spacing w:val="-2"/>
          <w:sz w:val="12"/>
        </w:rPr>
        <w:t>CSP</w:t>
      </w:r>
      <w:r w:rsidRPr="00000397">
        <w:rPr>
          <w:rFonts w:ascii="Times New Roman" w:hAnsi="Times New Roman" w:cs="Times New Roman"/>
          <w:color w:val="006FC0"/>
          <w:spacing w:val="-2"/>
          <w:sz w:val="12"/>
          <w:lang w:val="el-GR"/>
        </w:rPr>
        <w:t>008</w:t>
      </w:r>
    </w:p>
    <w:p w14:paraId="3BD3C1EB" w14:textId="77777777" w:rsidR="00072870" w:rsidRPr="00000397" w:rsidRDefault="00072870">
      <w:pPr>
        <w:rPr>
          <w:rFonts w:ascii="Times New Roman" w:hAnsi="Times New Roman" w:cs="Times New Roman"/>
          <w:sz w:val="20"/>
          <w:lang w:val="el-GR"/>
        </w:rPr>
        <w:sectPr w:rsidR="00072870" w:rsidRPr="00000397">
          <w:pgSz w:w="19200" w:h="10800" w:orient="landscape"/>
          <w:pgMar w:top="60" w:right="0" w:bottom="280" w:left="0" w:header="708" w:footer="708" w:gutter="0"/>
          <w:cols w:num="2" w:space="708" w:equalWidth="0">
            <w:col w:w="9829" w:space="7410"/>
            <w:col w:w="1961" w:space="0"/>
          </w:cols>
        </w:sectPr>
      </w:pPr>
    </w:p>
    <w:p w14:paraId="45C32704" w14:textId="77777777" w:rsidR="00072870" w:rsidRPr="00000397" w:rsidRDefault="00000000">
      <w:pPr>
        <w:pStyle w:val="a3"/>
        <w:spacing w:before="209"/>
        <w:rPr>
          <w:rFonts w:ascii="Times New Roman" w:hAnsi="Times New Roman" w:cs="Times New Roman"/>
          <w:lang w:val="el-GR"/>
        </w:rPr>
      </w:pPr>
      <w:r w:rsidRPr="00015101">
        <w:rPr>
          <w:rFonts w:ascii="Times New Roman" w:hAnsi="Times New Roman" w:cs="Times New Roman"/>
          <w:noProof/>
        </w:rPr>
        <mc:AlternateContent>
          <mc:Choice Requires="wpg">
            <w:drawing>
              <wp:anchor distT="0" distB="0" distL="0" distR="0" simplePos="0" relativeHeight="251369984" behindDoc="1" locked="0" layoutInCell="1" allowOverlap="1" wp14:anchorId="00D03F7B" wp14:editId="50201139">
                <wp:simplePos x="0" y="0"/>
                <wp:positionH relativeFrom="page">
                  <wp:posOffset>0</wp:posOffset>
                </wp:positionH>
                <wp:positionV relativeFrom="page">
                  <wp:posOffset>46605</wp:posOffset>
                </wp:positionV>
                <wp:extent cx="11071225" cy="6754495"/>
                <wp:effectExtent l="0" t="0" r="0" b="0"/>
                <wp:wrapNone/>
                <wp:docPr id="292" name="Group 292"/>
                <wp:cNvGraphicFramePr/>
                <a:graphic xmlns:a="http://schemas.openxmlformats.org/drawingml/2006/main">
                  <a:graphicData uri="http://schemas.microsoft.com/office/word/2010/wordprocessingGroup">
                    <wpg:wgp>
                      <wpg:cNvGrpSpPr/>
                      <wpg:grpSpPr>
                        <a:xfrm>
                          <a:off x="0" y="0"/>
                          <a:ext cx="11071225" cy="6754495"/>
                          <a:chOff x="0" y="0"/>
                          <a:chExt cx="11071225" cy="6754495"/>
                        </a:xfrm>
                      </wpg:grpSpPr>
                      <pic:pic xmlns:pic="http://schemas.openxmlformats.org/drawingml/2006/picture">
                        <pic:nvPicPr>
                          <pic:cNvPr id="293" name="Image 293"/>
                          <pic:cNvPicPr/>
                        </pic:nvPicPr>
                        <pic:blipFill>
                          <a:blip r:embed="rId5" cstate="print"/>
                          <a:stretch>
                            <a:fillRect/>
                          </a:stretch>
                        </pic:blipFill>
                        <pic:spPr>
                          <a:xfrm>
                            <a:off x="0" y="0"/>
                            <a:ext cx="3275193" cy="6754312"/>
                          </a:xfrm>
                          <a:prstGeom prst="rect">
                            <a:avLst/>
                          </a:prstGeom>
                        </pic:spPr>
                      </pic:pic>
                      <pic:pic xmlns:pic="http://schemas.openxmlformats.org/drawingml/2006/picture">
                        <pic:nvPicPr>
                          <pic:cNvPr id="294" name="Image 294"/>
                          <pic:cNvPicPr/>
                        </pic:nvPicPr>
                        <pic:blipFill>
                          <a:blip r:embed="rId135" cstate="print"/>
                          <a:stretch>
                            <a:fillRect/>
                          </a:stretch>
                        </pic:blipFill>
                        <pic:spPr>
                          <a:xfrm>
                            <a:off x="1121232" y="1236017"/>
                            <a:ext cx="9864725" cy="4924552"/>
                          </a:xfrm>
                          <a:prstGeom prst="rect">
                            <a:avLst/>
                          </a:prstGeom>
                        </pic:spPr>
                      </pic:pic>
                      <wps:wsp>
                        <wps:cNvPr id="295" name="Graphic 295"/>
                        <wps:cNvSpPr/>
                        <wps:spPr>
                          <a:xfrm>
                            <a:off x="5979922" y="4022740"/>
                            <a:ext cx="5091430" cy="2393950"/>
                          </a:xfrm>
                          <a:custGeom>
                            <a:avLst/>
                            <a:gdLst/>
                            <a:ahLst/>
                            <a:cxnLst/>
                            <a:rect l="l" t="t" r="r" b="b"/>
                            <a:pathLst>
                              <a:path w="5091430" h="2393950">
                                <a:moveTo>
                                  <a:pt x="3957701" y="1609788"/>
                                </a:moveTo>
                                <a:lnTo>
                                  <a:pt x="0" y="1609788"/>
                                </a:lnTo>
                                <a:lnTo>
                                  <a:pt x="0" y="2393632"/>
                                </a:lnTo>
                                <a:lnTo>
                                  <a:pt x="3957701" y="2393632"/>
                                </a:lnTo>
                                <a:lnTo>
                                  <a:pt x="3957701" y="1609788"/>
                                </a:lnTo>
                                <a:close/>
                              </a:path>
                              <a:path w="5091430" h="2393950">
                                <a:moveTo>
                                  <a:pt x="5090922" y="0"/>
                                </a:moveTo>
                                <a:lnTo>
                                  <a:pt x="3108071" y="0"/>
                                </a:lnTo>
                                <a:lnTo>
                                  <a:pt x="3108071" y="447916"/>
                                </a:lnTo>
                                <a:lnTo>
                                  <a:pt x="5090922" y="447916"/>
                                </a:lnTo>
                                <a:lnTo>
                                  <a:pt x="5090922" y="0"/>
                                </a:lnTo>
                                <a:close/>
                              </a:path>
                            </a:pathLst>
                          </a:custGeom>
                          <a:solidFill>
                            <a:srgbClr val="FFFFFF"/>
                          </a:solidFill>
                        </wps:spPr>
                        <wps:bodyPr wrap="square" lIns="0" tIns="0" rIns="0" bIns="0" rtlCol="0">
                          <a:prstTxWarp prst="textNoShape">
                            <a:avLst/>
                          </a:prstTxWarp>
                        </wps:bodyPr>
                      </wps:wsp>
                    </wpg:wgp>
                  </a:graphicData>
                </a:graphic>
              </wp:anchor>
            </w:drawing>
          </mc:Choice>
          <mc:Fallback>
            <w:pict>
              <v:group w14:anchorId="1515B654" id="Group 292" o:spid="_x0000_s1026" style="position:absolute;margin-left:0;margin-top:3.65pt;width:871.75pt;height:531.85pt;z-index:-251946496;mso-wrap-distance-left:0;mso-wrap-distance-right:0;mso-position-horizontal-relative:page;mso-position-vertical-relative:page" coordsize="110712,67544"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">
                <v:shape id="Image 293" o:spid="_x0000_s1027" type="#_x0000_t75" style="position:absolute;width:32751;height:675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">
                  <v:imagedata r:id="rId9" o:title=""/>
                </v:shape>
                <v:shape id="Image 294" o:spid="_x0000_s1028" type="#_x0000_t75" style="position:absolute;left:11212;top:12360;width:98647;height:492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">
                  <v:imagedata r:id="rId136" o:title=""/>
                </v:shape>
                <v:shape id="Graphic 295" o:spid="_x0000_s1029" style="position:absolute;left:59799;top:40227;width:50914;height:23939;visibility:visible;mso-wrap-style:square;v-text-anchor:top" coordsize="5091430,2393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" path="m3957701,1609788l,1609788r,783844l3957701,2393632r,-783844xem5090922,l3108071,r,447916l5090922,447916,5090922,xe" stroked="f">
                  <v:path arrowok="t"/>
                </v:shape>
                <w10:wrap anchorx="page" anchory="page"/>
              </v:group>
            </w:pict>
          </mc:Fallback>
        </mc:AlternateContent>
      </w:r>
    </w:p>
    <w:p w14:paraId="6B7E879A" w14:textId="77777777" w:rsidR="00C16D17" w:rsidRDefault="00C16D17">
      <w:pPr>
        <w:spacing w:before="1"/>
        <w:ind w:left="4816"/>
        <w:rPr>
          <w:rFonts w:ascii="Times New Roman" w:hAnsi="Times New Roman" w:cs="Times New Roman"/>
          <w:b/>
          <w:color w:val="FF0000"/>
          <w:lang w:val="el-GR"/>
        </w:rPr>
      </w:pPr>
    </w:p>
    <w:p w14:paraId="57E16C50" w14:textId="77777777" w:rsidR="00C16D17" w:rsidRDefault="00C16D17">
      <w:pPr>
        <w:spacing w:before="1"/>
        <w:ind w:left="4816"/>
        <w:rPr>
          <w:rFonts w:ascii="Times New Roman" w:hAnsi="Times New Roman" w:cs="Times New Roman"/>
          <w:b/>
          <w:color w:val="FF0000"/>
          <w:lang w:val="el-GR"/>
        </w:rPr>
      </w:pPr>
    </w:p>
    <w:p w14:paraId="6ABCABB4" w14:textId="33DF8992" w:rsidR="00072870" w:rsidRPr="00C16D17" w:rsidRDefault="00000000">
      <w:pPr>
        <w:spacing w:before="1"/>
        <w:ind w:left="4816"/>
        <w:rPr>
          <w:rFonts w:ascii="Times New Roman" w:hAnsi="Times New Roman" w:cs="Times New Roman"/>
          <w:b/>
          <w:sz w:val="36"/>
        </w:rPr>
      </w:pPr>
      <w:r w:rsidRPr="00000397">
        <w:rPr>
          <w:rFonts w:ascii="Times New Roman" w:hAnsi="Times New Roman" w:cs="Times New Roman"/>
          <w:b/>
          <w:color w:val="FF0000"/>
          <w:lang w:val="el-GR"/>
        </w:rPr>
        <w:t xml:space="preserve">1 </w:t>
      </w:r>
      <w:r w:rsidR="00C16D17">
        <w:rPr>
          <w:rFonts w:ascii="Times New Roman" w:hAnsi="Times New Roman" w:cs="Times New Roman"/>
          <w:b/>
          <w:color w:val="FF0000"/>
          <w:lang w:val="el-GR"/>
        </w:rPr>
        <w:t xml:space="preserve">– Παραβιασμένος </w:t>
      </w:r>
      <w:proofErr w:type="spellStart"/>
      <w:r w:rsidRPr="00000397">
        <w:rPr>
          <w:rFonts w:ascii="Times New Roman" w:hAnsi="Times New Roman" w:cs="Times New Roman"/>
          <w:b/>
          <w:color w:val="FF0000"/>
          <w:spacing w:val="-4"/>
          <w:lang w:val="el-GR"/>
        </w:rPr>
        <w:t>ιστότοπος</w:t>
      </w:r>
      <w:proofErr w:type="spellEnd"/>
      <w:r w:rsidR="00C16D17">
        <w:rPr>
          <w:rFonts w:ascii="Times New Roman" w:hAnsi="Times New Roman" w:cs="Times New Roman"/>
          <w:b/>
          <w:color w:val="FF0000"/>
          <w:spacing w:val="-4"/>
          <w:lang w:val="el-GR"/>
        </w:rPr>
        <w:t xml:space="preserve"> </w:t>
      </w:r>
    </w:p>
    <w:p w14:paraId="6313FDC4" w14:textId="77777777" w:rsidR="00072870" w:rsidRPr="00000397" w:rsidRDefault="00072870">
      <w:pPr>
        <w:pStyle w:val="a3"/>
        <w:rPr>
          <w:rFonts w:ascii="Times New Roman" w:hAnsi="Times New Roman" w:cs="Times New Roman"/>
          <w:b/>
          <w:sz w:val="20"/>
          <w:lang w:val="el-GR"/>
        </w:rPr>
      </w:pPr>
    </w:p>
    <w:p w14:paraId="10FB3F31" w14:textId="77777777" w:rsidR="00072870" w:rsidRPr="00000397" w:rsidRDefault="00072870">
      <w:pPr>
        <w:pStyle w:val="a3"/>
        <w:rPr>
          <w:rFonts w:ascii="Times New Roman" w:hAnsi="Times New Roman" w:cs="Times New Roman"/>
          <w:b/>
          <w:sz w:val="20"/>
          <w:lang w:val="el-GR"/>
        </w:rPr>
      </w:pPr>
    </w:p>
    <w:p w14:paraId="11B3FF5D" w14:textId="6A20DBE3" w:rsidR="00072870" w:rsidRPr="00000397" w:rsidRDefault="00072870">
      <w:pPr>
        <w:pStyle w:val="a3"/>
        <w:rPr>
          <w:rFonts w:ascii="Times New Roman" w:hAnsi="Times New Roman" w:cs="Times New Roman"/>
          <w:b/>
          <w:sz w:val="20"/>
          <w:lang w:val="el-GR"/>
        </w:rPr>
      </w:pPr>
    </w:p>
    <w:p w14:paraId="41584DFB" w14:textId="64AB2B56" w:rsidR="00072870" w:rsidRPr="00000397" w:rsidRDefault="00C16D17">
      <w:pPr>
        <w:pStyle w:val="a3"/>
        <w:spacing w:before="63"/>
        <w:rPr>
          <w:rFonts w:ascii="Times New Roman" w:hAnsi="Times New Roman" w:cs="Times New Roman"/>
          <w:b/>
          <w:sz w:val="20"/>
          <w:lang w:val="el-GR"/>
        </w:rPr>
      </w:pPr>
      <w:r w:rsidRPr="00015101">
        <w:rPr>
          <w:rFonts w:ascii="Times New Roman" w:hAnsi="Times New Roman" w:cs="Times New Roman"/>
          <w:b/>
          <w:noProof/>
          <w:sz w:val="20"/>
        </w:rPr>
        <mc:AlternateContent>
          <mc:Choice Requires="wps">
            <w:drawing>
              <wp:anchor distT="0" distB="0" distL="0" distR="0" simplePos="0" relativeHeight="251866624" behindDoc="1" locked="0" layoutInCell="1" allowOverlap="1" wp14:anchorId="794192BE" wp14:editId="210AD266">
                <wp:simplePos x="0" y="0"/>
                <wp:positionH relativeFrom="page">
                  <wp:posOffset>5054863</wp:posOffset>
                </wp:positionH>
                <wp:positionV relativeFrom="paragraph">
                  <wp:posOffset>270426</wp:posOffset>
                </wp:positionV>
                <wp:extent cx="2480945" cy="784225"/>
                <wp:effectExtent l="0" t="0" r="0" b="0"/>
                <wp:wrapTopAndBottom/>
                <wp:docPr id="296" name="Textbox 296"/>
                <wp:cNvGraphicFramePr/>
                <a:graphic xmlns:a="http://schemas.openxmlformats.org/drawingml/2006/main">
                  <a:graphicData uri="http://schemas.microsoft.com/office/word/2010/wordprocessingShape">
                    <wps:wsp>
                      <wps:cNvSpPr txBox="1"/>
                      <wps:spPr>
                        <a:xfrm>
                          <a:off x="0" y="0"/>
                          <a:ext cx="2480945" cy="784225"/>
                        </a:xfrm>
                        <a:prstGeom prst="rect">
                          <a:avLst/>
                        </a:prstGeom>
                        <a:solidFill>
                          <a:srgbClr val="FFFFFF"/>
                        </a:solidFill>
                      </wps:spPr>
                      <wps:txbx>
                        <w:txbxContent>
                          <w:p w14:paraId="60A4F15D" w14:textId="3C02B6F1" w:rsidR="00072870" w:rsidRPr="00C16D17" w:rsidRDefault="00000000">
                            <w:pPr>
                              <w:spacing w:before="74" w:line="235" w:lineRule="auto"/>
                              <w:ind w:left="86" w:right="84"/>
                              <w:jc w:val="center"/>
                              <w:rPr>
                                <w:rFonts w:ascii="Times New Roman" w:hAnsi="Times New Roman" w:cs="Times New Roman"/>
                                <w:b/>
                                <w:color w:val="000000"/>
                                <w:sz w:val="36"/>
                                <w:szCs w:val="32"/>
                              </w:rPr>
                            </w:pPr>
                            <w:r w:rsidRPr="00C16D17">
                              <w:rPr>
                                <w:rFonts w:ascii="Times New Roman" w:hAnsi="Times New Roman" w:cs="Times New Roman"/>
                                <w:b/>
                                <w:color w:val="FF0000"/>
                                <w:sz w:val="20"/>
                                <w:szCs w:val="32"/>
                              </w:rPr>
                              <w:t>ΚΑΚΌΒΟΥΛ</w:t>
                            </w:r>
                            <w:r w:rsidR="00C16D17" w:rsidRPr="00C16D17">
                              <w:rPr>
                                <w:rFonts w:ascii="Times New Roman" w:hAnsi="Times New Roman" w:cs="Times New Roman"/>
                                <w:b/>
                                <w:color w:val="FF0000"/>
                                <w:sz w:val="20"/>
                                <w:szCs w:val="32"/>
                                <w:lang w:val="el-GR"/>
                              </w:rPr>
                              <w:t xml:space="preserve">Η </w:t>
                            </w:r>
                            <w:r w:rsidRPr="00C16D17">
                              <w:rPr>
                                <w:rFonts w:ascii="Times New Roman" w:hAnsi="Times New Roman" w:cs="Times New Roman"/>
                                <w:b/>
                                <w:color w:val="FF0000"/>
                                <w:sz w:val="20"/>
                                <w:szCs w:val="32"/>
                              </w:rPr>
                              <w:t>/</w:t>
                            </w:r>
                            <w:r w:rsidR="00C16D17" w:rsidRPr="00C16D17">
                              <w:rPr>
                                <w:rFonts w:ascii="Times New Roman" w:hAnsi="Times New Roman" w:cs="Times New Roman"/>
                                <w:b/>
                                <w:color w:val="FF0000"/>
                                <w:sz w:val="20"/>
                                <w:szCs w:val="32"/>
                                <w:lang w:val="el-GR"/>
                              </w:rPr>
                              <w:t xml:space="preserve"> ΠΑΡΑΒΙΑΣΜΕΝΗ</w:t>
                            </w:r>
                            <w:r w:rsidRPr="00C16D17">
                              <w:rPr>
                                <w:rFonts w:ascii="Times New Roman" w:hAnsi="Times New Roman" w:cs="Times New Roman"/>
                                <w:b/>
                                <w:color w:val="FF0000"/>
                                <w:sz w:val="20"/>
                                <w:szCs w:val="32"/>
                              </w:rPr>
                              <w:t xml:space="preserve"> </w:t>
                            </w:r>
                            <w:r w:rsidRPr="00C16D17">
                              <w:rPr>
                                <w:rFonts w:ascii="Times New Roman" w:hAnsi="Times New Roman" w:cs="Times New Roman"/>
                                <w:b/>
                                <w:color w:val="FF0000"/>
                                <w:spacing w:val="-2"/>
                                <w:sz w:val="20"/>
                                <w:szCs w:val="32"/>
                              </w:rPr>
                              <w:t>ΙΣΤΟΣΕΛΙΔΑ</w:t>
                            </w:r>
                          </w:p>
                          <w:p w14:paraId="32CC781E" w14:textId="77777777" w:rsidR="00072870" w:rsidRPr="00C16D17" w:rsidRDefault="00000000">
                            <w:pPr>
                              <w:spacing w:line="290" w:lineRule="exact"/>
                              <w:ind w:left="86" w:right="86"/>
                              <w:jc w:val="center"/>
                              <w:rPr>
                                <w:rFonts w:ascii="Times New Roman" w:hAnsi="Times New Roman" w:cs="Times New Roman"/>
                                <w:b/>
                                <w:color w:val="000000"/>
                                <w:sz w:val="36"/>
                                <w:szCs w:val="32"/>
                              </w:rPr>
                            </w:pPr>
                            <w:r w:rsidRPr="00C16D17">
                              <w:rPr>
                                <w:rFonts w:ascii="Times New Roman" w:hAnsi="Times New Roman" w:cs="Times New Roman"/>
                                <w:b/>
                                <w:color w:val="FF0000"/>
                                <w:sz w:val="20"/>
                                <w:szCs w:val="32"/>
                              </w:rPr>
                              <w:t xml:space="preserve">ΕΚΜΕΤΑΛΛΕΥΣΗ </w:t>
                            </w:r>
                            <w:r w:rsidRPr="00C16D17">
                              <w:rPr>
                                <w:rFonts w:ascii="Times New Roman" w:hAnsi="Times New Roman" w:cs="Times New Roman"/>
                                <w:b/>
                                <w:color w:val="FF0000"/>
                                <w:spacing w:val="-4"/>
                                <w:sz w:val="20"/>
                                <w:szCs w:val="32"/>
                              </w:rPr>
                              <w:t>ΕΥΠΑΘΕΙΑΣ</w:t>
                            </w:r>
                          </w:p>
                        </w:txbxContent>
                      </wps:txbx>
                      <wps:bodyPr wrap="square" lIns="0" tIns="0" rIns="0" bIns="0" rtlCol="0"/>
                    </wps:wsp>
                  </a:graphicData>
                </a:graphic>
              </wp:anchor>
            </w:drawing>
          </mc:Choice>
          <mc:Fallback>
            <w:pict>
              <v:shape w14:anchorId="794192BE" id="Textbox 296" o:spid="_x0000_s1082" type="#_x0000_t202" style="position:absolute;margin-left:398pt;margin-top:21.3pt;width:195.35pt;height:61.75pt;z-index:-25144985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" stroked="f">
                <v:textbox inset="0,0,0,0">
                  <w:txbxContent>
                    <w:p w14:paraId="60A4F15D" w14:textId="3C02B6F1" w:rsidR="00072870" w:rsidRPr="00C16D17" w:rsidRDefault="00000000">
                      <w:pPr>
                        <w:spacing w:before="74" w:line="235" w:lineRule="auto"/>
                        <w:ind w:left="86" w:right="84"/>
                        <w:jc w:val="center"/>
                        <w:rPr>
                          <w:rFonts w:ascii="Times New Roman" w:hAnsi="Times New Roman" w:cs="Times New Roman"/>
                          <w:b/>
                          <w:color w:val="000000"/>
                          <w:sz w:val="36"/>
                          <w:szCs w:val="32"/>
                        </w:rPr>
                      </w:pPr>
                      <w:r w:rsidRPr="00C16D17">
                        <w:rPr>
                          <w:rFonts w:ascii="Times New Roman" w:hAnsi="Times New Roman" w:cs="Times New Roman"/>
                          <w:b/>
                          <w:color w:val="FF0000"/>
                          <w:sz w:val="20"/>
                          <w:szCs w:val="32"/>
                        </w:rPr>
                        <w:t>ΚΑΚΌΒΟΥΛ</w:t>
                      </w:r>
                      <w:r w:rsidR="00C16D17" w:rsidRPr="00C16D17">
                        <w:rPr>
                          <w:rFonts w:ascii="Times New Roman" w:hAnsi="Times New Roman" w:cs="Times New Roman"/>
                          <w:b/>
                          <w:color w:val="FF0000"/>
                          <w:sz w:val="20"/>
                          <w:szCs w:val="32"/>
                          <w:lang w:val="el-GR"/>
                        </w:rPr>
                        <w:t xml:space="preserve">Η </w:t>
                      </w:r>
                      <w:r w:rsidRPr="00C16D17">
                        <w:rPr>
                          <w:rFonts w:ascii="Times New Roman" w:hAnsi="Times New Roman" w:cs="Times New Roman"/>
                          <w:b/>
                          <w:color w:val="FF0000"/>
                          <w:sz w:val="20"/>
                          <w:szCs w:val="32"/>
                        </w:rPr>
                        <w:t>/</w:t>
                      </w:r>
                      <w:r w:rsidR="00C16D17" w:rsidRPr="00C16D17">
                        <w:rPr>
                          <w:rFonts w:ascii="Times New Roman" w:hAnsi="Times New Roman" w:cs="Times New Roman"/>
                          <w:b/>
                          <w:color w:val="FF0000"/>
                          <w:sz w:val="20"/>
                          <w:szCs w:val="32"/>
                          <w:lang w:val="el-GR"/>
                        </w:rPr>
                        <w:t xml:space="preserve"> ΠΑΡΑΒΙΑΣΜΕΝΗ</w:t>
                      </w:r>
                      <w:r w:rsidRPr="00C16D17">
                        <w:rPr>
                          <w:rFonts w:ascii="Times New Roman" w:hAnsi="Times New Roman" w:cs="Times New Roman"/>
                          <w:b/>
                          <w:color w:val="FF0000"/>
                          <w:sz w:val="20"/>
                          <w:szCs w:val="32"/>
                        </w:rPr>
                        <w:t xml:space="preserve"> </w:t>
                      </w:r>
                      <w:r w:rsidRPr="00C16D17">
                        <w:rPr>
                          <w:rFonts w:ascii="Times New Roman" w:hAnsi="Times New Roman" w:cs="Times New Roman"/>
                          <w:b/>
                          <w:color w:val="FF0000"/>
                          <w:spacing w:val="-2"/>
                          <w:sz w:val="20"/>
                          <w:szCs w:val="32"/>
                        </w:rPr>
                        <w:t>ΙΣΤΟΣΕΛΙΔΑ</w:t>
                      </w:r>
                    </w:p>
                    <w:p w14:paraId="32CC781E" w14:textId="77777777" w:rsidR="00072870" w:rsidRPr="00C16D17" w:rsidRDefault="00000000">
                      <w:pPr>
                        <w:spacing w:line="290" w:lineRule="exact"/>
                        <w:ind w:left="86" w:right="86"/>
                        <w:jc w:val="center"/>
                        <w:rPr>
                          <w:rFonts w:ascii="Times New Roman" w:hAnsi="Times New Roman" w:cs="Times New Roman"/>
                          <w:b/>
                          <w:color w:val="000000"/>
                          <w:sz w:val="36"/>
                          <w:szCs w:val="32"/>
                        </w:rPr>
                      </w:pPr>
                      <w:r w:rsidRPr="00C16D17">
                        <w:rPr>
                          <w:rFonts w:ascii="Times New Roman" w:hAnsi="Times New Roman" w:cs="Times New Roman"/>
                          <w:b/>
                          <w:color w:val="FF0000"/>
                          <w:sz w:val="20"/>
                          <w:szCs w:val="32"/>
                        </w:rPr>
                        <w:t xml:space="preserve">ΕΚΜΕΤΑΛΛΕΥΣΗ </w:t>
                      </w:r>
                      <w:r w:rsidRPr="00C16D17">
                        <w:rPr>
                          <w:rFonts w:ascii="Times New Roman" w:hAnsi="Times New Roman" w:cs="Times New Roman"/>
                          <w:b/>
                          <w:color w:val="FF0000"/>
                          <w:spacing w:val="-4"/>
                          <w:sz w:val="20"/>
                          <w:szCs w:val="32"/>
                        </w:rPr>
                        <w:t>ΕΥΠΑΘΕΙΑΣ</w:t>
                      </w:r>
                    </w:p>
                  </w:txbxContent>
                </v:textbox>
                <w10:wrap type="topAndBottom" anchorx="page"/>
              </v:shape>
            </w:pict>
          </mc:Fallback>
        </mc:AlternateContent>
      </w:r>
    </w:p>
    <w:p w14:paraId="73B45CB0" w14:textId="3CDC2604" w:rsidR="00072870" w:rsidRPr="00000397" w:rsidRDefault="00072870">
      <w:pPr>
        <w:pStyle w:val="a3"/>
        <w:rPr>
          <w:rFonts w:ascii="Times New Roman" w:hAnsi="Times New Roman" w:cs="Times New Roman"/>
          <w:b/>
          <w:lang w:val="el-GR"/>
        </w:rPr>
      </w:pPr>
    </w:p>
    <w:p w14:paraId="6954C937" w14:textId="6024A2C1" w:rsidR="00072870" w:rsidRPr="00000397" w:rsidRDefault="00072870">
      <w:pPr>
        <w:pStyle w:val="a3"/>
        <w:rPr>
          <w:rFonts w:ascii="Times New Roman" w:hAnsi="Times New Roman" w:cs="Times New Roman"/>
          <w:b/>
          <w:lang w:val="el-GR"/>
        </w:rPr>
      </w:pPr>
    </w:p>
    <w:p w14:paraId="74B837CA" w14:textId="1E67024A" w:rsidR="00072870" w:rsidRPr="00000397" w:rsidRDefault="00C16D17">
      <w:pPr>
        <w:pStyle w:val="a3"/>
        <w:spacing w:before="346"/>
        <w:rPr>
          <w:rFonts w:ascii="Times New Roman" w:hAnsi="Times New Roman" w:cs="Times New Roman"/>
          <w:b/>
          <w:lang w:val="el-GR"/>
        </w:rPr>
      </w:pPr>
      <w:r w:rsidRPr="00015101">
        <w:rPr>
          <w:rFonts w:ascii="Times New Roman" w:hAnsi="Times New Roman" w:cs="Times New Roman"/>
          <w:b/>
          <w:noProof/>
        </w:rPr>
        <mc:AlternateContent>
          <mc:Choice Requires="wps">
            <w:drawing>
              <wp:anchor distT="0" distB="0" distL="0" distR="0" simplePos="0" relativeHeight="251115008" behindDoc="0" locked="0" layoutInCell="1" allowOverlap="1" wp14:anchorId="7442D571" wp14:editId="6394A87E">
                <wp:simplePos x="0" y="0"/>
                <wp:positionH relativeFrom="page">
                  <wp:posOffset>3925989</wp:posOffset>
                </wp:positionH>
                <wp:positionV relativeFrom="paragraph">
                  <wp:posOffset>422694</wp:posOffset>
                </wp:positionV>
                <wp:extent cx="890905" cy="448309"/>
                <wp:effectExtent l="0" t="0" r="0" b="0"/>
                <wp:wrapNone/>
                <wp:docPr id="299" name="Textbox 299"/>
                <wp:cNvGraphicFramePr/>
                <a:graphic xmlns:a="http://schemas.openxmlformats.org/drawingml/2006/main">
                  <a:graphicData uri="http://schemas.microsoft.com/office/word/2010/wordprocessingShape">
                    <wps:wsp>
                      <wps:cNvSpPr txBox="1"/>
                      <wps:spPr>
                        <a:xfrm>
                          <a:off x="0" y="0"/>
                          <a:ext cx="890905" cy="448309"/>
                        </a:xfrm>
                        <a:prstGeom prst="rect">
                          <a:avLst/>
                        </a:prstGeom>
                        <a:solidFill>
                          <a:srgbClr val="FFFFFF"/>
                        </a:solidFill>
                      </wps:spPr>
                      <wps:txbx>
                        <w:txbxContent>
                          <w:p w14:paraId="128502EA" w14:textId="77777777" w:rsidR="00072870" w:rsidRPr="00C16D17" w:rsidRDefault="00000000">
                            <w:pPr>
                              <w:spacing w:before="67"/>
                              <w:ind w:left="144"/>
                              <w:rPr>
                                <w:rFonts w:ascii="Times New Roman" w:hAnsi="Times New Roman" w:cs="Times New Roman"/>
                                <w:b/>
                                <w:color w:val="000000"/>
                                <w:sz w:val="44"/>
                                <w:szCs w:val="28"/>
                              </w:rPr>
                            </w:pPr>
                            <w:r w:rsidRPr="00C16D17">
                              <w:rPr>
                                <w:rFonts w:ascii="Times New Roman" w:hAnsi="Times New Roman" w:cs="Times New Roman"/>
                                <w:b/>
                                <w:color w:val="FF0000"/>
                                <w:spacing w:val="-4"/>
                                <w:sz w:val="28"/>
                                <w:szCs w:val="28"/>
                              </w:rPr>
                              <w:t>SPAM</w:t>
                            </w:r>
                          </w:p>
                        </w:txbxContent>
                      </wps:txbx>
                      <wps:bodyPr wrap="square" lIns="0" tIns="0" rIns="0" bIns="0" rtlCol="0"/>
                    </wps:wsp>
                  </a:graphicData>
                </a:graphic>
              </wp:anchor>
            </w:drawing>
          </mc:Choice>
          <mc:Fallback>
            <w:pict>
              <v:shape w14:anchorId="7442D571" id="Textbox 299" o:spid="_x0000_s1083" type="#_x0000_t202" style="position:absolute;margin-left:309.15pt;margin-top:33.3pt;width:70.15pt;height:35.3pt;z-index:25111500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" stroked="f">
                <v:textbox inset="0,0,0,0">
                  <w:txbxContent>
                    <w:p w14:paraId="128502EA" w14:textId="77777777" w:rsidR="00072870" w:rsidRPr="00C16D17" w:rsidRDefault="00000000">
                      <w:pPr>
                        <w:spacing w:before="67"/>
                        <w:ind w:left="144"/>
                        <w:rPr>
                          <w:rFonts w:ascii="Times New Roman" w:hAnsi="Times New Roman" w:cs="Times New Roman"/>
                          <w:b/>
                          <w:color w:val="000000"/>
                          <w:sz w:val="44"/>
                          <w:szCs w:val="28"/>
                        </w:rPr>
                      </w:pPr>
                      <w:r w:rsidRPr="00C16D17">
                        <w:rPr>
                          <w:rFonts w:ascii="Times New Roman" w:hAnsi="Times New Roman" w:cs="Times New Roman"/>
                          <w:b/>
                          <w:color w:val="FF0000"/>
                          <w:spacing w:val="-4"/>
                          <w:sz w:val="28"/>
                          <w:szCs w:val="28"/>
                        </w:rPr>
                        <w:t>SPAM</w:t>
                      </w:r>
                    </w:p>
                  </w:txbxContent>
                </v:textbox>
                <w10:wrap anchorx="page"/>
              </v:shape>
            </w:pict>
          </mc:Fallback>
        </mc:AlternateContent>
      </w:r>
      <w:r w:rsidRPr="00015101">
        <w:rPr>
          <w:rFonts w:ascii="Times New Roman" w:hAnsi="Times New Roman" w:cs="Times New Roman"/>
          <w:b/>
          <w:noProof/>
        </w:rPr>
        <mc:AlternateContent>
          <mc:Choice Requires="wps">
            <w:drawing>
              <wp:anchor distT="0" distB="0" distL="0" distR="0" simplePos="0" relativeHeight="251109888" behindDoc="0" locked="0" layoutInCell="1" allowOverlap="1" wp14:anchorId="68DB44CF" wp14:editId="02DFC216">
                <wp:simplePos x="0" y="0"/>
                <wp:positionH relativeFrom="page">
                  <wp:posOffset>5308600</wp:posOffset>
                </wp:positionH>
                <wp:positionV relativeFrom="paragraph">
                  <wp:posOffset>389566</wp:posOffset>
                </wp:positionV>
                <wp:extent cx="1957705" cy="448309"/>
                <wp:effectExtent l="0" t="0" r="0" b="0"/>
                <wp:wrapNone/>
                <wp:docPr id="298" name="Textbox 298"/>
                <wp:cNvGraphicFramePr/>
                <a:graphic xmlns:a="http://schemas.openxmlformats.org/drawingml/2006/main">
                  <a:graphicData uri="http://schemas.microsoft.com/office/word/2010/wordprocessingShape">
                    <wps:wsp>
                      <wps:cNvSpPr txBox="1"/>
                      <wps:spPr>
                        <a:xfrm>
                          <a:off x="0" y="0"/>
                          <a:ext cx="1957705" cy="448309"/>
                        </a:xfrm>
                        <a:prstGeom prst="rect">
                          <a:avLst/>
                        </a:prstGeom>
                        <a:solidFill>
                          <a:srgbClr val="FFFFFF"/>
                        </a:solidFill>
                      </wps:spPr>
                      <wps:txbx>
                        <w:txbxContent>
                          <w:p w14:paraId="06D97545" w14:textId="4832CCDA" w:rsidR="00072870" w:rsidRPr="00C16D17" w:rsidRDefault="00000000">
                            <w:pPr>
                              <w:spacing w:before="67"/>
                              <w:ind w:left="145"/>
                              <w:rPr>
                                <w:rFonts w:ascii="Times New Roman" w:hAnsi="Times New Roman" w:cs="Times New Roman"/>
                                <w:b/>
                                <w:color w:val="000000"/>
                                <w:sz w:val="44"/>
                                <w:szCs w:val="28"/>
                                <w:lang w:val="el-GR"/>
                              </w:rPr>
                            </w:pPr>
                            <w:r w:rsidRPr="00C16D17">
                              <w:rPr>
                                <w:rFonts w:ascii="Times New Roman" w:hAnsi="Times New Roman" w:cs="Times New Roman"/>
                                <w:b/>
                                <w:color w:val="FF0000"/>
                                <w:sz w:val="28"/>
                                <w:szCs w:val="28"/>
                              </w:rPr>
                              <w:t xml:space="preserve">2 </w:t>
                            </w:r>
                            <w:r w:rsidR="00C16D17" w:rsidRPr="00C16D17">
                              <w:rPr>
                                <w:rFonts w:ascii="Times New Roman" w:hAnsi="Times New Roman" w:cs="Times New Roman"/>
                                <w:b/>
                                <w:color w:val="FF0000"/>
                                <w:sz w:val="28"/>
                                <w:szCs w:val="28"/>
                                <w:lang w:val="el-GR"/>
                              </w:rPr>
                              <w:t xml:space="preserve">- </w:t>
                            </w:r>
                            <w:r w:rsidR="00C16D17" w:rsidRPr="00C16D17">
                              <w:rPr>
                                <w:rFonts w:ascii="Times New Roman" w:hAnsi="Times New Roman" w:cs="Times New Roman"/>
                                <w:b/>
                                <w:color w:val="FF0000"/>
                                <w:spacing w:val="-2"/>
                                <w:sz w:val="28"/>
                                <w:szCs w:val="28"/>
                                <w:lang w:val="el-GR"/>
                              </w:rPr>
                              <w:t>Συνημμένο</w:t>
                            </w:r>
                          </w:p>
                        </w:txbxContent>
                      </wps:txbx>
                      <wps:bodyPr wrap="square" lIns="0" tIns="0" rIns="0" bIns="0" rtlCol="0"/>
                    </wps:wsp>
                  </a:graphicData>
                </a:graphic>
              </wp:anchor>
            </w:drawing>
          </mc:Choice>
          <mc:Fallback>
            <w:pict>
              <v:shape w14:anchorId="68DB44CF" id="Textbox 298" o:spid="_x0000_s1084" type="#_x0000_t202" style="position:absolute;margin-left:418pt;margin-top:30.65pt;width:154.15pt;height:35.3pt;z-index:25110988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" stroked="f">
                <v:textbox inset="0,0,0,0">
                  <w:txbxContent>
                    <w:p w14:paraId="06D97545" w14:textId="4832CCDA" w:rsidR="00072870" w:rsidRPr="00C16D17" w:rsidRDefault="00000000">
                      <w:pPr>
                        <w:spacing w:before="67"/>
                        <w:ind w:left="145"/>
                        <w:rPr>
                          <w:rFonts w:ascii="Times New Roman" w:hAnsi="Times New Roman" w:cs="Times New Roman"/>
                          <w:b/>
                          <w:color w:val="000000"/>
                          <w:sz w:val="44"/>
                          <w:szCs w:val="28"/>
                          <w:lang w:val="el-GR"/>
                        </w:rPr>
                      </w:pPr>
                      <w:r w:rsidRPr="00C16D17">
                        <w:rPr>
                          <w:rFonts w:ascii="Times New Roman" w:hAnsi="Times New Roman" w:cs="Times New Roman"/>
                          <w:b/>
                          <w:color w:val="FF0000"/>
                          <w:sz w:val="28"/>
                          <w:szCs w:val="28"/>
                        </w:rPr>
                        <w:t xml:space="preserve">2 </w:t>
                      </w:r>
                      <w:r w:rsidR="00C16D17" w:rsidRPr="00C16D17">
                        <w:rPr>
                          <w:rFonts w:ascii="Times New Roman" w:hAnsi="Times New Roman" w:cs="Times New Roman"/>
                          <w:b/>
                          <w:color w:val="FF0000"/>
                          <w:sz w:val="28"/>
                          <w:szCs w:val="28"/>
                          <w:lang w:val="el-GR"/>
                        </w:rPr>
                        <w:t xml:space="preserve">- </w:t>
                      </w:r>
                      <w:r w:rsidR="00C16D17" w:rsidRPr="00C16D17">
                        <w:rPr>
                          <w:rFonts w:ascii="Times New Roman" w:hAnsi="Times New Roman" w:cs="Times New Roman"/>
                          <w:b/>
                          <w:color w:val="FF0000"/>
                          <w:spacing w:val="-2"/>
                          <w:sz w:val="28"/>
                          <w:szCs w:val="28"/>
                          <w:lang w:val="el-GR"/>
                        </w:rPr>
                        <w:t>Συνημμένο</w:t>
                      </w:r>
                    </w:p>
                  </w:txbxContent>
                </v:textbox>
                <w10:wrap anchorx="page"/>
              </v:shape>
            </w:pict>
          </mc:Fallback>
        </mc:AlternateContent>
      </w:r>
    </w:p>
    <w:p w14:paraId="5A414767" w14:textId="62AA60BC" w:rsidR="00072870" w:rsidRPr="00C16D17" w:rsidRDefault="00000000">
      <w:pPr>
        <w:spacing w:before="1"/>
        <w:ind w:right="2449"/>
        <w:jc w:val="right"/>
        <w:rPr>
          <w:rFonts w:ascii="Times New Roman" w:hAnsi="Times New Roman" w:cs="Times New Roman"/>
          <w:b/>
          <w:sz w:val="36"/>
          <w:lang w:val="el-GR"/>
        </w:rPr>
      </w:pPr>
      <w:r w:rsidRPr="00015101">
        <w:rPr>
          <w:rFonts w:ascii="Times New Roman" w:hAnsi="Times New Roman" w:cs="Times New Roman"/>
          <w:b/>
          <w:noProof/>
          <w:sz w:val="36"/>
        </w:rPr>
        <mc:AlternateContent>
          <mc:Choice Requires="wps">
            <w:drawing>
              <wp:anchor distT="0" distB="0" distL="0" distR="0" simplePos="0" relativeHeight="251104768" behindDoc="0" locked="0" layoutInCell="1" allowOverlap="1" wp14:anchorId="2C569A56" wp14:editId="670963DD">
                <wp:simplePos x="0" y="0"/>
                <wp:positionH relativeFrom="page">
                  <wp:posOffset>1251254</wp:posOffset>
                </wp:positionH>
                <wp:positionV relativeFrom="paragraph">
                  <wp:posOffset>168910</wp:posOffset>
                </wp:positionV>
                <wp:extent cx="1736089" cy="1120140"/>
                <wp:effectExtent l="0" t="0" r="0" b="0"/>
                <wp:wrapNone/>
                <wp:docPr id="297" name="Textbox 297"/>
                <wp:cNvGraphicFramePr/>
                <a:graphic xmlns:a="http://schemas.openxmlformats.org/drawingml/2006/main">
                  <a:graphicData uri="http://schemas.microsoft.com/office/word/2010/wordprocessingShape">
                    <wps:wsp>
                      <wps:cNvSpPr txBox="1"/>
                      <wps:spPr>
                        <a:xfrm>
                          <a:off x="0" y="0"/>
                          <a:ext cx="1736089" cy="1120140"/>
                        </a:xfrm>
                        <a:prstGeom prst="rect">
                          <a:avLst/>
                        </a:prstGeom>
                        <a:solidFill>
                          <a:srgbClr val="FFFFFF"/>
                        </a:solidFill>
                      </wps:spPr>
                      <wps:txbx>
                        <w:txbxContent>
                          <w:p w14:paraId="628B95A0" w14:textId="77777777" w:rsidR="00072870" w:rsidRPr="00C16D17" w:rsidRDefault="00000000">
                            <w:pPr>
                              <w:spacing w:before="73" w:line="235" w:lineRule="auto"/>
                              <w:ind w:left="382" w:right="379"/>
                              <w:jc w:val="center"/>
                              <w:rPr>
                                <w:rFonts w:ascii="Times New Roman" w:hAnsi="Times New Roman" w:cs="Times New Roman"/>
                                <w:b/>
                                <w:color w:val="000000"/>
                                <w:sz w:val="36"/>
                                <w:lang w:val="el-GR"/>
                              </w:rPr>
                            </w:pPr>
                            <w:r w:rsidRPr="00C16D17">
                              <w:rPr>
                                <w:rFonts w:ascii="Times New Roman" w:hAnsi="Times New Roman" w:cs="Times New Roman"/>
                                <w:b/>
                                <w:color w:val="FF0000"/>
                                <w:lang w:val="el-GR"/>
                              </w:rPr>
                              <w:t xml:space="preserve">ΠΡΌΣΒΑΣΗ ΧΡΉΣΤΗ </w:t>
                            </w:r>
                            <w:r w:rsidRPr="00C16D17">
                              <w:rPr>
                                <w:rFonts w:ascii="Times New Roman" w:hAnsi="Times New Roman" w:cs="Times New Roman"/>
                                <w:b/>
                                <w:color w:val="FF0000"/>
                                <w:spacing w:val="-2"/>
                                <w:lang w:val="el-GR"/>
                              </w:rPr>
                              <w:t>ΣΕ ΗΛΕΚΤΡΟΝΙΚΟ ΤΑΧΥΔΡΟΜΕΙΟ/ ΙΣΤΟΣΕΛΊΔΑ</w:t>
                            </w:r>
                          </w:p>
                        </w:txbxContent>
                      </wps:txbx>
                      <wps:bodyPr wrap="square" lIns="0" tIns="0" rIns="0" bIns="0" rtlCol="0"/>
                    </wps:wsp>
                  </a:graphicData>
                </a:graphic>
              </wp:anchor>
            </w:drawing>
          </mc:Choice>
          <mc:Fallback>
            <w:pict>
              <v:shape w14:anchorId="2C569A56" id="Textbox 297" o:spid="_x0000_s1085" type="#_x0000_t202" style="position:absolute;left:0;text-align:left;margin-left:98.5pt;margin-top:13.3pt;width:136.7pt;height:88.2pt;z-index:25110476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" stroked="f">
                <v:textbox inset="0,0,0,0">
                  <w:txbxContent>
                    <w:p w14:paraId="628B95A0" w14:textId="77777777" w:rsidR="00072870" w:rsidRPr="00C16D17" w:rsidRDefault="00000000">
                      <w:pPr>
                        <w:spacing w:before="73" w:line="235" w:lineRule="auto"/>
                        <w:ind w:left="382" w:right="379"/>
                        <w:jc w:val="center"/>
                        <w:rPr>
                          <w:rFonts w:ascii="Times New Roman" w:hAnsi="Times New Roman" w:cs="Times New Roman"/>
                          <w:b/>
                          <w:color w:val="000000"/>
                          <w:sz w:val="36"/>
                          <w:lang w:val="el-GR"/>
                        </w:rPr>
                      </w:pPr>
                      <w:r w:rsidRPr="00C16D17">
                        <w:rPr>
                          <w:rFonts w:ascii="Times New Roman" w:hAnsi="Times New Roman" w:cs="Times New Roman"/>
                          <w:b/>
                          <w:color w:val="FF0000"/>
                          <w:lang w:val="el-GR"/>
                        </w:rPr>
                        <w:t xml:space="preserve">ΠΡΌΣΒΑΣΗ ΧΡΉΣΤΗ </w:t>
                      </w:r>
                      <w:r w:rsidRPr="00C16D17">
                        <w:rPr>
                          <w:rFonts w:ascii="Times New Roman" w:hAnsi="Times New Roman" w:cs="Times New Roman"/>
                          <w:b/>
                          <w:color w:val="FF0000"/>
                          <w:spacing w:val="-2"/>
                          <w:lang w:val="el-GR"/>
                        </w:rPr>
                        <w:t>ΣΕ ΗΛΕΚΤΡΟΝΙΚΟ ΤΑΧΥΔΡΟΜΕΙΟ/ ΙΣΤΟΣΕΛΊΔΑ</w:t>
                      </w:r>
                    </w:p>
                  </w:txbxContent>
                </v:textbox>
                <w10:wrap anchorx="page"/>
              </v:shape>
            </w:pict>
          </mc:Fallback>
        </mc:AlternateContent>
      </w:r>
      <w:r w:rsidR="00C16D17">
        <w:rPr>
          <w:rFonts w:ascii="Times New Roman" w:hAnsi="Times New Roman" w:cs="Times New Roman"/>
          <w:b/>
          <w:color w:val="FF0000"/>
          <w:spacing w:val="-2"/>
          <w:lang w:val="el-GR"/>
        </w:rPr>
        <w:t xml:space="preserve">       ΚΑΚΟΒΟΥΛΟ ΛΟΓΙΣΜΙΚΟ ΕΚΒΙΑΣΜΟΥ</w:t>
      </w:r>
    </w:p>
    <w:p w14:paraId="155D208C" w14:textId="3D6C1A97" w:rsidR="00072870" w:rsidRPr="00000397" w:rsidRDefault="00072870">
      <w:pPr>
        <w:pStyle w:val="a3"/>
        <w:rPr>
          <w:rFonts w:ascii="Times New Roman" w:hAnsi="Times New Roman" w:cs="Times New Roman"/>
          <w:b/>
          <w:lang w:val="el-GR"/>
        </w:rPr>
      </w:pPr>
    </w:p>
    <w:p w14:paraId="30B66471" w14:textId="43152CDD" w:rsidR="00072870" w:rsidRPr="00000397" w:rsidRDefault="00072870">
      <w:pPr>
        <w:pStyle w:val="a3"/>
        <w:rPr>
          <w:rFonts w:ascii="Times New Roman" w:hAnsi="Times New Roman" w:cs="Times New Roman"/>
          <w:b/>
          <w:lang w:val="el-GR"/>
        </w:rPr>
      </w:pPr>
    </w:p>
    <w:p w14:paraId="603804C3" w14:textId="642AB559" w:rsidR="00072870" w:rsidRPr="00000397" w:rsidRDefault="00072870">
      <w:pPr>
        <w:pStyle w:val="a3"/>
        <w:rPr>
          <w:rFonts w:ascii="Times New Roman" w:hAnsi="Times New Roman" w:cs="Times New Roman"/>
          <w:b/>
          <w:lang w:val="el-GR"/>
        </w:rPr>
      </w:pPr>
    </w:p>
    <w:p w14:paraId="601B9224" w14:textId="7A48B7B3" w:rsidR="00072870" w:rsidRPr="00000397" w:rsidRDefault="00072870">
      <w:pPr>
        <w:pStyle w:val="a3"/>
        <w:spacing w:before="344"/>
        <w:rPr>
          <w:rFonts w:ascii="Times New Roman" w:hAnsi="Times New Roman" w:cs="Times New Roman"/>
          <w:b/>
          <w:lang w:val="el-GR"/>
        </w:rPr>
      </w:pPr>
    </w:p>
    <w:p w14:paraId="792EDFAA" w14:textId="77777777" w:rsidR="00C16D17" w:rsidRDefault="00C16D17" w:rsidP="00C16D17">
      <w:pPr>
        <w:spacing w:line="235" w:lineRule="auto"/>
        <w:ind w:left="10106" w:right="4048"/>
        <w:rPr>
          <w:rFonts w:ascii="Times New Roman" w:hAnsi="Times New Roman" w:cs="Times New Roman"/>
          <w:b/>
          <w:color w:val="FF0000"/>
          <w:lang w:val="el-GR"/>
        </w:rPr>
      </w:pPr>
    </w:p>
    <w:p w14:paraId="1CC25F19" w14:textId="1E63E402" w:rsidR="00072870" w:rsidRPr="00C16D17" w:rsidRDefault="00000000" w:rsidP="00C16D17">
      <w:pPr>
        <w:spacing w:line="235" w:lineRule="auto"/>
        <w:ind w:left="10106" w:right="4048"/>
        <w:rPr>
          <w:rFonts w:ascii="Times New Roman" w:hAnsi="Times New Roman" w:cs="Times New Roman"/>
          <w:b/>
          <w:sz w:val="36"/>
        </w:rPr>
      </w:pPr>
      <w:r w:rsidRPr="00015101">
        <w:rPr>
          <w:rFonts w:ascii="Times New Roman" w:hAnsi="Times New Roman" w:cs="Times New Roman"/>
          <w:b/>
          <w:color w:val="FF0000"/>
        </w:rPr>
        <w:t>TROJAN</w:t>
      </w:r>
      <w:r w:rsidRPr="00C16D17">
        <w:rPr>
          <w:rFonts w:ascii="Times New Roman" w:hAnsi="Times New Roman" w:cs="Times New Roman"/>
          <w:b/>
          <w:color w:val="FF0000"/>
        </w:rPr>
        <w:t xml:space="preserve"> </w:t>
      </w:r>
      <w:r w:rsidRPr="00015101">
        <w:rPr>
          <w:rFonts w:ascii="Times New Roman" w:hAnsi="Times New Roman" w:cs="Times New Roman"/>
          <w:b/>
          <w:color w:val="FF0000"/>
        </w:rPr>
        <w:t>DOWNLOADER</w:t>
      </w:r>
      <w:r w:rsidRPr="00C16D17">
        <w:rPr>
          <w:rFonts w:ascii="Times New Roman" w:hAnsi="Times New Roman" w:cs="Times New Roman"/>
          <w:b/>
          <w:color w:val="FF0000"/>
        </w:rPr>
        <w:t xml:space="preserve"> </w:t>
      </w:r>
      <w:r w:rsidRPr="00000397">
        <w:rPr>
          <w:rFonts w:ascii="Times New Roman" w:hAnsi="Times New Roman" w:cs="Times New Roman"/>
          <w:b/>
          <w:color w:val="FF0000"/>
          <w:lang w:val="el-GR"/>
        </w:rPr>
        <w:t>ΚΑΚΌΒΟΥΛΟ</w:t>
      </w:r>
      <w:r w:rsidRPr="00C16D17">
        <w:rPr>
          <w:rFonts w:ascii="Times New Roman" w:hAnsi="Times New Roman" w:cs="Times New Roman"/>
          <w:b/>
          <w:color w:val="FF0000"/>
        </w:rPr>
        <w:t xml:space="preserve"> </w:t>
      </w:r>
      <w:r w:rsidRPr="00000397">
        <w:rPr>
          <w:rFonts w:ascii="Times New Roman" w:hAnsi="Times New Roman" w:cs="Times New Roman"/>
          <w:b/>
          <w:color w:val="FF0000"/>
          <w:lang w:val="el-GR"/>
        </w:rPr>
        <w:t>ΈΓΓΡΑΦΟ</w:t>
      </w:r>
      <w:r w:rsidRPr="00C16D17">
        <w:rPr>
          <w:rFonts w:ascii="Times New Roman" w:hAnsi="Times New Roman" w:cs="Times New Roman"/>
          <w:b/>
          <w:color w:val="FF0000"/>
        </w:rPr>
        <w:t xml:space="preserve"> /</w:t>
      </w:r>
      <w:r w:rsidR="00C16D17" w:rsidRPr="00C16D17">
        <w:rPr>
          <w:rFonts w:ascii="Times New Roman" w:hAnsi="Times New Roman" w:cs="Times New Roman"/>
          <w:b/>
          <w:color w:val="FF0000"/>
        </w:rPr>
        <w:t xml:space="preserve"> </w:t>
      </w:r>
      <w:r w:rsidRPr="00015101">
        <w:rPr>
          <w:rFonts w:ascii="Times New Roman" w:hAnsi="Times New Roman" w:cs="Times New Roman"/>
          <w:b/>
          <w:color w:val="FF0000"/>
        </w:rPr>
        <w:t>SCRIPT</w:t>
      </w:r>
    </w:p>
    <w:p w14:paraId="67C70AC3" w14:textId="77777777" w:rsidR="00072870" w:rsidRPr="00C16D17" w:rsidRDefault="00072870">
      <w:pPr>
        <w:spacing w:line="235" w:lineRule="auto"/>
        <w:rPr>
          <w:rFonts w:ascii="Times New Roman" w:hAnsi="Times New Roman" w:cs="Times New Roman"/>
          <w:b/>
          <w:sz w:val="36"/>
        </w:rPr>
        <w:sectPr w:rsidR="00072870" w:rsidRPr="00C16D17">
          <w:type w:val="continuous"/>
          <w:pgSz w:w="19200" w:h="10800" w:orient="landscape"/>
          <w:pgMar w:top="0" w:right="0" w:bottom="0" w:left="0" w:header="708" w:footer="708" w:gutter="0"/>
          <w:cols w:space="708"/>
        </w:sectPr>
      </w:pPr>
    </w:p>
    <w:p w14:paraId="508D59D6" w14:textId="7B6FA547" w:rsidR="00C16D17" w:rsidRPr="00C16D17" w:rsidRDefault="00C16D17" w:rsidP="00C16D17">
      <w:pPr>
        <w:pStyle w:val="6"/>
        <w:spacing w:before="581"/>
        <w:ind w:left="555"/>
        <w:rPr>
          <w:rFonts w:ascii="Times New Roman" w:hAnsi="Times New Roman" w:cs="Times New Roman"/>
          <w:sz w:val="72"/>
          <w:szCs w:val="72"/>
          <w:lang w:val="el-GR"/>
        </w:rPr>
      </w:pPr>
      <w:bookmarkStart w:id="30" w:name="Diapositive_31_“COMMON”_ARRIVAL_VECTOR"/>
      <w:bookmarkEnd w:id="30"/>
      <w:r>
        <w:rPr>
          <w:rFonts w:ascii="Times New Roman" w:hAnsi="Times New Roman" w:cs="Times New Roman"/>
          <w:color w:val="44536A"/>
          <w:spacing w:val="-2"/>
          <w:w w:val="115"/>
          <w:sz w:val="44"/>
          <w:szCs w:val="72"/>
          <w:lang w:val="el-GR"/>
        </w:rPr>
        <w:lastRenderedPageBreak/>
        <w:t>«</w:t>
      </w:r>
      <w:r w:rsidRPr="00C16D17">
        <w:rPr>
          <w:rFonts w:ascii="Times New Roman" w:hAnsi="Times New Roman" w:cs="Times New Roman"/>
          <w:color w:val="44536A"/>
          <w:spacing w:val="-2"/>
          <w:w w:val="115"/>
          <w:sz w:val="44"/>
          <w:szCs w:val="72"/>
          <w:lang w:val="el-GR"/>
        </w:rPr>
        <w:t>Συνηθισμένος</w:t>
      </w:r>
      <w:r>
        <w:rPr>
          <w:rFonts w:ascii="Times New Roman" w:hAnsi="Times New Roman" w:cs="Times New Roman"/>
          <w:color w:val="44536A"/>
          <w:spacing w:val="-2"/>
          <w:w w:val="115"/>
          <w:sz w:val="44"/>
          <w:szCs w:val="72"/>
          <w:lang w:val="el-GR"/>
        </w:rPr>
        <w:t>»</w:t>
      </w:r>
      <w:r w:rsidRPr="00C16D17">
        <w:rPr>
          <w:rFonts w:ascii="Times New Roman" w:hAnsi="Times New Roman" w:cs="Times New Roman"/>
          <w:color w:val="44536A"/>
          <w:spacing w:val="-2"/>
          <w:w w:val="115"/>
          <w:sz w:val="44"/>
          <w:szCs w:val="72"/>
          <w:lang w:val="el-GR"/>
        </w:rPr>
        <w:t xml:space="preserve"> τρόπος διείσδυσης</w:t>
      </w:r>
    </w:p>
    <w:p w14:paraId="59F4BC05" w14:textId="59BC4261" w:rsidR="00072870" w:rsidRPr="00000397" w:rsidRDefault="00072870">
      <w:pPr>
        <w:pStyle w:val="3"/>
        <w:spacing w:before="491"/>
        <w:rPr>
          <w:rFonts w:ascii="Times New Roman" w:hAnsi="Times New Roman" w:cs="Times New Roman"/>
          <w:lang w:val="el-GR"/>
        </w:rPr>
      </w:pPr>
    </w:p>
    <w:p w14:paraId="1CDDFC36" w14:textId="77777777" w:rsidR="00072870" w:rsidRPr="00000397" w:rsidRDefault="00000000">
      <w:pPr>
        <w:spacing w:before="33"/>
        <w:ind w:left="847"/>
        <w:rPr>
          <w:rFonts w:ascii="Times New Roman" w:hAnsi="Times New Roman" w:cs="Times New Roman"/>
          <w:sz w:val="20"/>
          <w:lang w:val="el-GR"/>
        </w:rPr>
      </w:pPr>
      <w:r w:rsidRPr="00000397">
        <w:rPr>
          <w:rFonts w:ascii="Times New Roman" w:hAnsi="Times New Roman" w:cs="Times New Roman"/>
          <w:sz w:val="13"/>
          <w:lang w:val="el-GR"/>
        </w:rPr>
        <w:br w:type="column"/>
      </w:r>
      <w:r w:rsidRPr="00015101">
        <w:rPr>
          <w:rFonts w:ascii="Times New Roman" w:hAnsi="Times New Roman" w:cs="Times New Roman"/>
          <w:color w:val="006FC0"/>
          <w:spacing w:val="-2"/>
          <w:sz w:val="12"/>
        </w:rPr>
        <w:t>C</w:t>
      </w:r>
      <w:r w:rsidRPr="00000397">
        <w:rPr>
          <w:rFonts w:ascii="Times New Roman" w:hAnsi="Times New Roman" w:cs="Times New Roman"/>
          <w:color w:val="006FC0"/>
          <w:spacing w:val="-2"/>
          <w:sz w:val="12"/>
          <w:lang w:val="el-GR"/>
        </w:rPr>
        <w:t>2</w:t>
      </w:r>
      <w:r w:rsidRPr="00015101">
        <w:rPr>
          <w:rFonts w:ascii="Times New Roman" w:hAnsi="Times New Roman" w:cs="Times New Roman"/>
          <w:color w:val="006FC0"/>
          <w:spacing w:val="-2"/>
          <w:sz w:val="12"/>
        </w:rPr>
        <w:t>B</w:t>
      </w:r>
      <w:r w:rsidRPr="00000397">
        <w:rPr>
          <w:rFonts w:ascii="Times New Roman" w:hAnsi="Times New Roman" w:cs="Times New Roman"/>
          <w:color w:val="006FC0"/>
          <w:spacing w:val="-2"/>
          <w:sz w:val="12"/>
          <w:lang w:val="el-GR"/>
        </w:rPr>
        <w:t>_</w:t>
      </w:r>
      <w:r w:rsidRPr="00015101">
        <w:rPr>
          <w:rFonts w:ascii="Times New Roman" w:hAnsi="Times New Roman" w:cs="Times New Roman"/>
          <w:color w:val="006FC0"/>
          <w:spacing w:val="-2"/>
          <w:sz w:val="12"/>
        </w:rPr>
        <w:t>CSP</w:t>
      </w:r>
      <w:r w:rsidRPr="00000397">
        <w:rPr>
          <w:rFonts w:ascii="Times New Roman" w:hAnsi="Times New Roman" w:cs="Times New Roman"/>
          <w:color w:val="006FC0"/>
          <w:spacing w:val="-2"/>
          <w:sz w:val="12"/>
          <w:lang w:val="el-GR"/>
        </w:rPr>
        <w:t>008</w:t>
      </w:r>
    </w:p>
    <w:p w14:paraId="0B2168C8" w14:textId="77777777" w:rsidR="00072870" w:rsidRPr="00000397" w:rsidRDefault="00072870">
      <w:pPr>
        <w:rPr>
          <w:rFonts w:ascii="Times New Roman" w:hAnsi="Times New Roman" w:cs="Times New Roman"/>
          <w:sz w:val="20"/>
          <w:lang w:val="el-GR"/>
        </w:rPr>
        <w:sectPr w:rsidR="00072870" w:rsidRPr="00000397">
          <w:pgSz w:w="19200" w:h="10800" w:orient="landscape"/>
          <w:pgMar w:top="60" w:right="0" w:bottom="280" w:left="0" w:header="708" w:footer="708" w:gutter="0"/>
          <w:cols w:num="2" w:space="708" w:equalWidth="0">
            <w:col w:w="11270" w:space="5677"/>
            <w:col w:w="2253" w:space="0"/>
          </w:cols>
        </w:sectPr>
      </w:pPr>
    </w:p>
    <w:p w14:paraId="1BBD66DF" w14:textId="77777777" w:rsidR="00072870" w:rsidRPr="00000397" w:rsidRDefault="00000000">
      <w:pPr>
        <w:pStyle w:val="a3"/>
        <w:rPr>
          <w:rFonts w:ascii="Times New Roman" w:hAnsi="Times New Roman" w:cs="Times New Roman"/>
          <w:sz w:val="24"/>
          <w:lang w:val="el-GR"/>
        </w:rPr>
      </w:pPr>
      <w:r w:rsidRPr="00015101">
        <w:rPr>
          <w:rFonts w:ascii="Times New Roman" w:hAnsi="Times New Roman" w:cs="Times New Roman"/>
          <w:noProof/>
          <w:sz w:val="24"/>
        </w:rPr>
        <mc:AlternateContent>
          <mc:Choice Requires="wpg">
            <w:drawing>
              <wp:anchor distT="0" distB="0" distL="0" distR="0" simplePos="0" relativeHeight="251371008" behindDoc="1" locked="0" layoutInCell="1" allowOverlap="1" wp14:anchorId="6E02E3C6" wp14:editId="7FE9115F">
                <wp:simplePos x="0" y="0"/>
                <wp:positionH relativeFrom="page">
                  <wp:posOffset>0</wp:posOffset>
                </wp:positionH>
                <wp:positionV relativeFrom="page">
                  <wp:posOffset>46605</wp:posOffset>
                </wp:positionV>
                <wp:extent cx="11120120" cy="6754495"/>
                <wp:effectExtent l="0" t="0" r="0" b="0"/>
                <wp:wrapNone/>
                <wp:docPr id="300" name="Group 300"/>
                <wp:cNvGraphicFramePr/>
                <a:graphic xmlns:a="http://schemas.openxmlformats.org/drawingml/2006/main">
                  <a:graphicData uri="http://schemas.microsoft.com/office/word/2010/wordprocessingGroup">
                    <wpg:wgp>
                      <wpg:cNvGrpSpPr/>
                      <wpg:grpSpPr>
                        <a:xfrm>
                          <a:off x="0" y="0"/>
                          <a:ext cx="11120120" cy="6754495"/>
                          <a:chOff x="0" y="0"/>
                          <a:chExt cx="11120120" cy="6754495"/>
                        </a:xfrm>
                      </wpg:grpSpPr>
                      <pic:pic xmlns:pic="http://schemas.openxmlformats.org/drawingml/2006/picture">
                        <pic:nvPicPr>
                          <pic:cNvPr id="301" name="Image 301"/>
                          <pic:cNvPicPr/>
                        </pic:nvPicPr>
                        <pic:blipFill>
                          <a:blip r:embed="rId5" cstate="print"/>
                          <a:stretch>
                            <a:fillRect/>
                          </a:stretch>
                        </pic:blipFill>
                        <pic:spPr>
                          <a:xfrm>
                            <a:off x="0" y="0"/>
                            <a:ext cx="3275193" cy="6754312"/>
                          </a:xfrm>
                          <a:prstGeom prst="rect">
                            <a:avLst/>
                          </a:prstGeom>
                        </pic:spPr>
                      </pic:pic>
                      <pic:pic xmlns:pic="http://schemas.openxmlformats.org/drawingml/2006/picture">
                        <pic:nvPicPr>
                          <pic:cNvPr id="302" name="Image 302"/>
                          <pic:cNvPicPr/>
                        </pic:nvPicPr>
                        <pic:blipFill>
                          <a:blip r:embed="rId137" cstate="print"/>
                          <a:stretch>
                            <a:fillRect/>
                          </a:stretch>
                        </pic:blipFill>
                        <pic:spPr>
                          <a:xfrm>
                            <a:off x="1182624" y="1624968"/>
                            <a:ext cx="9936988" cy="4211066"/>
                          </a:xfrm>
                          <a:prstGeom prst="rect">
                            <a:avLst/>
                          </a:prstGeom>
                        </pic:spPr>
                      </pic:pic>
                    </wpg:wgp>
                  </a:graphicData>
                </a:graphic>
              </wp:anchor>
            </w:drawing>
          </mc:Choice>
          <mc:Fallback>
            <w:pict>
              <v:group w14:anchorId="65D68F3A" id="Group 300" o:spid="_x0000_s1026" style="position:absolute;margin-left:0;margin-top:3.65pt;width:875.6pt;height:531.85pt;z-index:-251945472;mso-wrap-distance-left:0;mso-wrap-distance-right:0;mso-position-horizontal-relative:page;mso-position-vertical-relative:page" coordsize="111201,67544"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">
                <v:shape id="Image 301" o:spid="_x0000_s1027" type="#_x0000_t75" style="position:absolute;width:32751;height:675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">
                  <v:imagedata r:id="rId9" o:title=""/>
                </v:shape>
                <v:shape id="Image 302" o:spid="_x0000_s1028" type="#_x0000_t75" style="position:absolute;left:11826;top:16249;width:99370;height:421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">
                  <v:imagedata r:id="rId138" o:title=""/>
                </v:shape>
                <w10:wrap anchorx="page" anchory="page"/>
              </v:group>
            </w:pict>
          </mc:Fallback>
        </mc:AlternateContent>
      </w:r>
    </w:p>
    <w:p w14:paraId="4C2044EA" w14:textId="77777777" w:rsidR="00072870" w:rsidRPr="00000397" w:rsidRDefault="00072870">
      <w:pPr>
        <w:pStyle w:val="a3"/>
        <w:rPr>
          <w:rFonts w:ascii="Times New Roman" w:hAnsi="Times New Roman" w:cs="Times New Roman"/>
          <w:sz w:val="24"/>
          <w:lang w:val="el-GR"/>
        </w:rPr>
      </w:pPr>
    </w:p>
    <w:p w14:paraId="0D009EED" w14:textId="77777777" w:rsidR="00072870" w:rsidRPr="00000397" w:rsidRDefault="00072870">
      <w:pPr>
        <w:pStyle w:val="a3"/>
        <w:rPr>
          <w:rFonts w:ascii="Times New Roman" w:hAnsi="Times New Roman" w:cs="Times New Roman"/>
          <w:sz w:val="24"/>
          <w:lang w:val="el-GR"/>
        </w:rPr>
      </w:pPr>
    </w:p>
    <w:p w14:paraId="6BDD9C5F" w14:textId="77777777" w:rsidR="00072870" w:rsidRPr="00000397" w:rsidRDefault="00072870">
      <w:pPr>
        <w:pStyle w:val="a3"/>
        <w:rPr>
          <w:rFonts w:ascii="Times New Roman" w:hAnsi="Times New Roman" w:cs="Times New Roman"/>
          <w:sz w:val="24"/>
          <w:lang w:val="el-GR"/>
        </w:rPr>
      </w:pPr>
    </w:p>
    <w:p w14:paraId="2FC4E425" w14:textId="77777777" w:rsidR="00072870" w:rsidRPr="00000397" w:rsidRDefault="00072870">
      <w:pPr>
        <w:pStyle w:val="a3"/>
        <w:rPr>
          <w:rFonts w:ascii="Times New Roman" w:hAnsi="Times New Roman" w:cs="Times New Roman"/>
          <w:sz w:val="24"/>
          <w:lang w:val="el-GR"/>
        </w:rPr>
      </w:pPr>
    </w:p>
    <w:p w14:paraId="2F712E31" w14:textId="77777777" w:rsidR="00072870" w:rsidRPr="00000397" w:rsidRDefault="00072870">
      <w:pPr>
        <w:pStyle w:val="a3"/>
        <w:rPr>
          <w:rFonts w:ascii="Times New Roman" w:hAnsi="Times New Roman" w:cs="Times New Roman"/>
          <w:sz w:val="24"/>
          <w:lang w:val="el-GR"/>
        </w:rPr>
      </w:pPr>
    </w:p>
    <w:p w14:paraId="2405E3F8" w14:textId="77777777" w:rsidR="00072870" w:rsidRPr="00000397" w:rsidRDefault="00072870">
      <w:pPr>
        <w:pStyle w:val="a3"/>
        <w:rPr>
          <w:rFonts w:ascii="Times New Roman" w:hAnsi="Times New Roman" w:cs="Times New Roman"/>
          <w:sz w:val="24"/>
          <w:lang w:val="el-GR"/>
        </w:rPr>
      </w:pPr>
    </w:p>
    <w:p w14:paraId="11077697" w14:textId="77777777" w:rsidR="00072870" w:rsidRPr="00000397" w:rsidRDefault="00072870">
      <w:pPr>
        <w:pStyle w:val="a3"/>
        <w:rPr>
          <w:rFonts w:ascii="Times New Roman" w:hAnsi="Times New Roman" w:cs="Times New Roman"/>
          <w:sz w:val="24"/>
          <w:lang w:val="el-GR"/>
        </w:rPr>
      </w:pPr>
    </w:p>
    <w:p w14:paraId="665D3BFF" w14:textId="77777777" w:rsidR="00072870" w:rsidRPr="00000397" w:rsidRDefault="00072870">
      <w:pPr>
        <w:pStyle w:val="a3"/>
        <w:rPr>
          <w:rFonts w:ascii="Times New Roman" w:hAnsi="Times New Roman" w:cs="Times New Roman"/>
          <w:sz w:val="24"/>
          <w:lang w:val="el-GR"/>
        </w:rPr>
      </w:pPr>
    </w:p>
    <w:p w14:paraId="21D387DF" w14:textId="77777777" w:rsidR="00072870" w:rsidRPr="00000397" w:rsidRDefault="00072870">
      <w:pPr>
        <w:pStyle w:val="a3"/>
        <w:rPr>
          <w:rFonts w:ascii="Times New Roman" w:hAnsi="Times New Roman" w:cs="Times New Roman"/>
          <w:sz w:val="24"/>
          <w:lang w:val="el-GR"/>
        </w:rPr>
      </w:pPr>
    </w:p>
    <w:p w14:paraId="4B102E82" w14:textId="77777777" w:rsidR="00072870" w:rsidRPr="00000397" w:rsidRDefault="00072870">
      <w:pPr>
        <w:pStyle w:val="a3"/>
        <w:rPr>
          <w:rFonts w:ascii="Times New Roman" w:hAnsi="Times New Roman" w:cs="Times New Roman"/>
          <w:sz w:val="24"/>
          <w:lang w:val="el-GR"/>
        </w:rPr>
      </w:pPr>
    </w:p>
    <w:p w14:paraId="46D5096B" w14:textId="77777777" w:rsidR="00072870" w:rsidRPr="00000397" w:rsidRDefault="00072870">
      <w:pPr>
        <w:pStyle w:val="a3"/>
        <w:rPr>
          <w:rFonts w:ascii="Times New Roman" w:hAnsi="Times New Roman" w:cs="Times New Roman"/>
          <w:sz w:val="24"/>
          <w:lang w:val="el-GR"/>
        </w:rPr>
      </w:pPr>
    </w:p>
    <w:p w14:paraId="75D71FB1" w14:textId="77777777" w:rsidR="00072870" w:rsidRPr="00000397" w:rsidRDefault="00072870">
      <w:pPr>
        <w:pStyle w:val="a3"/>
        <w:rPr>
          <w:rFonts w:ascii="Times New Roman" w:hAnsi="Times New Roman" w:cs="Times New Roman"/>
          <w:sz w:val="24"/>
          <w:lang w:val="el-GR"/>
        </w:rPr>
      </w:pPr>
    </w:p>
    <w:p w14:paraId="58E7B0A0" w14:textId="77777777" w:rsidR="00072870" w:rsidRPr="00000397" w:rsidRDefault="00072870">
      <w:pPr>
        <w:pStyle w:val="a3"/>
        <w:rPr>
          <w:rFonts w:ascii="Times New Roman" w:hAnsi="Times New Roman" w:cs="Times New Roman"/>
          <w:sz w:val="24"/>
          <w:lang w:val="el-GR"/>
        </w:rPr>
      </w:pPr>
    </w:p>
    <w:p w14:paraId="4B6FD68C" w14:textId="77777777" w:rsidR="00072870" w:rsidRPr="00000397" w:rsidRDefault="00072870">
      <w:pPr>
        <w:pStyle w:val="a3"/>
        <w:rPr>
          <w:rFonts w:ascii="Times New Roman" w:hAnsi="Times New Roman" w:cs="Times New Roman"/>
          <w:sz w:val="24"/>
          <w:lang w:val="el-GR"/>
        </w:rPr>
      </w:pPr>
    </w:p>
    <w:p w14:paraId="1C868C55" w14:textId="77777777" w:rsidR="00072870" w:rsidRPr="00000397" w:rsidRDefault="00072870">
      <w:pPr>
        <w:pStyle w:val="a3"/>
        <w:rPr>
          <w:rFonts w:ascii="Times New Roman" w:hAnsi="Times New Roman" w:cs="Times New Roman"/>
          <w:sz w:val="24"/>
          <w:lang w:val="el-GR"/>
        </w:rPr>
      </w:pPr>
    </w:p>
    <w:p w14:paraId="70C259B0" w14:textId="77777777" w:rsidR="00072870" w:rsidRPr="00000397" w:rsidRDefault="00072870">
      <w:pPr>
        <w:pStyle w:val="a3"/>
        <w:rPr>
          <w:rFonts w:ascii="Times New Roman" w:hAnsi="Times New Roman" w:cs="Times New Roman"/>
          <w:sz w:val="24"/>
          <w:lang w:val="el-GR"/>
        </w:rPr>
      </w:pPr>
    </w:p>
    <w:p w14:paraId="6AF7B9B5" w14:textId="77777777" w:rsidR="00072870" w:rsidRPr="00000397" w:rsidRDefault="00072870">
      <w:pPr>
        <w:pStyle w:val="a3"/>
        <w:rPr>
          <w:rFonts w:ascii="Times New Roman" w:hAnsi="Times New Roman" w:cs="Times New Roman"/>
          <w:sz w:val="24"/>
          <w:lang w:val="el-GR"/>
        </w:rPr>
      </w:pPr>
    </w:p>
    <w:p w14:paraId="3C9C4FDD" w14:textId="77777777" w:rsidR="00072870" w:rsidRPr="00000397" w:rsidRDefault="00072870">
      <w:pPr>
        <w:pStyle w:val="a3"/>
        <w:rPr>
          <w:rFonts w:ascii="Times New Roman" w:hAnsi="Times New Roman" w:cs="Times New Roman"/>
          <w:sz w:val="24"/>
          <w:lang w:val="el-GR"/>
        </w:rPr>
      </w:pPr>
    </w:p>
    <w:p w14:paraId="53B0958B" w14:textId="77777777" w:rsidR="00072870" w:rsidRPr="00000397" w:rsidRDefault="00072870">
      <w:pPr>
        <w:pStyle w:val="a3"/>
        <w:rPr>
          <w:rFonts w:ascii="Times New Roman" w:hAnsi="Times New Roman" w:cs="Times New Roman"/>
          <w:sz w:val="24"/>
          <w:lang w:val="el-GR"/>
        </w:rPr>
      </w:pPr>
    </w:p>
    <w:p w14:paraId="3865E18B" w14:textId="77777777" w:rsidR="00072870" w:rsidRPr="00000397" w:rsidRDefault="00072870">
      <w:pPr>
        <w:pStyle w:val="a3"/>
        <w:rPr>
          <w:rFonts w:ascii="Times New Roman" w:hAnsi="Times New Roman" w:cs="Times New Roman"/>
          <w:sz w:val="24"/>
          <w:lang w:val="el-GR"/>
        </w:rPr>
      </w:pPr>
    </w:p>
    <w:p w14:paraId="378A687D" w14:textId="77777777" w:rsidR="00072870" w:rsidRPr="00000397" w:rsidRDefault="00072870">
      <w:pPr>
        <w:pStyle w:val="a3"/>
        <w:rPr>
          <w:rFonts w:ascii="Times New Roman" w:hAnsi="Times New Roman" w:cs="Times New Roman"/>
          <w:sz w:val="24"/>
          <w:lang w:val="el-GR"/>
        </w:rPr>
      </w:pPr>
    </w:p>
    <w:p w14:paraId="53D758D4" w14:textId="77777777" w:rsidR="00072870" w:rsidRPr="00000397" w:rsidRDefault="00072870">
      <w:pPr>
        <w:pStyle w:val="a3"/>
        <w:rPr>
          <w:rFonts w:ascii="Times New Roman" w:hAnsi="Times New Roman" w:cs="Times New Roman"/>
          <w:sz w:val="24"/>
          <w:lang w:val="el-GR"/>
        </w:rPr>
      </w:pPr>
    </w:p>
    <w:p w14:paraId="0777998E" w14:textId="77777777" w:rsidR="00072870" w:rsidRPr="00000397" w:rsidRDefault="00072870">
      <w:pPr>
        <w:pStyle w:val="a3"/>
        <w:rPr>
          <w:rFonts w:ascii="Times New Roman" w:hAnsi="Times New Roman" w:cs="Times New Roman"/>
          <w:sz w:val="24"/>
          <w:lang w:val="el-GR"/>
        </w:rPr>
      </w:pPr>
    </w:p>
    <w:p w14:paraId="124A9C94" w14:textId="77777777" w:rsidR="00072870" w:rsidRPr="00000397" w:rsidRDefault="00072870">
      <w:pPr>
        <w:pStyle w:val="a3"/>
        <w:rPr>
          <w:rFonts w:ascii="Times New Roman" w:hAnsi="Times New Roman" w:cs="Times New Roman"/>
          <w:sz w:val="24"/>
          <w:lang w:val="el-GR"/>
        </w:rPr>
      </w:pPr>
    </w:p>
    <w:p w14:paraId="536591E3" w14:textId="77777777" w:rsidR="00072870" w:rsidRPr="00000397" w:rsidRDefault="00072870">
      <w:pPr>
        <w:pStyle w:val="a3"/>
        <w:rPr>
          <w:rFonts w:ascii="Times New Roman" w:hAnsi="Times New Roman" w:cs="Times New Roman"/>
          <w:sz w:val="24"/>
          <w:lang w:val="el-GR"/>
        </w:rPr>
      </w:pPr>
    </w:p>
    <w:p w14:paraId="7A9A8D2C" w14:textId="77777777" w:rsidR="00072870" w:rsidRPr="00000397" w:rsidRDefault="00072870">
      <w:pPr>
        <w:pStyle w:val="a3"/>
        <w:spacing w:before="90"/>
        <w:rPr>
          <w:rFonts w:ascii="Times New Roman" w:hAnsi="Times New Roman" w:cs="Times New Roman"/>
          <w:sz w:val="24"/>
          <w:lang w:val="el-GR"/>
        </w:rPr>
      </w:pPr>
    </w:p>
    <w:p w14:paraId="1626DDC7" w14:textId="77777777" w:rsidR="00072870" w:rsidRPr="00C16D17" w:rsidRDefault="00000000">
      <w:pPr>
        <w:spacing w:before="1"/>
        <w:ind w:left="2331"/>
        <w:rPr>
          <w:rFonts w:ascii="Times New Roman" w:hAnsi="Times New Roman" w:cs="Times New Roman"/>
          <w:sz w:val="32"/>
          <w:szCs w:val="28"/>
          <w:lang w:val="el-GR"/>
        </w:rPr>
      </w:pPr>
      <w:r w:rsidRPr="00C16D17">
        <w:rPr>
          <w:rFonts w:ascii="Times New Roman" w:hAnsi="Times New Roman" w:cs="Times New Roman"/>
          <w:i/>
          <w:spacing w:val="-2"/>
          <w:sz w:val="18"/>
          <w:szCs w:val="28"/>
          <w:lang w:val="el-GR"/>
        </w:rPr>
        <w:t xml:space="preserve">Πηγή: </w:t>
      </w:r>
      <w:r w:rsidRPr="00C16D17">
        <w:rPr>
          <w:rFonts w:ascii="Times New Roman" w:hAnsi="Times New Roman" w:cs="Times New Roman"/>
          <w:spacing w:val="-2"/>
          <w:sz w:val="18"/>
          <w:szCs w:val="28"/>
        </w:rPr>
        <w:t>Trend</w:t>
      </w:r>
      <w:r w:rsidRPr="00C16D17">
        <w:rPr>
          <w:rFonts w:ascii="Times New Roman" w:hAnsi="Times New Roman" w:cs="Times New Roman"/>
          <w:spacing w:val="-2"/>
          <w:sz w:val="18"/>
          <w:szCs w:val="28"/>
          <w:lang w:val="el-GR"/>
        </w:rPr>
        <w:t xml:space="preserve"> </w:t>
      </w:r>
      <w:r w:rsidRPr="00C16D17">
        <w:rPr>
          <w:rFonts w:ascii="Times New Roman" w:hAnsi="Times New Roman" w:cs="Times New Roman"/>
          <w:spacing w:val="-4"/>
          <w:sz w:val="18"/>
          <w:szCs w:val="28"/>
        </w:rPr>
        <w:t>Micro</w:t>
      </w:r>
    </w:p>
    <w:p w14:paraId="6C16DA75" w14:textId="77777777" w:rsidR="00072870" w:rsidRPr="00000397" w:rsidRDefault="00072870">
      <w:pPr>
        <w:rPr>
          <w:rFonts w:ascii="Times New Roman" w:hAnsi="Times New Roman" w:cs="Times New Roman"/>
          <w:sz w:val="24"/>
          <w:lang w:val="el-GR"/>
        </w:rPr>
        <w:sectPr w:rsidR="00072870" w:rsidRPr="00000397">
          <w:type w:val="continuous"/>
          <w:pgSz w:w="19200" w:h="10800" w:orient="landscape"/>
          <w:pgMar w:top="0" w:right="0" w:bottom="0" w:left="0" w:header="708" w:footer="708" w:gutter="0"/>
          <w:cols w:space="708"/>
        </w:sectPr>
      </w:pPr>
    </w:p>
    <w:p w14:paraId="64726F0A" w14:textId="256F6532" w:rsidR="00C16D17" w:rsidRPr="00C16D17" w:rsidRDefault="00C16D17" w:rsidP="00C16D17">
      <w:pPr>
        <w:pStyle w:val="6"/>
        <w:spacing w:before="581"/>
        <w:ind w:left="555"/>
        <w:rPr>
          <w:rFonts w:ascii="Times New Roman" w:hAnsi="Times New Roman" w:cs="Times New Roman"/>
          <w:sz w:val="72"/>
          <w:szCs w:val="72"/>
          <w:lang w:val="el-GR"/>
        </w:rPr>
      </w:pPr>
      <w:bookmarkStart w:id="31" w:name="Diapositive_32_“COMMON”_ARRIVAL_VECTOR"/>
      <w:bookmarkEnd w:id="31"/>
      <w:r w:rsidRPr="00C16D17">
        <w:rPr>
          <w:rFonts w:ascii="Times New Roman" w:hAnsi="Times New Roman" w:cs="Times New Roman"/>
          <w:color w:val="44536A"/>
          <w:spacing w:val="-2"/>
          <w:w w:val="115"/>
          <w:sz w:val="44"/>
          <w:szCs w:val="72"/>
          <w:lang w:val="el-GR"/>
        </w:rPr>
        <w:lastRenderedPageBreak/>
        <w:t>Συνηθισμένος</w:t>
      </w:r>
      <w:r>
        <w:rPr>
          <w:rFonts w:ascii="Times New Roman" w:hAnsi="Times New Roman" w:cs="Times New Roman"/>
          <w:color w:val="44536A"/>
          <w:spacing w:val="-2"/>
          <w:w w:val="115"/>
          <w:sz w:val="44"/>
          <w:szCs w:val="72"/>
          <w:lang w:val="el-GR"/>
        </w:rPr>
        <w:t>»</w:t>
      </w:r>
      <w:r w:rsidRPr="00C16D17">
        <w:rPr>
          <w:rFonts w:ascii="Times New Roman" w:hAnsi="Times New Roman" w:cs="Times New Roman"/>
          <w:color w:val="44536A"/>
          <w:spacing w:val="-2"/>
          <w:w w:val="115"/>
          <w:sz w:val="44"/>
          <w:szCs w:val="72"/>
          <w:lang w:val="el-GR"/>
        </w:rPr>
        <w:t xml:space="preserve"> τρόπος διείσδυσης</w:t>
      </w:r>
    </w:p>
    <w:p w14:paraId="43C79910" w14:textId="151AD144" w:rsidR="00072870" w:rsidRPr="00000397" w:rsidRDefault="00072870">
      <w:pPr>
        <w:pStyle w:val="3"/>
        <w:spacing w:before="491"/>
        <w:rPr>
          <w:rFonts w:ascii="Times New Roman" w:hAnsi="Times New Roman" w:cs="Times New Roman"/>
          <w:lang w:val="el-GR"/>
        </w:rPr>
      </w:pPr>
    </w:p>
    <w:p w14:paraId="5B47DDA4" w14:textId="77777777" w:rsidR="00072870" w:rsidRPr="00000397" w:rsidRDefault="00000000">
      <w:pPr>
        <w:spacing w:before="33"/>
        <w:ind w:left="847"/>
        <w:rPr>
          <w:rFonts w:ascii="Times New Roman" w:hAnsi="Times New Roman" w:cs="Times New Roman"/>
          <w:sz w:val="20"/>
          <w:lang w:val="el-GR"/>
        </w:rPr>
      </w:pPr>
      <w:r w:rsidRPr="00000397">
        <w:rPr>
          <w:rFonts w:ascii="Times New Roman" w:hAnsi="Times New Roman" w:cs="Times New Roman"/>
          <w:sz w:val="13"/>
          <w:lang w:val="el-GR"/>
        </w:rPr>
        <w:br w:type="column"/>
      </w:r>
      <w:r w:rsidRPr="00015101">
        <w:rPr>
          <w:rFonts w:ascii="Times New Roman" w:hAnsi="Times New Roman" w:cs="Times New Roman"/>
          <w:color w:val="006FC0"/>
          <w:spacing w:val="-2"/>
          <w:sz w:val="12"/>
        </w:rPr>
        <w:t>C</w:t>
      </w:r>
      <w:r w:rsidRPr="00000397">
        <w:rPr>
          <w:rFonts w:ascii="Times New Roman" w:hAnsi="Times New Roman" w:cs="Times New Roman"/>
          <w:color w:val="006FC0"/>
          <w:spacing w:val="-2"/>
          <w:sz w:val="12"/>
          <w:lang w:val="el-GR"/>
        </w:rPr>
        <w:t>2</w:t>
      </w:r>
      <w:r w:rsidRPr="00015101">
        <w:rPr>
          <w:rFonts w:ascii="Times New Roman" w:hAnsi="Times New Roman" w:cs="Times New Roman"/>
          <w:color w:val="006FC0"/>
          <w:spacing w:val="-2"/>
          <w:sz w:val="12"/>
        </w:rPr>
        <w:t>B</w:t>
      </w:r>
      <w:r w:rsidRPr="00000397">
        <w:rPr>
          <w:rFonts w:ascii="Times New Roman" w:hAnsi="Times New Roman" w:cs="Times New Roman"/>
          <w:color w:val="006FC0"/>
          <w:spacing w:val="-2"/>
          <w:sz w:val="12"/>
          <w:lang w:val="el-GR"/>
        </w:rPr>
        <w:t>_</w:t>
      </w:r>
      <w:r w:rsidRPr="00015101">
        <w:rPr>
          <w:rFonts w:ascii="Times New Roman" w:hAnsi="Times New Roman" w:cs="Times New Roman"/>
          <w:color w:val="006FC0"/>
          <w:spacing w:val="-2"/>
          <w:sz w:val="12"/>
        </w:rPr>
        <w:t>CSP</w:t>
      </w:r>
      <w:r w:rsidRPr="00000397">
        <w:rPr>
          <w:rFonts w:ascii="Times New Roman" w:hAnsi="Times New Roman" w:cs="Times New Roman"/>
          <w:color w:val="006FC0"/>
          <w:spacing w:val="-2"/>
          <w:sz w:val="12"/>
          <w:lang w:val="el-GR"/>
        </w:rPr>
        <w:t>008</w:t>
      </w:r>
    </w:p>
    <w:p w14:paraId="6F0ECCD1" w14:textId="77777777" w:rsidR="00072870" w:rsidRPr="00000397" w:rsidRDefault="00072870">
      <w:pPr>
        <w:rPr>
          <w:rFonts w:ascii="Times New Roman" w:hAnsi="Times New Roman" w:cs="Times New Roman"/>
          <w:sz w:val="20"/>
          <w:lang w:val="el-GR"/>
        </w:rPr>
        <w:sectPr w:rsidR="00072870" w:rsidRPr="00000397">
          <w:pgSz w:w="19200" w:h="10800" w:orient="landscape"/>
          <w:pgMar w:top="60" w:right="0" w:bottom="0" w:left="0" w:header="708" w:footer="708" w:gutter="0"/>
          <w:cols w:num="2" w:space="708" w:equalWidth="0">
            <w:col w:w="11270" w:space="5677"/>
            <w:col w:w="2253" w:space="0"/>
          </w:cols>
        </w:sectPr>
      </w:pPr>
    </w:p>
    <w:p w14:paraId="25D471E0" w14:textId="77777777" w:rsidR="00072870" w:rsidRPr="00000397" w:rsidRDefault="00000000">
      <w:pPr>
        <w:pStyle w:val="a3"/>
        <w:rPr>
          <w:rFonts w:ascii="Times New Roman" w:hAnsi="Times New Roman" w:cs="Times New Roman"/>
          <w:sz w:val="24"/>
          <w:lang w:val="el-GR"/>
        </w:rPr>
      </w:pPr>
      <w:r w:rsidRPr="00015101">
        <w:rPr>
          <w:rFonts w:ascii="Times New Roman" w:hAnsi="Times New Roman" w:cs="Times New Roman"/>
          <w:noProof/>
          <w:sz w:val="24"/>
        </w:rPr>
        <mc:AlternateContent>
          <mc:Choice Requires="wpg">
            <w:drawing>
              <wp:anchor distT="0" distB="0" distL="0" distR="0" simplePos="0" relativeHeight="251372032" behindDoc="1" locked="0" layoutInCell="1" allowOverlap="1" wp14:anchorId="2B4C5FD3" wp14:editId="2C04F44D">
                <wp:simplePos x="0" y="0"/>
                <wp:positionH relativeFrom="page">
                  <wp:posOffset>0</wp:posOffset>
                </wp:positionH>
                <wp:positionV relativeFrom="page">
                  <wp:posOffset>46605</wp:posOffset>
                </wp:positionV>
                <wp:extent cx="8930640" cy="6754495"/>
                <wp:effectExtent l="0" t="0" r="0" b="0"/>
                <wp:wrapNone/>
                <wp:docPr id="303" name="Group 303"/>
                <wp:cNvGraphicFramePr/>
                <a:graphic xmlns:a="http://schemas.openxmlformats.org/drawingml/2006/main">
                  <a:graphicData uri="http://schemas.microsoft.com/office/word/2010/wordprocessingGroup">
                    <wpg:wgp>
                      <wpg:cNvGrpSpPr/>
                      <wpg:grpSpPr>
                        <a:xfrm>
                          <a:off x="0" y="0"/>
                          <a:ext cx="8930640" cy="6754495"/>
                          <a:chOff x="0" y="0"/>
                          <a:chExt cx="8930640" cy="6754495"/>
                        </a:xfrm>
                      </wpg:grpSpPr>
                      <pic:pic xmlns:pic="http://schemas.openxmlformats.org/drawingml/2006/picture">
                        <pic:nvPicPr>
                          <pic:cNvPr id="304" name="Image 304"/>
                          <pic:cNvPicPr/>
                        </pic:nvPicPr>
                        <pic:blipFill>
                          <a:blip r:embed="rId5" cstate="print"/>
                          <a:stretch>
                            <a:fillRect/>
                          </a:stretch>
                        </pic:blipFill>
                        <pic:spPr>
                          <a:xfrm>
                            <a:off x="0" y="0"/>
                            <a:ext cx="3275193" cy="6754312"/>
                          </a:xfrm>
                          <a:prstGeom prst="rect">
                            <a:avLst/>
                          </a:prstGeom>
                        </pic:spPr>
                      </pic:pic>
                      <pic:pic xmlns:pic="http://schemas.openxmlformats.org/drawingml/2006/picture">
                        <pic:nvPicPr>
                          <pic:cNvPr id="305" name="Image 305"/>
                          <pic:cNvPicPr/>
                        </pic:nvPicPr>
                        <pic:blipFill>
                          <a:blip r:embed="rId139" cstate="print"/>
                          <a:stretch>
                            <a:fillRect/>
                          </a:stretch>
                        </pic:blipFill>
                        <pic:spPr>
                          <a:xfrm>
                            <a:off x="1024128" y="1636652"/>
                            <a:ext cx="7906511" cy="4382262"/>
                          </a:xfrm>
                          <a:prstGeom prst="rect">
                            <a:avLst/>
                          </a:prstGeom>
                        </pic:spPr>
                      </pic:pic>
                    </wpg:wgp>
                  </a:graphicData>
                </a:graphic>
              </wp:anchor>
            </w:drawing>
          </mc:Choice>
          <mc:Fallback>
            <w:pict>
              <v:group w14:anchorId="1F0DA26E" id="Group 303" o:spid="_x0000_s1026" style="position:absolute;margin-left:0;margin-top:3.65pt;width:703.2pt;height:531.85pt;z-index:-251944448;mso-wrap-distance-left:0;mso-wrap-distance-right:0;mso-position-horizontal-relative:page;mso-position-vertical-relative:page" coordsize="89306,67544"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">
                <v:shape id="Image 304" o:spid="_x0000_s1027" type="#_x0000_t75" style="position:absolute;width:32751;height:675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">
                  <v:imagedata r:id="rId9" o:title=""/>
                </v:shape>
                <v:shape id="Image 305" o:spid="_x0000_s1028" type="#_x0000_t75" style="position:absolute;left:10241;top:16366;width:79065;height:438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">
                  <v:imagedata r:id="rId140" o:title=""/>
                </v:shape>
                <w10:wrap anchorx="page" anchory="page"/>
              </v:group>
            </w:pict>
          </mc:Fallback>
        </mc:AlternateContent>
      </w:r>
    </w:p>
    <w:p w14:paraId="62217344" w14:textId="77777777" w:rsidR="00072870" w:rsidRPr="00000397" w:rsidRDefault="00072870">
      <w:pPr>
        <w:pStyle w:val="a3"/>
        <w:rPr>
          <w:rFonts w:ascii="Times New Roman" w:hAnsi="Times New Roman" w:cs="Times New Roman"/>
          <w:sz w:val="24"/>
          <w:lang w:val="el-GR"/>
        </w:rPr>
      </w:pPr>
    </w:p>
    <w:p w14:paraId="384FF030" w14:textId="77777777" w:rsidR="00072870" w:rsidRPr="00000397" w:rsidRDefault="00072870">
      <w:pPr>
        <w:pStyle w:val="a3"/>
        <w:rPr>
          <w:rFonts w:ascii="Times New Roman" w:hAnsi="Times New Roman" w:cs="Times New Roman"/>
          <w:sz w:val="24"/>
          <w:lang w:val="el-GR"/>
        </w:rPr>
      </w:pPr>
    </w:p>
    <w:p w14:paraId="6DBE3E45" w14:textId="77777777" w:rsidR="00072870" w:rsidRPr="00000397" w:rsidRDefault="00072870">
      <w:pPr>
        <w:pStyle w:val="a3"/>
        <w:rPr>
          <w:rFonts w:ascii="Times New Roman" w:hAnsi="Times New Roman" w:cs="Times New Roman"/>
          <w:sz w:val="24"/>
          <w:lang w:val="el-GR"/>
        </w:rPr>
      </w:pPr>
    </w:p>
    <w:p w14:paraId="3667DF4B" w14:textId="77777777" w:rsidR="00072870" w:rsidRPr="00000397" w:rsidRDefault="00072870">
      <w:pPr>
        <w:pStyle w:val="a3"/>
        <w:rPr>
          <w:rFonts w:ascii="Times New Roman" w:hAnsi="Times New Roman" w:cs="Times New Roman"/>
          <w:sz w:val="24"/>
          <w:lang w:val="el-GR"/>
        </w:rPr>
      </w:pPr>
    </w:p>
    <w:p w14:paraId="49EE0E65" w14:textId="77777777" w:rsidR="00072870" w:rsidRPr="00000397" w:rsidRDefault="00072870">
      <w:pPr>
        <w:pStyle w:val="a3"/>
        <w:rPr>
          <w:rFonts w:ascii="Times New Roman" w:hAnsi="Times New Roman" w:cs="Times New Roman"/>
          <w:sz w:val="24"/>
          <w:lang w:val="el-GR"/>
        </w:rPr>
      </w:pPr>
    </w:p>
    <w:p w14:paraId="4CAB23D7" w14:textId="77777777" w:rsidR="00072870" w:rsidRPr="00000397" w:rsidRDefault="00072870">
      <w:pPr>
        <w:pStyle w:val="a3"/>
        <w:rPr>
          <w:rFonts w:ascii="Times New Roman" w:hAnsi="Times New Roman" w:cs="Times New Roman"/>
          <w:sz w:val="24"/>
          <w:lang w:val="el-GR"/>
        </w:rPr>
      </w:pPr>
    </w:p>
    <w:p w14:paraId="5C8ABF34" w14:textId="77777777" w:rsidR="00072870" w:rsidRPr="00000397" w:rsidRDefault="00072870">
      <w:pPr>
        <w:pStyle w:val="a3"/>
        <w:rPr>
          <w:rFonts w:ascii="Times New Roman" w:hAnsi="Times New Roman" w:cs="Times New Roman"/>
          <w:sz w:val="24"/>
          <w:lang w:val="el-GR"/>
        </w:rPr>
      </w:pPr>
    </w:p>
    <w:p w14:paraId="51D60E66" w14:textId="77777777" w:rsidR="00072870" w:rsidRPr="00000397" w:rsidRDefault="00072870">
      <w:pPr>
        <w:pStyle w:val="a3"/>
        <w:rPr>
          <w:rFonts w:ascii="Times New Roman" w:hAnsi="Times New Roman" w:cs="Times New Roman"/>
          <w:sz w:val="24"/>
          <w:lang w:val="el-GR"/>
        </w:rPr>
      </w:pPr>
    </w:p>
    <w:p w14:paraId="1BF33719" w14:textId="77777777" w:rsidR="00072870" w:rsidRPr="00000397" w:rsidRDefault="00072870">
      <w:pPr>
        <w:pStyle w:val="a3"/>
        <w:rPr>
          <w:rFonts w:ascii="Times New Roman" w:hAnsi="Times New Roman" w:cs="Times New Roman"/>
          <w:sz w:val="24"/>
          <w:lang w:val="el-GR"/>
        </w:rPr>
      </w:pPr>
    </w:p>
    <w:p w14:paraId="5C957DF7" w14:textId="77777777" w:rsidR="00072870" w:rsidRPr="00000397" w:rsidRDefault="00072870">
      <w:pPr>
        <w:pStyle w:val="a3"/>
        <w:rPr>
          <w:rFonts w:ascii="Times New Roman" w:hAnsi="Times New Roman" w:cs="Times New Roman"/>
          <w:sz w:val="24"/>
          <w:lang w:val="el-GR"/>
        </w:rPr>
      </w:pPr>
    </w:p>
    <w:p w14:paraId="6E0E5C4C" w14:textId="77777777" w:rsidR="00072870" w:rsidRPr="00000397" w:rsidRDefault="00072870">
      <w:pPr>
        <w:pStyle w:val="a3"/>
        <w:rPr>
          <w:rFonts w:ascii="Times New Roman" w:hAnsi="Times New Roman" w:cs="Times New Roman"/>
          <w:sz w:val="24"/>
          <w:lang w:val="el-GR"/>
        </w:rPr>
      </w:pPr>
    </w:p>
    <w:p w14:paraId="37F7BB35" w14:textId="77777777" w:rsidR="00072870" w:rsidRPr="00000397" w:rsidRDefault="00072870">
      <w:pPr>
        <w:pStyle w:val="a3"/>
        <w:rPr>
          <w:rFonts w:ascii="Times New Roman" w:hAnsi="Times New Roman" w:cs="Times New Roman"/>
          <w:sz w:val="24"/>
          <w:lang w:val="el-GR"/>
        </w:rPr>
      </w:pPr>
    </w:p>
    <w:p w14:paraId="35D5B3CD" w14:textId="77777777" w:rsidR="00072870" w:rsidRPr="00000397" w:rsidRDefault="00072870">
      <w:pPr>
        <w:pStyle w:val="a3"/>
        <w:rPr>
          <w:rFonts w:ascii="Times New Roman" w:hAnsi="Times New Roman" w:cs="Times New Roman"/>
          <w:sz w:val="24"/>
          <w:lang w:val="el-GR"/>
        </w:rPr>
      </w:pPr>
    </w:p>
    <w:p w14:paraId="625F8741" w14:textId="77777777" w:rsidR="00072870" w:rsidRPr="00000397" w:rsidRDefault="00072870">
      <w:pPr>
        <w:pStyle w:val="a3"/>
        <w:rPr>
          <w:rFonts w:ascii="Times New Roman" w:hAnsi="Times New Roman" w:cs="Times New Roman"/>
          <w:sz w:val="24"/>
          <w:lang w:val="el-GR"/>
        </w:rPr>
      </w:pPr>
    </w:p>
    <w:p w14:paraId="05D4A2E8" w14:textId="77777777" w:rsidR="00072870" w:rsidRPr="00000397" w:rsidRDefault="00072870">
      <w:pPr>
        <w:pStyle w:val="a3"/>
        <w:rPr>
          <w:rFonts w:ascii="Times New Roman" w:hAnsi="Times New Roman" w:cs="Times New Roman"/>
          <w:sz w:val="24"/>
          <w:lang w:val="el-GR"/>
        </w:rPr>
      </w:pPr>
    </w:p>
    <w:p w14:paraId="497A4D09" w14:textId="77777777" w:rsidR="00072870" w:rsidRPr="00000397" w:rsidRDefault="00072870">
      <w:pPr>
        <w:pStyle w:val="a3"/>
        <w:rPr>
          <w:rFonts w:ascii="Times New Roman" w:hAnsi="Times New Roman" w:cs="Times New Roman"/>
          <w:sz w:val="24"/>
          <w:lang w:val="el-GR"/>
        </w:rPr>
      </w:pPr>
    </w:p>
    <w:p w14:paraId="73EA394B" w14:textId="77777777" w:rsidR="00072870" w:rsidRPr="00000397" w:rsidRDefault="00072870">
      <w:pPr>
        <w:pStyle w:val="a3"/>
        <w:rPr>
          <w:rFonts w:ascii="Times New Roman" w:hAnsi="Times New Roman" w:cs="Times New Roman"/>
          <w:sz w:val="24"/>
          <w:lang w:val="el-GR"/>
        </w:rPr>
      </w:pPr>
    </w:p>
    <w:p w14:paraId="7BA4E914" w14:textId="77777777" w:rsidR="00072870" w:rsidRPr="00000397" w:rsidRDefault="00072870">
      <w:pPr>
        <w:pStyle w:val="a3"/>
        <w:rPr>
          <w:rFonts w:ascii="Times New Roman" w:hAnsi="Times New Roman" w:cs="Times New Roman"/>
          <w:sz w:val="24"/>
          <w:lang w:val="el-GR"/>
        </w:rPr>
      </w:pPr>
    </w:p>
    <w:p w14:paraId="008EA7C5" w14:textId="77777777" w:rsidR="00072870" w:rsidRPr="00000397" w:rsidRDefault="00072870">
      <w:pPr>
        <w:pStyle w:val="a3"/>
        <w:rPr>
          <w:rFonts w:ascii="Times New Roman" w:hAnsi="Times New Roman" w:cs="Times New Roman"/>
          <w:sz w:val="24"/>
          <w:lang w:val="el-GR"/>
        </w:rPr>
      </w:pPr>
    </w:p>
    <w:p w14:paraId="7BC6DBA6" w14:textId="77777777" w:rsidR="00072870" w:rsidRPr="00000397" w:rsidRDefault="00072870">
      <w:pPr>
        <w:pStyle w:val="a3"/>
        <w:rPr>
          <w:rFonts w:ascii="Times New Roman" w:hAnsi="Times New Roman" w:cs="Times New Roman"/>
          <w:sz w:val="24"/>
          <w:lang w:val="el-GR"/>
        </w:rPr>
      </w:pPr>
    </w:p>
    <w:p w14:paraId="16E55A28" w14:textId="77777777" w:rsidR="00072870" w:rsidRPr="00000397" w:rsidRDefault="00072870">
      <w:pPr>
        <w:pStyle w:val="a3"/>
        <w:rPr>
          <w:rFonts w:ascii="Times New Roman" w:hAnsi="Times New Roman" w:cs="Times New Roman"/>
          <w:sz w:val="24"/>
          <w:lang w:val="el-GR"/>
        </w:rPr>
      </w:pPr>
    </w:p>
    <w:p w14:paraId="77C0704B" w14:textId="77777777" w:rsidR="00072870" w:rsidRPr="00000397" w:rsidRDefault="00072870">
      <w:pPr>
        <w:pStyle w:val="a3"/>
        <w:rPr>
          <w:rFonts w:ascii="Times New Roman" w:hAnsi="Times New Roman" w:cs="Times New Roman"/>
          <w:sz w:val="24"/>
          <w:lang w:val="el-GR"/>
        </w:rPr>
      </w:pPr>
    </w:p>
    <w:p w14:paraId="2CA0DD31" w14:textId="77777777" w:rsidR="00072870" w:rsidRPr="00000397" w:rsidRDefault="00072870">
      <w:pPr>
        <w:pStyle w:val="a3"/>
        <w:rPr>
          <w:rFonts w:ascii="Times New Roman" w:hAnsi="Times New Roman" w:cs="Times New Roman"/>
          <w:sz w:val="24"/>
          <w:lang w:val="el-GR"/>
        </w:rPr>
      </w:pPr>
    </w:p>
    <w:p w14:paraId="325262AA" w14:textId="77777777" w:rsidR="00072870" w:rsidRPr="00000397" w:rsidRDefault="00072870">
      <w:pPr>
        <w:pStyle w:val="a3"/>
        <w:rPr>
          <w:rFonts w:ascii="Times New Roman" w:hAnsi="Times New Roman" w:cs="Times New Roman"/>
          <w:sz w:val="24"/>
          <w:lang w:val="el-GR"/>
        </w:rPr>
      </w:pPr>
    </w:p>
    <w:p w14:paraId="1D9FE0A3" w14:textId="77777777" w:rsidR="00072870" w:rsidRPr="00000397" w:rsidRDefault="00072870">
      <w:pPr>
        <w:pStyle w:val="a3"/>
        <w:rPr>
          <w:rFonts w:ascii="Times New Roman" w:hAnsi="Times New Roman" w:cs="Times New Roman"/>
          <w:sz w:val="24"/>
          <w:lang w:val="el-GR"/>
        </w:rPr>
      </w:pPr>
    </w:p>
    <w:p w14:paraId="19798EA1" w14:textId="77777777" w:rsidR="00072870" w:rsidRPr="00000397" w:rsidRDefault="00072870">
      <w:pPr>
        <w:pStyle w:val="a3"/>
        <w:spacing w:before="174"/>
        <w:rPr>
          <w:rFonts w:ascii="Times New Roman" w:hAnsi="Times New Roman" w:cs="Times New Roman"/>
          <w:sz w:val="24"/>
          <w:lang w:val="el-GR"/>
        </w:rPr>
      </w:pPr>
    </w:p>
    <w:p w14:paraId="67617FEA" w14:textId="77777777" w:rsidR="00072870" w:rsidRPr="00C16D17" w:rsidRDefault="00000000">
      <w:pPr>
        <w:spacing w:before="1"/>
        <w:ind w:left="1683"/>
        <w:rPr>
          <w:rFonts w:ascii="Times New Roman" w:hAnsi="Times New Roman" w:cs="Times New Roman"/>
          <w:sz w:val="36"/>
          <w:szCs w:val="32"/>
          <w:lang w:val="el-GR"/>
        </w:rPr>
      </w:pPr>
      <w:r w:rsidRPr="00C16D17">
        <w:rPr>
          <w:rFonts w:ascii="Times New Roman" w:hAnsi="Times New Roman" w:cs="Times New Roman"/>
          <w:i/>
          <w:spacing w:val="-2"/>
          <w:sz w:val="20"/>
          <w:szCs w:val="32"/>
          <w:lang w:val="el-GR"/>
        </w:rPr>
        <w:t xml:space="preserve">Πηγή: </w:t>
      </w:r>
      <w:r w:rsidRPr="00C16D17">
        <w:rPr>
          <w:rFonts w:ascii="Times New Roman" w:hAnsi="Times New Roman" w:cs="Times New Roman"/>
          <w:spacing w:val="-2"/>
          <w:sz w:val="20"/>
          <w:szCs w:val="32"/>
        </w:rPr>
        <w:t>Trend</w:t>
      </w:r>
      <w:r w:rsidRPr="00C16D17">
        <w:rPr>
          <w:rFonts w:ascii="Times New Roman" w:hAnsi="Times New Roman" w:cs="Times New Roman"/>
          <w:spacing w:val="-2"/>
          <w:sz w:val="20"/>
          <w:szCs w:val="32"/>
          <w:lang w:val="el-GR"/>
        </w:rPr>
        <w:t xml:space="preserve"> </w:t>
      </w:r>
      <w:r w:rsidRPr="00C16D17">
        <w:rPr>
          <w:rFonts w:ascii="Times New Roman" w:hAnsi="Times New Roman" w:cs="Times New Roman"/>
          <w:spacing w:val="-4"/>
          <w:sz w:val="20"/>
          <w:szCs w:val="32"/>
        </w:rPr>
        <w:t>Micro</w:t>
      </w:r>
    </w:p>
    <w:p w14:paraId="22753483" w14:textId="77777777" w:rsidR="00072870" w:rsidRPr="00000397" w:rsidRDefault="00072870">
      <w:pPr>
        <w:rPr>
          <w:rFonts w:ascii="Times New Roman" w:hAnsi="Times New Roman" w:cs="Times New Roman"/>
          <w:sz w:val="24"/>
          <w:lang w:val="el-GR"/>
        </w:rPr>
        <w:sectPr w:rsidR="00072870" w:rsidRPr="00000397">
          <w:type w:val="continuous"/>
          <w:pgSz w:w="19200" w:h="10800" w:orient="landscape"/>
          <w:pgMar w:top="0" w:right="0" w:bottom="0" w:left="0" w:header="708" w:footer="708" w:gutter="0"/>
          <w:cols w:space="708"/>
        </w:sectPr>
      </w:pPr>
    </w:p>
    <w:p w14:paraId="056C4CC7" w14:textId="77777777" w:rsidR="00072870" w:rsidRPr="00000397" w:rsidRDefault="00072870">
      <w:pPr>
        <w:pStyle w:val="a3"/>
        <w:spacing w:before="227"/>
        <w:rPr>
          <w:rFonts w:ascii="Times New Roman" w:hAnsi="Times New Roman" w:cs="Times New Roman"/>
          <w:sz w:val="72"/>
          <w:lang w:val="el-GR"/>
        </w:rPr>
      </w:pPr>
    </w:p>
    <w:p w14:paraId="26CA10D6" w14:textId="7F39BBF9" w:rsidR="00072870" w:rsidRPr="00015101" w:rsidRDefault="00000000">
      <w:pPr>
        <w:pStyle w:val="3"/>
        <w:ind w:left="1423"/>
        <w:jc w:val="center"/>
        <w:rPr>
          <w:rFonts w:ascii="Times New Roman" w:hAnsi="Times New Roman" w:cs="Times New Roman"/>
        </w:rPr>
      </w:pPr>
      <w:bookmarkStart w:id="32" w:name="Diapositive_33_INTRO_–_HISTORY"/>
      <w:bookmarkEnd w:id="32"/>
      <w:r w:rsidRPr="00015101">
        <w:rPr>
          <w:rFonts w:ascii="Times New Roman" w:hAnsi="Times New Roman" w:cs="Times New Roman"/>
          <w:color w:val="44536A"/>
          <w:w w:val="105"/>
          <w:sz w:val="45"/>
        </w:rPr>
        <w:t>ΕΙΣΑΓΩΓ</w:t>
      </w:r>
      <w:r w:rsidR="00C16D17">
        <w:rPr>
          <w:rFonts w:ascii="Times New Roman" w:hAnsi="Times New Roman" w:cs="Times New Roman"/>
          <w:color w:val="44536A"/>
          <w:w w:val="105"/>
          <w:sz w:val="45"/>
          <w:lang w:val="el-GR"/>
        </w:rPr>
        <w:t>Η -</w:t>
      </w:r>
      <w:r w:rsidRPr="00015101">
        <w:rPr>
          <w:rFonts w:ascii="Times New Roman" w:hAnsi="Times New Roman" w:cs="Times New Roman"/>
          <w:color w:val="44536A"/>
          <w:w w:val="105"/>
          <w:sz w:val="45"/>
        </w:rPr>
        <w:t xml:space="preserve"> </w:t>
      </w:r>
      <w:r w:rsidRPr="00015101">
        <w:rPr>
          <w:rFonts w:ascii="Times New Roman" w:hAnsi="Times New Roman" w:cs="Times New Roman"/>
          <w:color w:val="44536A"/>
          <w:spacing w:val="-2"/>
          <w:w w:val="105"/>
          <w:sz w:val="45"/>
        </w:rPr>
        <w:t>ΙΣΤΟΡΊΑ</w:t>
      </w:r>
    </w:p>
    <w:p w14:paraId="30F4B178" w14:textId="77777777" w:rsidR="00072870" w:rsidRPr="00015101" w:rsidRDefault="00000000">
      <w:pPr>
        <w:spacing w:before="33"/>
        <w:ind w:right="385"/>
        <w:jc w:val="right"/>
        <w:rPr>
          <w:rFonts w:ascii="Times New Roman" w:hAnsi="Times New Roman" w:cs="Times New Roman"/>
          <w:sz w:val="20"/>
        </w:rPr>
      </w:pPr>
      <w:r w:rsidRPr="00015101">
        <w:rPr>
          <w:rFonts w:ascii="Times New Roman" w:hAnsi="Times New Roman" w:cs="Times New Roman"/>
          <w:sz w:val="13"/>
        </w:rPr>
        <w:br w:type="column"/>
      </w:r>
      <w:r w:rsidRPr="00015101">
        <w:rPr>
          <w:rFonts w:ascii="Times New Roman" w:hAnsi="Times New Roman" w:cs="Times New Roman"/>
          <w:color w:val="006FC0"/>
          <w:spacing w:val="-2"/>
          <w:sz w:val="12"/>
        </w:rPr>
        <w:t>C2B_CSP008</w:t>
      </w:r>
    </w:p>
    <w:p w14:paraId="36490643" w14:textId="77777777" w:rsidR="00072870" w:rsidRPr="00015101" w:rsidRDefault="00072870">
      <w:pPr>
        <w:jc w:val="right"/>
        <w:rPr>
          <w:rFonts w:ascii="Times New Roman" w:hAnsi="Times New Roman" w:cs="Times New Roman"/>
          <w:sz w:val="20"/>
        </w:rPr>
        <w:sectPr w:rsidR="00072870" w:rsidRPr="00015101">
          <w:pgSz w:w="19200" w:h="10800" w:orient="landscape"/>
          <w:pgMar w:top="60" w:right="0" w:bottom="0" w:left="0" w:header="708" w:footer="708" w:gutter="0"/>
          <w:cols w:num="2" w:space="708" w:equalWidth="0">
            <w:col w:w="7166" w:space="1714"/>
            <w:col w:w="10320" w:space="0"/>
          </w:cols>
        </w:sectPr>
      </w:pPr>
    </w:p>
    <w:p w14:paraId="2A81FEA0" w14:textId="77777777" w:rsidR="00072870" w:rsidRPr="00015101" w:rsidRDefault="00000000">
      <w:pPr>
        <w:pStyle w:val="a3"/>
        <w:spacing w:before="198"/>
        <w:rPr>
          <w:rFonts w:ascii="Times New Roman" w:hAnsi="Times New Roman" w:cs="Times New Roman"/>
          <w:sz w:val="42"/>
        </w:rPr>
      </w:pPr>
      <w:r w:rsidRPr="00015101">
        <w:rPr>
          <w:rFonts w:ascii="Times New Roman" w:hAnsi="Times New Roman" w:cs="Times New Roman"/>
          <w:noProof/>
          <w:sz w:val="42"/>
        </w:rPr>
        <w:drawing>
          <wp:anchor distT="0" distB="0" distL="0" distR="0" simplePos="0" relativeHeight="251373056" behindDoc="1" locked="0" layoutInCell="1" allowOverlap="1" wp14:anchorId="551CEEDC" wp14:editId="5204534D">
            <wp:simplePos x="0" y="0"/>
            <wp:positionH relativeFrom="page">
              <wp:posOffset>0</wp:posOffset>
            </wp:positionH>
            <wp:positionV relativeFrom="page">
              <wp:posOffset>46605</wp:posOffset>
            </wp:positionV>
            <wp:extent cx="3275193" cy="6754312"/>
            <wp:effectExtent l="0" t="0" r="0" b="0"/>
            <wp:wrapNone/>
            <wp:docPr id="306" name="Image 306"/>
            <wp:cNvGraphicFramePr/>
            <a:graphic xmlns:a="http://schemas.openxmlformats.org/drawingml/2006/main">
              <a:graphicData uri="http://schemas.openxmlformats.org/drawingml/2006/picture">
                <pic:pic xmlns:pic="http://schemas.openxmlformats.org/drawingml/2006/picture">
                  <pic:nvPicPr>
                    <pic:cNvPr id="306" name="Image 306"/>
                    <pic:cNvPicPr/>
                  </pic:nvPicPr>
                  <pic:blipFill>
                    <a:blip r:embed="rId5" cstate="print"/>
                    <a:stretch>
                      <a:fillRect/>
                    </a:stretch>
                  </pic:blipFill>
                  <pic:spPr>
                    <a:xfrm>
                      <a:off x="0" y="0"/>
                      <a:ext cx="3275193" cy="6754312"/>
                    </a:xfrm>
                    <a:prstGeom prst="rect">
                      <a:avLst/>
                    </a:prstGeom>
                  </pic:spPr>
                </pic:pic>
              </a:graphicData>
            </a:graphic>
          </wp:anchor>
        </w:drawing>
      </w:r>
    </w:p>
    <w:p w14:paraId="58120223" w14:textId="77777777" w:rsidR="00072870" w:rsidRPr="00C16D17" w:rsidRDefault="00000000">
      <w:pPr>
        <w:pStyle w:val="a4"/>
        <w:numPr>
          <w:ilvl w:val="0"/>
          <w:numId w:val="12"/>
        </w:numPr>
        <w:tabs>
          <w:tab w:val="left" w:pos="2836"/>
        </w:tabs>
        <w:ind w:left="2836" w:hanging="359"/>
        <w:rPr>
          <w:rFonts w:ascii="Times New Roman" w:hAnsi="Times New Roman" w:cs="Times New Roman"/>
          <w:sz w:val="48"/>
          <w:szCs w:val="28"/>
        </w:rPr>
      </w:pPr>
      <w:r w:rsidRPr="00C16D17">
        <w:rPr>
          <w:rFonts w:ascii="Times New Roman" w:hAnsi="Times New Roman" w:cs="Times New Roman"/>
          <w:noProof/>
          <w:sz w:val="48"/>
          <w:szCs w:val="28"/>
        </w:rPr>
        <w:drawing>
          <wp:anchor distT="0" distB="0" distL="0" distR="0" simplePos="0" relativeHeight="251118080" behindDoc="0" locked="0" layoutInCell="1" allowOverlap="1" wp14:anchorId="0AFC8199" wp14:editId="14048F25">
            <wp:simplePos x="0" y="0"/>
            <wp:positionH relativeFrom="page">
              <wp:posOffset>6568440</wp:posOffset>
            </wp:positionH>
            <wp:positionV relativeFrom="paragraph">
              <wp:posOffset>-1048453</wp:posOffset>
            </wp:positionV>
            <wp:extent cx="3406140" cy="2128901"/>
            <wp:effectExtent l="0" t="0" r="0" b="0"/>
            <wp:wrapNone/>
            <wp:docPr id="307" name="Image 307"/>
            <wp:cNvGraphicFramePr/>
            <a:graphic xmlns:a="http://schemas.openxmlformats.org/drawingml/2006/main">
              <a:graphicData uri="http://schemas.openxmlformats.org/drawingml/2006/picture">
                <pic:pic xmlns:pic="http://schemas.openxmlformats.org/drawingml/2006/picture">
                  <pic:nvPicPr>
                    <pic:cNvPr id="307" name="Image 307"/>
                    <pic:cNvPicPr/>
                  </pic:nvPicPr>
                  <pic:blipFill>
                    <a:blip r:embed="rId141" cstate="print"/>
                    <a:stretch>
                      <a:fillRect/>
                    </a:stretch>
                  </pic:blipFill>
                  <pic:spPr>
                    <a:xfrm>
                      <a:off x="0" y="0"/>
                      <a:ext cx="3406140" cy="2128901"/>
                    </a:xfrm>
                    <a:prstGeom prst="rect">
                      <a:avLst/>
                    </a:prstGeom>
                  </pic:spPr>
                </pic:pic>
              </a:graphicData>
            </a:graphic>
          </wp:anchor>
        </w:drawing>
      </w:r>
      <w:r w:rsidRPr="00C16D17">
        <w:rPr>
          <w:rFonts w:ascii="Times New Roman" w:hAnsi="Times New Roman" w:cs="Times New Roman"/>
          <w:sz w:val="32"/>
          <w:szCs w:val="28"/>
        </w:rPr>
        <w:t xml:space="preserve">1989 "PC </w:t>
      </w:r>
      <w:r w:rsidRPr="00C16D17">
        <w:rPr>
          <w:rFonts w:ascii="Times New Roman" w:hAnsi="Times New Roman" w:cs="Times New Roman"/>
          <w:spacing w:val="-2"/>
          <w:sz w:val="32"/>
          <w:szCs w:val="28"/>
        </w:rPr>
        <w:t>CYBORG"</w:t>
      </w:r>
    </w:p>
    <w:p w14:paraId="45E8D387" w14:textId="77777777" w:rsidR="00072870" w:rsidRPr="00C16D17" w:rsidRDefault="00000000">
      <w:pPr>
        <w:pStyle w:val="a4"/>
        <w:numPr>
          <w:ilvl w:val="1"/>
          <w:numId w:val="12"/>
        </w:numPr>
        <w:tabs>
          <w:tab w:val="left" w:pos="3557"/>
        </w:tabs>
        <w:spacing w:before="15"/>
        <w:rPr>
          <w:rFonts w:ascii="Times New Roman" w:hAnsi="Times New Roman" w:cs="Times New Roman"/>
          <w:sz w:val="40"/>
          <w:szCs w:val="28"/>
          <w:lang w:val="el-GR"/>
        </w:rPr>
      </w:pPr>
      <w:r w:rsidRPr="00C16D17">
        <w:rPr>
          <w:rFonts w:ascii="Times New Roman" w:hAnsi="Times New Roman" w:cs="Times New Roman"/>
          <w:sz w:val="24"/>
          <w:szCs w:val="28"/>
          <w:lang w:val="el-GR"/>
        </w:rPr>
        <w:t xml:space="preserve">μπλοκαρισμένος υπολογιστής για "ληγμένη </w:t>
      </w:r>
      <w:r w:rsidRPr="00C16D17">
        <w:rPr>
          <w:rFonts w:ascii="Times New Roman" w:hAnsi="Times New Roman" w:cs="Times New Roman"/>
          <w:spacing w:val="-2"/>
          <w:sz w:val="24"/>
          <w:szCs w:val="28"/>
          <w:lang w:val="el-GR"/>
        </w:rPr>
        <w:t>άδεια"</w:t>
      </w:r>
    </w:p>
    <w:p w14:paraId="1007C194" w14:textId="7A3256E7" w:rsidR="00072870" w:rsidRPr="00C16D17" w:rsidRDefault="00000000">
      <w:pPr>
        <w:pStyle w:val="a4"/>
        <w:numPr>
          <w:ilvl w:val="1"/>
          <w:numId w:val="12"/>
        </w:numPr>
        <w:tabs>
          <w:tab w:val="left" w:pos="3557"/>
        </w:tabs>
        <w:spacing w:before="15"/>
        <w:rPr>
          <w:rFonts w:ascii="Times New Roman" w:hAnsi="Times New Roman" w:cs="Times New Roman"/>
          <w:sz w:val="40"/>
          <w:szCs w:val="28"/>
          <w:lang w:val="el-GR"/>
        </w:rPr>
      </w:pPr>
      <w:r w:rsidRPr="00C16D17">
        <w:rPr>
          <w:rFonts w:ascii="Times New Roman" w:hAnsi="Times New Roman" w:cs="Times New Roman"/>
          <w:sz w:val="24"/>
          <w:szCs w:val="28"/>
          <w:lang w:val="el-GR"/>
        </w:rPr>
        <w:t xml:space="preserve">κατανεμήθηκε συνέδριο του ΠΟΥ για το </w:t>
      </w:r>
      <w:r w:rsidRPr="00C16D17">
        <w:rPr>
          <w:rFonts w:ascii="Times New Roman" w:hAnsi="Times New Roman" w:cs="Times New Roman"/>
          <w:sz w:val="24"/>
          <w:szCs w:val="28"/>
        </w:rPr>
        <w:t>AIDS</w:t>
      </w:r>
      <w:r w:rsidRPr="00C16D17">
        <w:rPr>
          <w:rFonts w:ascii="Times New Roman" w:hAnsi="Times New Roman" w:cs="Times New Roman"/>
          <w:sz w:val="24"/>
          <w:szCs w:val="28"/>
          <w:lang w:val="el-GR"/>
        </w:rPr>
        <w:t xml:space="preserve"> </w:t>
      </w:r>
      <w:r w:rsidR="00C16D17">
        <w:rPr>
          <w:rFonts w:ascii="Times New Roman" w:hAnsi="Times New Roman" w:cs="Times New Roman"/>
          <w:sz w:val="24"/>
          <w:szCs w:val="28"/>
          <w:lang w:val="el-GR"/>
        </w:rPr>
        <w:t>(</w:t>
      </w:r>
      <w:r w:rsidRPr="00C16D17">
        <w:rPr>
          <w:rFonts w:ascii="Times New Roman" w:hAnsi="Times New Roman" w:cs="Times New Roman"/>
          <w:sz w:val="24"/>
          <w:szCs w:val="28"/>
          <w:lang w:val="el-GR"/>
        </w:rPr>
        <w:t>δισκέτα</w:t>
      </w:r>
      <w:r w:rsidR="00C16D17">
        <w:rPr>
          <w:rFonts w:ascii="Times New Roman" w:hAnsi="Times New Roman" w:cs="Times New Roman"/>
          <w:sz w:val="24"/>
          <w:szCs w:val="28"/>
          <w:lang w:val="el-GR"/>
        </w:rPr>
        <w:t>)</w:t>
      </w:r>
    </w:p>
    <w:p w14:paraId="149A14F3" w14:textId="783CD30D" w:rsidR="00072870" w:rsidRPr="00C16D17" w:rsidRDefault="00000000">
      <w:pPr>
        <w:pStyle w:val="a4"/>
        <w:numPr>
          <w:ilvl w:val="1"/>
          <w:numId w:val="12"/>
        </w:numPr>
        <w:tabs>
          <w:tab w:val="left" w:pos="3557"/>
        </w:tabs>
        <w:spacing w:before="17" w:line="388" w:lineRule="exact"/>
        <w:rPr>
          <w:rFonts w:ascii="Times New Roman" w:hAnsi="Times New Roman" w:cs="Times New Roman"/>
          <w:sz w:val="40"/>
          <w:szCs w:val="28"/>
        </w:rPr>
      </w:pPr>
      <w:proofErr w:type="spellStart"/>
      <w:r w:rsidRPr="00C16D17">
        <w:rPr>
          <w:rFonts w:ascii="Times New Roman" w:hAnsi="Times New Roman" w:cs="Times New Roman"/>
          <w:spacing w:val="-2"/>
          <w:sz w:val="24"/>
          <w:szCs w:val="28"/>
        </w:rPr>
        <w:t>κρυ</w:t>
      </w:r>
      <w:proofErr w:type="spellEnd"/>
      <w:r w:rsidRPr="00C16D17">
        <w:rPr>
          <w:rFonts w:ascii="Times New Roman" w:hAnsi="Times New Roman" w:cs="Times New Roman"/>
          <w:spacing w:val="-2"/>
          <w:sz w:val="24"/>
          <w:szCs w:val="28"/>
        </w:rPr>
        <w:t xml:space="preserve">πτογραφημένος </w:t>
      </w:r>
      <w:r w:rsidR="00C16D17">
        <w:rPr>
          <w:rFonts w:ascii="Times New Roman" w:hAnsi="Times New Roman" w:cs="Times New Roman"/>
          <w:spacing w:val="-2"/>
          <w:sz w:val="24"/>
          <w:szCs w:val="28"/>
          <w:lang w:val="el-GR"/>
        </w:rPr>
        <w:t>δ</w:t>
      </w:r>
      <w:proofErr w:type="spellStart"/>
      <w:r w:rsidRPr="00C16D17">
        <w:rPr>
          <w:rFonts w:ascii="Times New Roman" w:hAnsi="Times New Roman" w:cs="Times New Roman"/>
          <w:sz w:val="24"/>
          <w:szCs w:val="28"/>
        </w:rPr>
        <w:t>ίσκος</w:t>
      </w:r>
      <w:proofErr w:type="spellEnd"/>
    </w:p>
    <w:p w14:paraId="76225B02" w14:textId="65C5E1C2" w:rsidR="00072870" w:rsidRPr="00C16D17" w:rsidRDefault="00000000">
      <w:pPr>
        <w:pStyle w:val="a4"/>
        <w:numPr>
          <w:ilvl w:val="0"/>
          <w:numId w:val="12"/>
        </w:numPr>
        <w:tabs>
          <w:tab w:val="left" w:pos="2836"/>
        </w:tabs>
        <w:spacing w:line="504" w:lineRule="exact"/>
        <w:ind w:left="2836" w:hanging="359"/>
        <w:rPr>
          <w:rFonts w:ascii="Times New Roman" w:hAnsi="Times New Roman" w:cs="Times New Roman"/>
          <w:sz w:val="48"/>
          <w:szCs w:val="28"/>
          <w:lang w:val="el-GR"/>
        </w:rPr>
      </w:pPr>
      <w:r w:rsidRPr="00C16D17">
        <w:rPr>
          <w:rFonts w:ascii="Times New Roman" w:hAnsi="Times New Roman" w:cs="Times New Roman"/>
          <w:sz w:val="32"/>
          <w:szCs w:val="28"/>
          <w:lang w:val="el-GR"/>
        </w:rPr>
        <w:t xml:space="preserve">2005-2006 </w:t>
      </w:r>
      <w:r w:rsidR="00C16D17">
        <w:rPr>
          <w:rFonts w:ascii="Times New Roman" w:hAnsi="Times New Roman" w:cs="Times New Roman"/>
          <w:sz w:val="32"/>
          <w:szCs w:val="28"/>
          <w:lang w:val="el-GR"/>
        </w:rPr>
        <w:t xml:space="preserve">πρώτο κύμα </w:t>
      </w:r>
      <w:r w:rsidRPr="00C16D17">
        <w:rPr>
          <w:rFonts w:ascii="Times New Roman" w:hAnsi="Times New Roman" w:cs="Times New Roman"/>
          <w:sz w:val="32"/>
          <w:szCs w:val="28"/>
          <w:lang w:val="el-GR"/>
        </w:rPr>
        <w:t xml:space="preserve">"σύγχρονου" </w:t>
      </w:r>
      <w:r w:rsidR="00C16D17">
        <w:rPr>
          <w:rFonts w:ascii="Times New Roman" w:hAnsi="Times New Roman" w:cs="Times New Roman"/>
          <w:sz w:val="32"/>
          <w:szCs w:val="28"/>
          <w:lang w:val="el-GR"/>
        </w:rPr>
        <w:t>κακόβουλου λογισμικού εκβιασμού</w:t>
      </w:r>
      <w:r w:rsidRPr="00C16D17">
        <w:rPr>
          <w:rFonts w:ascii="Times New Roman" w:hAnsi="Times New Roman" w:cs="Times New Roman"/>
          <w:sz w:val="32"/>
          <w:szCs w:val="28"/>
          <w:lang w:val="el-GR"/>
        </w:rPr>
        <w:t xml:space="preserve"> (Ρωσία</w:t>
      </w:r>
      <w:r w:rsidR="00C16D17">
        <w:rPr>
          <w:rFonts w:ascii="Times New Roman" w:hAnsi="Times New Roman" w:cs="Times New Roman"/>
          <w:sz w:val="32"/>
          <w:szCs w:val="28"/>
          <w:lang w:val="el-GR"/>
        </w:rPr>
        <w:t>)</w:t>
      </w:r>
    </w:p>
    <w:p w14:paraId="1F0A466D" w14:textId="6F7B45A7" w:rsidR="00072870" w:rsidRPr="00C16D17" w:rsidRDefault="00000000">
      <w:pPr>
        <w:pStyle w:val="a4"/>
        <w:numPr>
          <w:ilvl w:val="0"/>
          <w:numId w:val="12"/>
        </w:numPr>
        <w:tabs>
          <w:tab w:val="left" w:pos="2836"/>
        </w:tabs>
        <w:spacing w:line="503" w:lineRule="exact"/>
        <w:ind w:left="2836" w:hanging="359"/>
        <w:rPr>
          <w:rFonts w:ascii="Times New Roman" w:hAnsi="Times New Roman" w:cs="Times New Roman"/>
          <w:sz w:val="48"/>
          <w:szCs w:val="28"/>
          <w:lang w:val="el-GR"/>
        </w:rPr>
      </w:pPr>
      <w:r w:rsidRPr="00C16D17">
        <w:rPr>
          <w:rFonts w:ascii="Times New Roman" w:hAnsi="Times New Roman" w:cs="Times New Roman"/>
          <w:sz w:val="32"/>
          <w:szCs w:val="28"/>
          <w:lang w:val="el-GR"/>
        </w:rPr>
        <w:t xml:space="preserve">2011 </w:t>
      </w:r>
      <w:r w:rsidR="00C16D17">
        <w:rPr>
          <w:rFonts w:ascii="Times New Roman" w:hAnsi="Times New Roman" w:cs="Times New Roman"/>
          <w:sz w:val="32"/>
          <w:szCs w:val="28"/>
        </w:rPr>
        <w:t>SMS</w:t>
      </w:r>
      <w:r w:rsidR="00C16D17">
        <w:rPr>
          <w:rFonts w:ascii="Times New Roman" w:hAnsi="Times New Roman" w:cs="Times New Roman"/>
          <w:sz w:val="32"/>
          <w:szCs w:val="28"/>
          <w:lang w:val="el-GR"/>
        </w:rPr>
        <w:t xml:space="preserve"> </w:t>
      </w:r>
      <w:r w:rsidR="00C16D17">
        <w:rPr>
          <w:rFonts w:ascii="Times New Roman" w:hAnsi="Times New Roman" w:cs="Times New Roman"/>
          <w:sz w:val="32"/>
          <w:szCs w:val="28"/>
          <w:lang w:val="el-GR"/>
        </w:rPr>
        <w:t>κακόβουλου λογισμικού εκβιασμού</w:t>
      </w:r>
      <w:r w:rsidR="00C16D17" w:rsidRPr="00C16D17">
        <w:rPr>
          <w:rFonts w:ascii="Times New Roman" w:hAnsi="Times New Roman" w:cs="Times New Roman"/>
          <w:sz w:val="32"/>
          <w:szCs w:val="28"/>
          <w:lang w:val="el-GR"/>
        </w:rPr>
        <w:t xml:space="preserve"> </w:t>
      </w:r>
      <w:r w:rsidRPr="00C16D17">
        <w:rPr>
          <w:rFonts w:ascii="Times New Roman" w:hAnsi="Times New Roman" w:cs="Times New Roman"/>
          <w:sz w:val="32"/>
          <w:szCs w:val="28"/>
          <w:lang w:val="el-GR"/>
        </w:rPr>
        <w:t xml:space="preserve">(καλέστε έναν </w:t>
      </w:r>
      <w:r w:rsidRPr="00C16D17">
        <w:rPr>
          <w:rFonts w:ascii="Times New Roman" w:hAnsi="Times New Roman" w:cs="Times New Roman"/>
          <w:spacing w:val="-2"/>
          <w:sz w:val="32"/>
          <w:szCs w:val="28"/>
          <w:lang w:val="el-GR"/>
        </w:rPr>
        <w:t xml:space="preserve">αριθμό </w:t>
      </w:r>
      <w:r w:rsidRPr="00C16D17">
        <w:rPr>
          <w:rFonts w:ascii="Times New Roman" w:hAnsi="Times New Roman" w:cs="Times New Roman"/>
          <w:sz w:val="32"/>
          <w:szCs w:val="28"/>
          <w:lang w:val="el-GR"/>
        </w:rPr>
        <w:t xml:space="preserve"> υψηλής χρέωσης</w:t>
      </w:r>
      <w:r w:rsidRPr="00C16D17">
        <w:rPr>
          <w:rFonts w:ascii="Times New Roman" w:hAnsi="Times New Roman" w:cs="Times New Roman"/>
          <w:spacing w:val="-2"/>
          <w:sz w:val="32"/>
          <w:szCs w:val="28"/>
          <w:lang w:val="el-GR"/>
        </w:rPr>
        <w:t>)</w:t>
      </w:r>
    </w:p>
    <w:p w14:paraId="683C903F" w14:textId="7C41019F" w:rsidR="00072870" w:rsidRPr="00C16D17" w:rsidRDefault="00000000">
      <w:pPr>
        <w:pStyle w:val="a4"/>
        <w:numPr>
          <w:ilvl w:val="0"/>
          <w:numId w:val="12"/>
        </w:numPr>
        <w:tabs>
          <w:tab w:val="left" w:pos="2836"/>
        </w:tabs>
        <w:spacing w:line="504" w:lineRule="exact"/>
        <w:ind w:left="2836" w:hanging="359"/>
        <w:rPr>
          <w:rFonts w:ascii="Times New Roman" w:hAnsi="Times New Roman" w:cs="Times New Roman"/>
          <w:sz w:val="48"/>
          <w:szCs w:val="28"/>
          <w:lang w:val="el-GR"/>
        </w:rPr>
      </w:pPr>
      <w:r w:rsidRPr="00C16D17">
        <w:rPr>
          <w:rFonts w:ascii="Times New Roman" w:hAnsi="Times New Roman" w:cs="Times New Roman"/>
          <w:sz w:val="32"/>
          <w:szCs w:val="28"/>
          <w:lang w:val="el-GR"/>
        </w:rPr>
        <w:t xml:space="preserve">2012 </w:t>
      </w:r>
      <w:r w:rsidR="00C16D17">
        <w:rPr>
          <w:rFonts w:ascii="Times New Roman" w:hAnsi="Times New Roman" w:cs="Times New Roman"/>
          <w:sz w:val="32"/>
          <w:szCs w:val="28"/>
          <w:lang w:val="el-GR"/>
        </w:rPr>
        <w:t>Ψεύτικο</w:t>
      </w:r>
      <w:r w:rsidR="00C16D17" w:rsidRPr="00C16D17">
        <w:rPr>
          <w:rFonts w:ascii="Times New Roman" w:hAnsi="Times New Roman" w:cs="Times New Roman"/>
          <w:sz w:val="32"/>
          <w:szCs w:val="28"/>
          <w:lang w:val="el-GR"/>
        </w:rPr>
        <w:t xml:space="preserve"> </w:t>
      </w:r>
      <w:r w:rsidR="00C16D17">
        <w:rPr>
          <w:rFonts w:ascii="Times New Roman" w:hAnsi="Times New Roman" w:cs="Times New Roman"/>
          <w:sz w:val="32"/>
          <w:szCs w:val="28"/>
          <w:lang w:val="el-GR"/>
        </w:rPr>
        <w:t>αστυνομικό</w:t>
      </w:r>
      <w:r w:rsidR="00C16D17" w:rsidRPr="00C16D17">
        <w:rPr>
          <w:rFonts w:ascii="Times New Roman" w:hAnsi="Times New Roman" w:cs="Times New Roman"/>
          <w:sz w:val="32"/>
          <w:szCs w:val="28"/>
          <w:lang w:val="el-GR"/>
        </w:rPr>
        <w:t xml:space="preserve"> </w:t>
      </w:r>
      <w:r w:rsidR="00C16D17">
        <w:rPr>
          <w:rFonts w:ascii="Times New Roman" w:hAnsi="Times New Roman" w:cs="Times New Roman"/>
          <w:sz w:val="32"/>
          <w:szCs w:val="28"/>
          <w:lang w:val="el-GR"/>
        </w:rPr>
        <w:t>κακόβουλο λογισμικό εκβιασμού «</w:t>
      </w:r>
      <w:r w:rsidR="00C16D17">
        <w:rPr>
          <w:rFonts w:ascii="Times New Roman" w:hAnsi="Times New Roman" w:cs="Times New Roman"/>
          <w:spacing w:val="-2"/>
          <w:sz w:val="32"/>
          <w:szCs w:val="28"/>
          <w:lang w:val="el-GR"/>
        </w:rPr>
        <w:t>κλείδωμα οθόνης»</w:t>
      </w:r>
    </w:p>
    <w:p w14:paraId="7676BA1E" w14:textId="7ACE8C99" w:rsidR="00072870" w:rsidRPr="00C16D17" w:rsidRDefault="00000000">
      <w:pPr>
        <w:pStyle w:val="a4"/>
        <w:numPr>
          <w:ilvl w:val="0"/>
          <w:numId w:val="12"/>
        </w:numPr>
        <w:tabs>
          <w:tab w:val="left" w:pos="2836"/>
        </w:tabs>
        <w:spacing w:line="503" w:lineRule="exact"/>
        <w:ind w:left="2836" w:hanging="359"/>
        <w:rPr>
          <w:rFonts w:ascii="Times New Roman" w:hAnsi="Times New Roman" w:cs="Times New Roman"/>
          <w:sz w:val="48"/>
          <w:szCs w:val="28"/>
          <w:lang w:val="el-GR"/>
        </w:rPr>
      </w:pPr>
      <w:r w:rsidRPr="00C16D17">
        <w:rPr>
          <w:rFonts w:ascii="Times New Roman" w:hAnsi="Times New Roman" w:cs="Times New Roman"/>
          <w:sz w:val="32"/>
          <w:szCs w:val="28"/>
          <w:lang w:val="el-GR"/>
        </w:rPr>
        <w:t xml:space="preserve">2013 </w:t>
      </w:r>
      <w:proofErr w:type="spellStart"/>
      <w:r w:rsidR="00C16D17">
        <w:rPr>
          <w:rFonts w:ascii="Times New Roman" w:hAnsi="Times New Roman" w:cs="Times New Roman"/>
          <w:sz w:val="32"/>
          <w:szCs w:val="28"/>
        </w:rPr>
        <w:t>Cryptolocker</w:t>
      </w:r>
      <w:proofErr w:type="spellEnd"/>
      <w:r w:rsidR="00C16D17" w:rsidRPr="00C16D17">
        <w:rPr>
          <w:rFonts w:ascii="Times New Roman" w:hAnsi="Times New Roman" w:cs="Times New Roman"/>
          <w:sz w:val="32"/>
          <w:szCs w:val="28"/>
          <w:lang w:val="el-GR"/>
        </w:rPr>
        <w:t xml:space="preserve"> </w:t>
      </w:r>
      <w:r w:rsidR="00C16D17">
        <w:rPr>
          <w:rFonts w:ascii="Times New Roman" w:hAnsi="Times New Roman" w:cs="Times New Roman"/>
          <w:sz w:val="32"/>
          <w:szCs w:val="28"/>
          <w:lang w:val="el-GR"/>
        </w:rPr>
        <w:t xml:space="preserve">κακόβουλο λογισμικό </w:t>
      </w:r>
      <w:r w:rsidRPr="00C16D17">
        <w:rPr>
          <w:rFonts w:ascii="Times New Roman" w:hAnsi="Times New Roman" w:cs="Times New Roman"/>
          <w:sz w:val="32"/>
          <w:szCs w:val="28"/>
          <w:lang w:val="el-GR"/>
        </w:rPr>
        <w:t xml:space="preserve">(ισχυρή κρυπτογράφηση, χρήση του </w:t>
      </w:r>
      <w:r w:rsidRPr="00C16D17">
        <w:rPr>
          <w:rFonts w:ascii="Times New Roman" w:hAnsi="Times New Roman" w:cs="Times New Roman"/>
          <w:sz w:val="32"/>
          <w:szCs w:val="28"/>
        </w:rPr>
        <w:t>TOR</w:t>
      </w:r>
      <w:r w:rsidR="00C16D17">
        <w:rPr>
          <w:rFonts w:ascii="Times New Roman" w:hAnsi="Times New Roman" w:cs="Times New Roman"/>
          <w:sz w:val="32"/>
          <w:szCs w:val="28"/>
          <w:lang w:val="el-GR"/>
        </w:rPr>
        <w:t>)</w:t>
      </w:r>
    </w:p>
    <w:p w14:paraId="43CF0D0E" w14:textId="57A152FE" w:rsidR="00072870" w:rsidRPr="00C16D17" w:rsidRDefault="00000000">
      <w:pPr>
        <w:pStyle w:val="a4"/>
        <w:numPr>
          <w:ilvl w:val="0"/>
          <w:numId w:val="12"/>
        </w:numPr>
        <w:tabs>
          <w:tab w:val="left" w:pos="2836"/>
        </w:tabs>
        <w:spacing w:line="503" w:lineRule="exact"/>
        <w:ind w:left="2836" w:hanging="359"/>
        <w:rPr>
          <w:rFonts w:ascii="Times New Roman" w:hAnsi="Times New Roman" w:cs="Times New Roman"/>
          <w:sz w:val="48"/>
          <w:szCs w:val="28"/>
          <w:lang w:val="el-GR"/>
        </w:rPr>
      </w:pPr>
      <w:r w:rsidRPr="00C16D17">
        <w:rPr>
          <w:rFonts w:ascii="Times New Roman" w:hAnsi="Times New Roman" w:cs="Times New Roman"/>
          <w:sz w:val="32"/>
          <w:szCs w:val="28"/>
          <w:lang w:val="el-GR"/>
        </w:rPr>
        <w:t xml:space="preserve">2014 </w:t>
      </w:r>
      <w:r w:rsidR="00C16D17">
        <w:rPr>
          <w:rFonts w:ascii="Times New Roman" w:hAnsi="Times New Roman" w:cs="Times New Roman"/>
          <w:sz w:val="32"/>
          <w:szCs w:val="28"/>
          <w:lang w:val="el-GR"/>
        </w:rPr>
        <w:t xml:space="preserve">κρυπτογράφηση αρχείου </w:t>
      </w:r>
      <w:r w:rsidRPr="00C16D17">
        <w:rPr>
          <w:rFonts w:ascii="Times New Roman" w:hAnsi="Times New Roman" w:cs="Times New Roman"/>
          <w:sz w:val="32"/>
          <w:szCs w:val="28"/>
          <w:lang w:val="el-GR"/>
        </w:rPr>
        <w:t>"</w:t>
      </w:r>
      <w:r w:rsidR="00C16D17">
        <w:rPr>
          <w:rFonts w:ascii="Times New Roman" w:hAnsi="Times New Roman" w:cs="Times New Roman"/>
          <w:sz w:val="32"/>
          <w:szCs w:val="28"/>
        </w:rPr>
        <w:t>Frenzy</w:t>
      </w:r>
      <w:r w:rsidRPr="00C16D17">
        <w:rPr>
          <w:rFonts w:ascii="Times New Roman" w:hAnsi="Times New Roman" w:cs="Times New Roman"/>
          <w:sz w:val="32"/>
          <w:szCs w:val="28"/>
          <w:lang w:val="el-GR"/>
        </w:rPr>
        <w:t xml:space="preserve">": </w:t>
      </w:r>
      <w:proofErr w:type="spellStart"/>
      <w:r w:rsidRPr="00C16D17">
        <w:rPr>
          <w:rFonts w:ascii="Times New Roman" w:hAnsi="Times New Roman" w:cs="Times New Roman"/>
          <w:sz w:val="32"/>
          <w:szCs w:val="28"/>
        </w:rPr>
        <w:t>CryptoWall</w:t>
      </w:r>
      <w:proofErr w:type="spellEnd"/>
      <w:r w:rsidRPr="00C16D17">
        <w:rPr>
          <w:rFonts w:ascii="Times New Roman" w:hAnsi="Times New Roman" w:cs="Times New Roman"/>
          <w:sz w:val="32"/>
          <w:szCs w:val="28"/>
          <w:lang w:val="el-GR"/>
        </w:rPr>
        <w:t xml:space="preserve">, </w:t>
      </w:r>
      <w:r w:rsidRPr="00C16D17">
        <w:rPr>
          <w:rFonts w:ascii="Times New Roman" w:hAnsi="Times New Roman" w:cs="Times New Roman"/>
          <w:sz w:val="32"/>
          <w:szCs w:val="28"/>
        </w:rPr>
        <w:t>CTB</w:t>
      </w:r>
      <w:r w:rsidRPr="00C16D17">
        <w:rPr>
          <w:rFonts w:ascii="Times New Roman" w:hAnsi="Times New Roman" w:cs="Times New Roman"/>
          <w:sz w:val="32"/>
          <w:szCs w:val="28"/>
          <w:lang w:val="el-GR"/>
        </w:rPr>
        <w:t>-</w:t>
      </w:r>
      <w:r w:rsidRPr="00C16D17">
        <w:rPr>
          <w:rFonts w:ascii="Times New Roman" w:hAnsi="Times New Roman" w:cs="Times New Roman"/>
          <w:sz w:val="32"/>
          <w:szCs w:val="28"/>
        </w:rPr>
        <w:t>Locker</w:t>
      </w:r>
      <w:r w:rsidRPr="00C16D17">
        <w:rPr>
          <w:rFonts w:ascii="Times New Roman" w:hAnsi="Times New Roman" w:cs="Times New Roman"/>
          <w:sz w:val="32"/>
          <w:szCs w:val="28"/>
          <w:lang w:val="el-GR"/>
        </w:rPr>
        <w:t xml:space="preserve">, </w:t>
      </w:r>
      <w:r w:rsidRPr="00C16D17">
        <w:rPr>
          <w:rFonts w:ascii="Times New Roman" w:hAnsi="Times New Roman" w:cs="Times New Roman"/>
          <w:sz w:val="32"/>
          <w:szCs w:val="28"/>
        </w:rPr>
        <w:t>Locky</w:t>
      </w:r>
      <w:r w:rsidRPr="00C16D17">
        <w:rPr>
          <w:rFonts w:ascii="Times New Roman" w:hAnsi="Times New Roman" w:cs="Times New Roman"/>
          <w:sz w:val="32"/>
          <w:szCs w:val="28"/>
          <w:lang w:val="el-GR"/>
        </w:rPr>
        <w:t xml:space="preserve">, </w:t>
      </w:r>
      <w:proofErr w:type="spellStart"/>
      <w:r w:rsidRPr="00C16D17">
        <w:rPr>
          <w:rFonts w:ascii="Times New Roman" w:hAnsi="Times New Roman" w:cs="Times New Roman"/>
          <w:sz w:val="32"/>
          <w:szCs w:val="28"/>
        </w:rPr>
        <w:t>TeslaCrypt</w:t>
      </w:r>
      <w:proofErr w:type="spellEnd"/>
      <w:r w:rsidRPr="00C16D17">
        <w:rPr>
          <w:rFonts w:ascii="Times New Roman" w:hAnsi="Times New Roman" w:cs="Times New Roman"/>
          <w:sz w:val="32"/>
          <w:szCs w:val="28"/>
          <w:lang w:val="el-GR"/>
        </w:rPr>
        <w:t xml:space="preserve"> ...</w:t>
      </w:r>
    </w:p>
    <w:p w14:paraId="7934AB2C" w14:textId="2E6B227E" w:rsidR="00072870" w:rsidRPr="00C16D17" w:rsidRDefault="00000000">
      <w:pPr>
        <w:pStyle w:val="a4"/>
        <w:numPr>
          <w:ilvl w:val="0"/>
          <w:numId w:val="12"/>
        </w:numPr>
        <w:tabs>
          <w:tab w:val="left" w:pos="2836"/>
        </w:tabs>
        <w:spacing w:line="504" w:lineRule="exact"/>
        <w:ind w:left="2836" w:hanging="359"/>
        <w:rPr>
          <w:rFonts w:ascii="Times New Roman" w:hAnsi="Times New Roman" w:cs="Times New Roman"/>
          <w:sz w:val="48"/>
          <w:szCs w:val="28"/>
        </w:rPr>
      </w:pPr>
      <w:r w:rsidRPr="00C16D17">
        <w:rPr>
          <w:rFonts w:ascii="Times New Roman" w:hAnsi="Times New Roman" w:cs="Times New Roman"/>
          <w:sz w:val="32"/>
          <w:szCs w:val="28"/>
        </w:rPr>
        <w:t xml:space="preserve">2017 </w:t>
      </w:r>
      <w:r w:rsidR="00C16D17" w:rsidRPr="00C16D17">
        <w:rPr>
          <w:rFonts w:ascii="Times New Roman" w:hAnsi="Times New Roman" w:cs="Times New Roman"/>
          <w:sz w:val="32"/>
          <w:szCs w:val="28"/>
        </w:rPr>
        <w:t xml:space="preserve">WannaCry </w:t>
      </w:r>
      <w:r w:rsidRPr="00C16D17">
        <w:rPr>
          <w:rFonts w:ascii="Times New Roman" w:hAnsi="Times New Roman" w:cs="Times New Roman"/>
          <w:sz w:val="32"/>
          <w:szCs w:val="28"/>
        </w:rPr>
        <w:t>(</w:t>
      </w:r>
      <w:proofErr w:type="spellStart"/>
      <w:r w:rsidRPr="00C16D17">
        <w:rPr>
          <w:rFonts w:ascii="Times New Roman" w:hAnsi="Times New Roman" w:cs="Times New Roman"/>
          <w:sz w:val="32"/>
          <w:szCs w:val="28"/>
        </w:rPr>
        <w:t>με</w:t>
      </w:r>
      <w:proofErr w:type="spellEnd"/>
      <w:r w:rsidRPr="00C16D17">
        <w:rPr>
          <w:rFonts w:ascii="Times New Roman" w:hAnsi="Times New Roman" w:cs="Times New Roman"/>
          <w:sz w:val="32"/>
          <w:szCs w:val="28"/>
        </w:rPr>
        <w:t xml:space="preserve"> </w:t>
      </w:r>
      <w:proofErr w:type="spellStart"/>
      <w:r w:rsidRPr="00C16D17">
        <w:rPr>
          <w:rFonts w:ascii="Times New Roman" w:hAnsi="Times New Roman" w:cs="Times New Roman"/>
          <w:spacing w:val="-2"/>
          <w:sz w:val="32"/>
          <w:szCs w:val="28"/>
        </w:rPr>
        <w:t>δυν</w:t>
      </w:r>
      <w:proofErr w:type="spellEnd"/>
      <w:r w:rsidRPr="00C16D17">
        <w:rPr>
          <w:rFonts w:ascii="Times New Roman" w:hAnsi="Times New Roman" w:cs="Times New Roman"/>
          <w:spacing w:val="-2"/>
          <w:sz w:val="32"/>
          <w:szCs w:val="28"/>
        </w:rPr>
        <w:t>ατότητες</w:t>
      </w:r>
      <w:r w:rsidRPr="00C16D17">
        <w:rPr>
          <w:rFonts w:ascii="Times New Roman" w:hAnsi="Times New Roman" w:cs="Times New Roman"/>
          <w:sz w:val="32"/>
          <w:szCs w:val="28"/>
        </w:rPr>
        <w:t xml:space="preserve"> "</w:t>
      </w:r>
      <w:proofErr w:type="spellStart"/>
      <w:r w:rsidRPr="00C16D17">
        <w:rPr>
          <w:rFonts w:ascii="Times New Roman" w:hAnsi="Times New Roman" w:cs="Times New Roman"/>
          <w:sz w:val="32"/>
          <w:szCs w:val="28"/>
        </w:rPr>
        <w:t>σκουληκιού</w:t>
      </w:r>
      <w:proofErr w:type="spellEnd"/>
      <w:r w:rsidRPr="00C16D17">
        <w:rPr>
          <w:rFonts w:ascii="Times New Roman" w:hAnsi="Times New Roman" w:cs="Times New Roman"/>
          <w:spacing w:val="-2"/>
          <w:sz w:val="32"/>
          <w:szCs w:val="28"/>
        </w:rPr>
        <w:t>")</w:t>
      </w:r>
    </w:p>
    <w:p w14:paraId="7497B60F" w14:textId="40EA3DD4" w:rsidR="00072870" w:rsidRPr="00C16D17" w:rsidRDefault="00000000">
      <w:pPr>
        <w:pStyle w:val="a4"/>
        <w:numPr>
          <w:ilvl w:val="0"/>
          <w:numId w:val="12"/>
        </w:numPr>
        <w:tabs>
          <w:tab w:val="left" w:pos="2836"/>
        </w:tabs>
        <w:spacing w:line="508" w:lineRule="exact"/>
        <w:ind w:left="2836" w:hanging="359"/>
        <w:rPr>
          <w:rFonts w:ascii="Times New Roman" w:hAnsi="Times New Roman" w:cs="Times New Roman"/>
          <w:sz w:val="48"/>
          <w:szCs w:val="28"/>
        </w:rPr>
      </w:pPr>
      <w:r w:rsidRPr="00C16D17">
        <w:rPr>
          <w:rFonts w:ascii="Times New Roman" w:hAnsi="Times New Roman" w:cs="Times New Roman"/>
          <w:sz w:val="32"/>
          <w:szCs w:val="28"/>
        </w:rPr>
        <w:t xml:space="preserve">2018 </w:t>
      </w:r>
      <w:proofErr w:type="spellStart"/>
      <w:r w:rsidR="00C16D17" w:rsidRPr="00C16D17">
        <w:rPr>
          <w:rFonts w:ascii="Times New Roman" w:hAnsi="Times New Roman" w:cs="Times New Roman"/>
          <w:sz w:val="32"/>
          <w:szCs w:val="28"/>
        </w:rPr>
        <w:t>NotPetya</w:t>
      </w:r>
      <w:proofErr w:type="spellEnd"/>
      <w:r w:rsidR="00C16D17" w:rsidRPr="00C16D17">
        <w:rPr>
          <w:rFonts w:ascii="Times New Roman" w:hAnsi="Times New Roman" w:cs="Times New Roman"/>
          <w:sz w:val="32"/>
          <w:szCs w:val="28"/>
        </w:rPr>
        <w:t xml:space="preserve"> (eraser)</w:t>
      </w:r>
    </w:p>
    <w:p w14:paraId="7B30600C" w14:textId="5F170F2B" w:rsidR="00072870" w:rsidRPr="00C16D17" w:rsidRDefault="00000000">
      <w:pPr>
        <w:pStyle w:val="a4"/>
        <w:numPr>
          <w:ilvl w:val="1"/>
          <w:numId w:val="12"/>
        </w:numPr>
        <w:tabs>
          <w:tab w:val="left" w:pos="3556"/>
        </w:tabs>
        <w:spacing w:before="4" w:line="436" w:lineRule="exact"/>
        <w:ind w:left="3556" w:hanging="359"/>
        <w:rPr>
          <w:rFonts w:ascii="Times New Roman" w:hAnsi="Times New Roman" w:cs="Times New Roman"/>
          <w:sz w:val="44"/>
          <w:szCs w:val="28"/>
          <w:lang w:val="el-GR"/>
        </w:rPr>
      </w:pPr>
      <w:r w:rsidRPr="00C16D17">
        <w:rPr>
          <w:rFonts w:ascii="Times New Roman" w:hAnsi="Times New Roman" w:cs="Times New Roman"/>
          <w:sz w:val="28"/>
          <w:szCs w:val="28"/>
          <w:lang w:val="el-GR"/>
        </w:rPr>
        <w:t>χτύπημα "</w:t>
      </w:r>
      <w:r w:rsidRPr="00C16D17">
        <w:rPr>
          <w:rFonts w:ascii="Times New Roman" w:hAnsi="Times New Roman" w:cs="Times New Roman"/>
          <w:sz w:val="28"/>
          <w:szCs w:val="28"/>
        </w:rPr>
        <w:t>Maersk</w:t>
      </w:r>
      <w:r w:rsidRPr="00C16D17">
        <w:rPr>
          <w:rFonts w:ascii="Times New Roman" w:hAnsi="Times New Roman" w:cs="Times New Roman"/>
          <w:sz w:val="28"/>
          <w:szCs w:val="28"/>
          <w:lang w:val="el-GR"/>
        </w:rPr>
        <w:t>" δανική ναυτιλιακή εταιρεία (10 ημέρες ρεπό!)</w:t>
      </w:r>
      <w:r w:rsidR="00C16D17">
        <w:rPr>
          <w:rFonts w:ascii="Times New Roman" w:hAnsi="Times New Roman" w:cs="Times New Roman"/>
          <w:sz w:val="28"/>
          <w:szCs w:val="28"/>
          <w:lang w:val="el-GR"/>
        </w:rPr>
        <w:t xml:space="preserve"> </w:t>
      </w:r>
    </w:p>
    <w:p w14:paraId="09E19D48" w14:textId="464313E6" w:rsidR="00072870" w:rsidRPr="00C16D17" w:rsidRDefault="00000000">
      <w:pPr>
        <w:pStyle w:val="a4"/>
        <w:numPr>
          <w:ilvl w:val="0"/>
          <w:numId w:val="12"/>
        </w:numPr>
        <w:tabs>
          <w:tab w:val="left" w:pos="2836"/>
        </w:tabs>
        <w:spacing w:line="505" w:lineRule="exact"/>
        <w:ind w:left="2836" w:hanging="359"/>
        <w:rPr>
          <w:rFonts w:ascii="Times New Roman" w:hAnsi="Times New Roman" w:cs="Times New Roman"/>
          <w:sz w:val="48"/>
          <w:szCs w:val="28"/>
        </w:rPr>
      </w:pPr>
      <w:r w:rsidRPr="00C16D17">
        <w:rPr>
          <w:rFonts w:ascii="Times New Roman" w:hAnsi="Times New Roman" w:cs="Times New Roman"/>
          <w:sz w:val="32"/>
          <w:szCs w:val="28"/>
        </w:rPr>
        <w:t xml:space="preserve">2019 </w:t>
      </w:r>
      <w:r w:rsidR="00C16D17">
        <w:rPr>
          <w:rFonts w:ascii="Times New Roman" w:hAnsi="Times New Roman" w:cs="Times New Roman"/>
          <w:sz w:val="32"/>
          <w:szCs w:val="28"/>
        </w:rPr>
        <w:t xml:space="preserve">Maze </w:t>
      </w:r>
      <w:r w:rsidRPr="00C16D17">
        <w:rPr>
          <w:rFonts w:ascii="Times New Roman" w:hAnsi="Times New Roman" w:cs="Times New Roman"/>
          <w:sz w:val="32"/>
          <w:szCs w:val="28"/>
        </w:rPr>
        <w:t>(</w:t>
      </w:r>
      <w:proofErr w:type="spellStart"/>
      <w:r w:rsidRPr="00C16D17">
        <w:rPr>
          <w:rFonts w:ascii="Times New Roman" w:hAnsi="Times New Roman" w:cs="Times New Roman"/>
          <w:sz w:val="32"/>
          <w:szCs w:val="28"/>
        </w:rPr>
        <w:t>δι</w:t>
      </w:r>
      <w:proofErr w:type="spellEnd"/>
      <w:r w:rsidRPr="00C16D17">
        <w:rPr>
          <w:rFonts w:ascii="Times New Roman" w:hAnsi="Times New Roman" w:cs="Times New Roman"/>
          <w:sz w:val="32"/>
          <w:szCs w:val="28"/>
        </w:rPr>
        <w:t xml:space="preserve">πλός </w:t>
      </w:r>
      <w:proofErr w:type="spellStart"/>
      <w:r w:rsidRPr="00C16D17">
        <w:rPr>
          <w:rFonts w:ascii="Times New Roman" w:hAnsi="Times New Roman" w:cs="Times New Roman"/>
          <w:spacing w:val="-2"/>
          <w:sz w:val="32"/>
          <w:szCs w:val="28"/>
        </w:rPr>
        <w:t>εκ</w:t>
      </w:r>
      <w:proofErr w:type="spellEnd"/>
      <w:r w:rsidRPr="00C16D17">
        <w:rPr>
          <w:rFonts w:ascii="Times New Roman" w:hAnsi="Times New Roman" w:cs="Times New Roman"/>
          <w:spacing w:val="-2"/>
          <w:sz w:val="32"/>
          <w:szCs w:val="28"/>
        </w:rPr>
        <w:t>βιασμός)</w:t>
      </w:r>
      <w:r w:rsidR="00C16D17">
        <w:rPr>
          <w:rFonts w:ascii="Times New Roman" w:hAnsi="Times New Roman" w:cs="Times New Roman"/>
          <w:spacing w:val="-2"/>
          <w:sz w:val="32"/>
          <w:szCs w:val="28"/>
          <w:lang w:val="el-GR"/>
        </w:rPr>
        <w:t xml:space="preserve"> </w:t>
      </w:r>
    </w:p>
    <w:p w14:paraId="2F5B7C71" w14:textId="370DC233" w:rsidR="00072870" w:rsidRPr="00C16D17" w:rsidRDefault="00000000">
      <w:pPr>
        <w:pStyle w:val="a4"/>
        <w:numPr>
          <w:ilvl w:val="0"/>
          <w:numId w:val="12"/>
        </w:numPr>
        <w:tabs>
          <w:tab w:val="left" w:pos="2836"/>
        </w:tabs>
        <w:spacing w:line="508" w:lineRule="exact"/>
        <w:ind w:left="2836" w:hanging="359"/>
        <w:rPr>
          <w:rFonts w:ascii="Times New Roman" w:hAnsi="Times New Roman" w:cs="Times New Roman"/>
          <w:sz w:val="48"/>
          <w:szCs w:val="28"/>
          <w:lang w:val="el-GR"/>
        </w:rPr>
      </w:pPr>
      <w:r w:rsidRPr="00C16D17">
        <w:rPr>
          <w:rFonts w:ascii="Times New Roman" w:hAnsi="Times New Roman" w:cs="Times New Roman"/>
          <w:sz w:val="32"/>
          <w:szCs w:val="28"/>
          <w:lang w:val="el-GR"/>
        </w:rPr>
        <w:t xml:space="preserve">2021 </w:t>
      </w:r>
      <w:r w:rsidR="00C16D17">
        <w:rPr>
          <w:rFonts w:ascii="Times New Roman" w:hAnsi="Times New Roman" w:cs="Times New Roman"/>
          <w:sz w:val="32"/>
          <w:szCs w:val="28"/>
          <w:lang w:val="el-GR"/>
        </w:rPr>
        <w:t xml:space="preserve">Τριπλός εκβιασμός </w:t>
      </w:r>
      <w:r w:rsidRPr="00C16D17">
        <w:rPr>
          <w:rFonts w:ascii="Times New Roman" w:hAnsi="Times New Roman" w:cs="Times New Roman"/>
          <w:sz w:val="32"/>
          <w:szCs w:val="28"/>
          <w:lang w:val="el-GR"/>
        </w:rPr>
        <w:t xml:space="preserve">(προσθέτοντας </w:t>
      </w:r>
      <w:r w:rsidRPr="00C16D17">
        <w:rPr>
          <w:rFonts w:ascii="Times New Roman" w:hAnsi="Times New Roman" w:cs="Times New Roman"/>
          <w:spacing w:val="-2"/>
          <w:sz w:val="32"/>
          <w:szCs w:val="28"/>
          <w:lang w:val="el-GR"/>
        </w:rPr>
        <w:t>απειλή</w:t>
      </w:r>
      <w:r w:rsidRPr="00C16D17">
        <w:rPr>
          <w:rFonts w:ascii="Times New Roman" w:hAnsi="Times New Roman" w:cs="Times New Roman"/>
          <w:sz w:val="32"/>
          <w:szCs w:val="28"/>
          <w:lang w:val="el-GR"/>
        </w:rPr>
        <w:t xml:space="preserve"> </w:t>
      </w:r>
      <w:r w:rsidRPr="00C16D17">
        <w:rPr>
          <w:rFonts w:ascii="Times New Roman" w:hAnsi="Times New Roman" w:cs="Times New Roman"/>
          <w:sz w:val="32"/>
          <w:szCs w:val="28"/>
        </w:rPr>
        <w:t>DDOS</w:t>
      </w:r>
      <w:r w:rsidRPr="00C16D17">
        <w:rPr>
          <w:rFonts w:ascii="Times New Roman" w:hAnsi="Times New Roman" w:cs="Times New Roman"/>
          <w:spacing w:val="-2"/>
          <w:sz w:val="32"/>
          <w:szCs w:val="28"/>
          <w:lang w:val="el-GR"/>
        </w:rPr>
        <w:t>)</w:t>
      </w:r>
    </w:p>
    <w:p w14:paraId="63C1D81C" w14:textId="77777777" w:rsidR="00072870" w:rsidRPr="00C16D17" w:rsidRDefault="00072870">
      <w:pPr>
        <w:pStyle w:val="a4"/>
        <w:spacing w:line="508" w:lineRule="exact"/>
        <w:rPr>
          <w:rFonts w:ascii="Times New Roman" w:hAnsi="Times New Roman" w:cs="Times New Roman"/>
          <w:sz w:val="42"/>
          <w:lang w:val="el-GR"/>
        </w:rPr>
        <w:sectPr w:rsidR="00072870" w:rsidRPr="00C16D17">
          <w:type w:val="continuous"/>
          <w:pgSz w:w="19200" w:h="10800" w:orient="landscape"/>
          <w:pgMar w:top="0" w:right="0" w:bottom="0" w:left="0" w:header="708" w:footer="708" w:gutter="0"/>
          <w:cols w:space="708"/>
        </w:sectPr>
      </w:pPr>
    </w:p>
    <w:p w14:paraId="1E8C9AF1" w14:textId="77777777" w:rsidR="00072870" w:rsidRPr="00015101" w:rsidRDefault="00000000">
      <w:pPr>
        <w:spacing w:before="33"/>
        <w:ind w:right="385"/>
        <w:jc w:val="right"/>
        <w:rPr>
          <w:rFonts w:ascii="Times New Roman" w:hAnsi="Times New Roman" w:cs="Times New Roman"/>
          <w:sz w:val="20"/>
        </w:rPr>
      </w:pPr>
      <w:r w:rsidRPr="00015101">
        <w:rPr>
          <w:rFonts w:ascii="Times New Roman" w:hAnsi="Times New Roman" w:cs="Times New Roman"/>
          <w:noProof/>
          <w:sz w:val="20"/>
        </w:rPr>
        <w:lastRenderedPageBreak/>
        <w:drawing>
          <wp:anchor distT="0" distB="0" distL="0" distR="0" simplePos="0" relativeHeight="251374080" behindDoc="1" locked="0" layoutInCell="1" allowOverlap="1" wp14:anchorId="0DF439A3" wp14:editId="6D53E8B8">
            <wp:simplePos x="0" y="0"/>
            <wp:positionH relativeFrom="page">
              <wp:posOffset>0</wp:posOffset>
            </wp:positionH>
            <wp:positionV relativeFrom="page">
              <wp:posOffset>46605</wp:posOffset>
            </wp:positionV>
            <wp:extent cx="3275193" cy="6754312"/>
            <wp:effectExtent l="0" t="0" r="0" b="0"/>
            <wp:wrapNone/>
            <wp:docPr id="308" name="Image 308"/>
            <wp:cNvGraphicFramePr/>
            <a:graphic xmlns:a="http://schemas.openxmlformats.org/drawingml/2006/main">
              <a:graphicData uri="http://schemas.openxmlformats.org/drawingml/2006/picture">
                <pic:pic xmlns:pic="http://schemas.openxmlformats.org/drawingml/2006/picture">
                  <pic:nvPicPr>
                    <pic:cNvPr id="308" name="Image 308"/>
                    <pic:cNvPicPr/>
                  </pic:nvPicPr>
                  <pic:blipFill>
                    <a:blip r:embed="rId5" cstate="print"/>
                    <a:stretch>
                      <a:fillRect/>
                    </a:stretch>
                  </pic:blipFill>
                  <pic:spPr>
                    <a:xfrm>
                      <a:off x="0" y="0"/>
                      <a:ext cx="3275193" cy="6754312"/>
                    </a:xfrm>
                    <a:prstGeom prst="rect">
                      <a:avLst/>
                    </a:prstGeom>
                  </pic:spPr>
                </pic:pic>
              </a:graphicData>
            </a:graphic>
          </wp:anchor>
        </w:drawing>
      </w:r>
      <w:bookmarkStart w:id="33" w:name="Diapositive_34_NEW_TRENDs"/>
      <w:bookmarkEnd w:id="33"/>
      <w:r w:rsidRPr="00015101">
        <w:rPr>
          <w:rFonts w:ascii="Times New Roman" w:hAnsi="Times New Roman" w:cs="Times New Roman"/>
          <w:color w:val="006FC0"/>
          <w:spacing w:val="-2"/>
          <w:sz w:val="12"/>
        </w:rPr>
        <w:t>C2B_CSP008</w:t>
      </w:r>
    </w:p>
    <w:p w14:paraId="1320D131" w14:textId="77777777" w:rsidR="00072870" w:rsidRPr="00015101" w:rsidRDefault="00072870">
      <w:pPr>
        <w:pStyle w:val="a3"/>
        <w:rPr>
          <w:rFonts w:ascii="Times New Roman" w:hAnsi="Times New Roman" w:cs="Times New Roman"/>
          <w:sz w:val="20"/>
        </w:rPr>
      </w:pPr>
    </w:p>
    <w:p w14:paraId="6D05FCC5" w14:textId="77777777" w:rsidR="00072870" w:rsidRPr="00015101" w:rsidRDefault="00072870">
      <w:pPr>
        <w:pStyle w:val="a3"/>
        <w:rPr>
          <w:rFonts w:ascii="Times New Roman" w:hAnsi="Times New Roman" w:cs="Times New Roman"/>
          <w:sz w:val="20"/>
        </w:rPr>
      </w:pPr>
    </w:p>
    <w:p w14:paraId="19BF05B5" w14:textId="77777777" w:rsidR="00072870" w:rsidRPr="00015101" w:rsidRDefault="00072870">
      <w:pPr>
        <w:pStyle w:val="a3"/>
        <w:spacing w:before="96"/>
        <w:rPr>
          <w:rFonts w:ascii="Times New Roman" w:hAnsi="Times New Roman" w:cs="Times New Roman"/>
          <w:sz w:val="20"/>
        </w:rPr>
      </w:pPr>
    </w:p>
    <w:p w14:paraId="504AB935" w14:textId="77777777" w:rsidR="00072870" w:rsidRPr="00C16D17" w:rsidRDefault="00000000">
      <w:pPr>
        <w:pStyle w:val="3"/>
        <w:ind w:left="1464"/>
        <w:rPr>
          <w:rFonts w:ascii="Times New Roman" w:hAnsi="Times New Roman" w:cs="Times New Roman"/>
          <w:sz w:val="144"/>
          <w:szCs w:val="144"/>
        </w:rPr>
      </w:pPr>
      <w:r w:rsidRPr="00C16D17">
        <w:rPr>
          <w:rFonts w:ascii="Times New Roman" w:hAnsi="Times New Roman" w:cs="Times New Roman"/>
          <w:noProof/>
          <w:sz w:val="144"/>
          <w:szCs w:val="144"/>
        </w:rPr>
        <w:drawing>
          <wp:anchor distT="0" distB="0" distL="0" distR="0" simplePos="0" relativeHeight="251121152" behindDoc="0" locked="0" layoutInCell="1" allowOverlap="1" wp14:anchorId="4713D820" wp14:editId="5F571213">
            <wp:simplePos x="0" y="0"/>
            <wp:positionH relativeFrom="page">
              <wp:posOffset>6351498</wp:posOffset>
            </wp:positionH>
            <wp:positionV relativeFrom="paragraph">
              <wp:posOffset>35792</wp:posOffset>
            </wp:positionV>
            <wp:extent cx="5615537" cy="5751490"/>
            <wp:effectExtent l="0" t="0" r="0" b="0"/>
            <wp:wrapNone/>
            <wp:docPr id="309" name="Image 309" descr="Human-operated ransomware attacks: A preventable disaster - Microsoft  Security Blog"/>
            <wp:cNvGraphicFramePr/>
            <a:graphic xmlns:a="http://schemas.openxmlformats.org/drawingml/2006/main">
              <a:graphicData uri="http://schemas.openxmlformats.org/drawingml/2006/picture">
                <pic:pic xmlns:pic="http://schemas.openxmlformats.org/drawingml/2006/picture">
                  <pic:nvPicPr>
                    <pic:cNvPr id="309" name="Image 309" descr="Human-operated ransomware attacks: A preventable disaster - Microsoft  Security Blog"/>
                    <pic:cNvPicPr/>
                  </pic:nvPicPr>
                  <pic:blipFill>
                    <a:blip r:embed="rId142" cstate="print"/>
                    <a:stretch>
                      <a:fillRect/>
                    </a:stretch>
                  </pic:blipFill>
                  <pic:spPr>
                    <a:xfrm>
                      <a:off x="0" y="0"/>
                      <a:ext cx="5615537" cy="5751490"/>
                    </a:xfrm>
                    <a:prstGeom prst="rect">
                      <a:avLst/>
                    </a:prstGeom>
                  </pic:spPr>
                </pic:pic>
              </a:graphicData>
            </a:graphic>
          </wp:anchor>
        </w:drawing>
      </w:r>
      <w:r w:rsidRPr="00C16D17">
        <w:rPr>
          <w:rFonts w:ascii="Times New Roman" w:hAnsi="Times New Roman" w:cs="Times New Roman"/>
          <w:color w:val="44536A"/>
          <w:w w:val="105"/>
          <w:sz w:val="52"/>
          <w:szCs w:val="144"/>
        </w:rPr>
        <w:t xml:space="preserve">ΝΕΕΣ </w:t>
      </w:r>
      <w:r w:rsidRPr="00C16D17">
        <w:rPr>
          <w:rFonts w:ascii="Times New Roman" w:hAnsi="Times New Roman" w:cs="Times New Roman"/>
          <w:color w:val="44536A"/>
          <w:spacing w:val="-2"/>
          <w:w w:val="105"/>
          <w:sz w:val="52"/>
          <w:szCs w:val="144"/>
        </w:rPr>
        <w:t>ΤΑΣΕΙΣ</w:t>
      </w:r>
    </w:p>
    <w:p w14:paraId="4C99AE6D" w14:textId="77777777" w:rsidR="00531134" w:rsidRPr="00531134" w:rsidRDefault="00531134" w:rsidP="00531134">
      <w:pPr>
        <w:numPr>
          <w:ilvl w:val="0"/>
          <w:numId w:val="11"/>
        </w:numPr>
        <w:tabs>
          <w:tab w:val="left" w:pos="1734"/>
        </w:tabs>
        <w:spacing w:before="627"/>
        <w:ind w:hanging="359"/>
        <w:contextualSpacing/>
        <w:rPr>
          <w:rFonts w:ascii="Times New Roman" w:hAnsi="Times New Roman" w:cs="Times New Roman"/>
          <w:b/>
          <w:sz w:val="56"/>
          <w:szCs w:val="32"/>
          <w:lang w:val="el-GR"/>
        </w:rPr>
      </w:pPr>
      <w:r>
        <w:rPr>
          <w:rFonts w:ascii="Times New Roman" w:hAnsi="Times New Roman" w:cs="Times New Roman"/>
          <w:b/>
          <w:spacing w:val="-2"/>
          <w:sz w:val="40"/>
          <w:szCs w:val="32"/>
          <w:lang w:val="el-GR"/>
        </w:rPr>
        <w:t>Κακόβουλο λογισμικό εκβιασμού χειριζόμενο</w:t>
      </w:r>
    </w:p>
    <w:p w14:paraId="34FC4C00" w14:textId="46E1B4EC" w:rsidR="00531134" w:rsidRPr="00531134" w:rsidRDefault="00531134" w:rsidP="00531134">
      <w:pPr>
        <w:tabs>
          <w:tab w:val="left" w:pos="1734"/>
        </w:tabs>
        <w:spacing w:before="627"/>
        <w:ind w:left="1735"/>
        <w:contextualSpacing/>
        <w:rPr>
          <w:rFonts w:ascii="Times New Roman" w:hAnsi="Times New Roman" w:cs="Times New Roman"/>
          <w:b/>
          <w:sz w:val="56"/>
          <w:szCs w:val="32"/>
          <w:lang w:val="el-GR"/>
        </w:rPr>
      </w:pPr>
      <w:r>
        <w:rPr>
          <w:rFonts w:ascii="Times New Roman" w:hAnsi="Times New Roman" w:cs="Times New Roman"/>
          <w:b/>
          <w:spacing w:val="-2"/>
          <w:sz w:val="40"/>
          <w:szCs w:val="32"/>
          <w:lang w:val="el-GR"/>
        </w:rPr>
        <w:t>από άνθρωπο</w:t>
      </w:r>
    </w:p>
    <w:p w14:paraId="47B7DF95" w14:textId="5BE6A5B0" w:rsidR="00072870" w:rsidRPr="00C16D17" w:rsidRDefault="00000000">
      <w:pPr>
        <w:pStyle w:val="a4"/>
        <w:numPr>
          <w:ilvl w:val="1"/>
          <w:numId w:val="11"/>
        </w:numPr>
        <w:tabs>
          <w:tab w:val="left" w:pos="2454"/>
        </w:tabs>
        <w:spacing w:before="47"/>
        <w:ind w:left="2454" w:hanging="359"/>
        <w:rPr>
          <w:rFonts w:ascii="Times New Roman" w:hAnsi="Times New Roman" w:cs="Times New Roman"/>
          <w:sz w:val="48"/>
          <w:szCs w:val="32"/>
        </w:rPr>
      </w:pPr>
      <w:r w:rsidRPr="00C16D17">
        <w:rPr>
          <w:rFonts w:ascii="Times New Roman" w:hAnsi="Times New Roman" w:cs="Times New Roman"/>
          <w:spacing w:val="-2"/>
          <w:sz w:val="32"/>
          <w:szCs w:val="32"/>
        </w:rPr>
        <w:t>π</w:t>
      </w:r>
      <w:proofErr w:type="spellStart"/>
      <w:r w:rsidRPr="00C16D17">
        <w:rPr>
          <w:rFonts w:ascii="Times New Roman" w:hAnsi="Times New Roman" w:cs="Times New Roman"/>
          <w:spacing w:val="-2"/>
          <w:sz w:val="32"/>
          <w:szCs w:val="32"/>
        </w:rPr>
        <w:t>ροσ</w:t>
      </w:r>
      <w:proofErr w:type="spellEnd"/>
      <w:r w:rsidRPr="00C16D17">
        <w:rPr>
          <w:rFonts w:ascii="Times New Roman" w:hAnsi="Times New Roman" w:cs="Times New Roman"/>
          <w:spacing w:val="-2"/>
          <w:sz w:val="32"/>
          <w:szCs w:val="32"/>
        </w:rPr>
        <w:t xml:space="preserve">αρμοσμένοι </w:t>
      </w:r>
      <w:proofErr w:type="spellStart"/>
      <w:r w:rsidRPr="00C16D17">
        <w:rPr>
          <w:rFonts w:ascii="Times New Roman" w:hAnsi="Times New Roman" w:cs="Times New Roman"/>
          <w:spacing w:val="-2"/>
          <w:sz w:val="32"/>
          <w:szCs w:val="32"/>
        </w:rPr>
        <w:t>φορείς</w:t>
      </w:r>
      <w:proofErr w:type="spellEnd"/>
      <w:r w:rsidRPr="00C16D17">
        <w:rPr>
          <w:rFonts w:ascii="Times New Roman" w:hAnsi="Times New Roman" w:cs="Times New Roman"/>
          <w:spacing w:val="-2"/>
          <w:sz w:val="32"/>
          <w:szCs w:val="32"/>
        </w:rPr>
        <w:t xml:space="preserve"> </w:t>
      </w:r>
      <w:proofErr w:type="spellStart"/>
      <w:r w:rsidRPr="00C16D17">
        <w:rPr>
          <w:rFonts w:ascii="Times New Roman" w:hAnsi="Times New Roman" w:cs="Times New Roman"/>
          <w:spacing w:val="-2"/>
          <w:sz w:val="32"/>
          <w:szCs w:val="32"/>
        </w:rPr>
        <w:t>μόλυνσης</w:t>
      </w:r>
      <w:proofErr w:type="spellEnd"/>
      <w:r w:rsidRPr="00C16D17">
        <w:rPr>
          <w:rFonts w:ascii="Times New Roman" w:hAnsi="Times New Roman" w:cs="Times New Roman"/>
          <w:spacing w:val="-2"/>
          <w:sz w:val="32"/>
          <w:szCs w:val="32"/>
        </w:rPr>
        <w:t xml:space="preserve"> </w:t>
      </w:r>
      <w:r w:rsidR="00531134">
        <w:rPr>
          <w:rFonts w:ascii="Times New Roman" w:hAnsi="Times New Roman" w:cs="Times New Roman"/>
          <w:spacing w:val="-2"/>
          <w:sz w:val="32"/>
          <w:szCs w:val="32"/>
          <w:lang w:val="el-GR"/>
        </w:rPr>
        <w:t>(</w:t>
      </w:r>
      <w:r w:rsidRPr="00C16D17">
        <w:rPr>
          <w:rFonts w:ascii="Times New Roman" w:hAnsi="Times New Roman" w:cs="Times New Roman"/>
          <w:spacing w:val="-2"/>
          <w:sz w:val="32"/>
          <w:szCs w:val="32"/>
        </w:rPr>
        <w:t>ανα</w:t>
      </w:r>
      <w:proofErr w:type="spellStart"/>
      <w:r w:rsidRPr="00C16D17">
        <w:rPr>
          <w:rFonts w:ascii="Times New Roman" w:hAnsi="Times New Roman" w:cs="Times New Roman"/>
          <w:spacing w:val="-2"/>
          <w:sz w:val="32"/>
          <w:szCs w:val="32"/>
        </w:rPr>
        <w:t>γνώριση</w:t>
      </w:r>
      <w:proofErr w:type="spellEnd"/>
      <w:r w:rsidRPr="00C16D17">
        <w:rPr>
          <w:rFonts w:ascii="Times New Roman" w:hAnsi="Times New Roman" w:cs="Times New Roman"/>
          <w:spacing w:val="-2"/>
          <w:sz w:val="32"/>
          <w:szCs w:val="32"/>
        </w:rPr>
        <w:t>)</w:t>
      </w:r>
    </w:p>
    <w:p w14:paraId="74094186" w14:textId="00A544B4" w:rsidR="00072870" w:rsidRPr="00C16D17" w:rsidRDefault="00531134">
      <w:pPr>
        <w:pStyle w:val="a4"/>
        <w:numPr>
          <w:ilvl w:val="1"/>
          <w:numId w:val="11"/>
        </w:numPr>
        <w:tabs>
          <w:tab w:val="left" w:pos="2454"/>
        </w:tabs>
        <w:spacing w:before="48"/>
        <w:ind w:left="2454" w:hanging="359"/>
        <w:rPr>
          <w:rFonts w:ascii="Times New Roman" w:hAnsi="Times New Roman" w:cs="Times New Roman"/>
          <w:sz w:val="48"/>
          <w:szCs w:val="32"/>
        </w:rPr>
      </w:pPr>
      <w:r>
        <w:rPr>
          <w:rFonts w:ascii="Times New Roman" w:hAnsi="Times New Roman" w:cs="Times New Roman"/>
          <w:spacing w:val="-2"/>
          <w:sz w:val="32"/>
          <w:szCs w:val="32"/>
          <w:lang w:val="el-GR"/>
        </w:rPr>
        <w:t>Ανακάλυψη</w:t>
      </w:r>
      <w:r w:rsidR="00000000" w:rsidRPr="00C16D17">
        <w:rPr>
          <w:rFonts w:ascii="Times New Roman" w:hAnsi="Times New Roman" w:cs="Times New Roman"/>
          <w:spacing w:val="-2"/>
          <w:sz w:val="32"/>
          <w:szCs w:val="32"/>
        </w:rPr>
        <w:t xml:space="preserve"> </w:t>
      </w:r>
      <w:proofErr w:type="spellStart"/>
      <w:r w:rsidR="00000000" w:rsidRPr="00C16D17">
        <w:rPr>
          <w:rFonts w:ascii="Times New Roman" w:hAnsi="Times New Roman" w:cs="Times New Roman"/>
          <w:spacing w:val="-2"/>
          <w:sz w:val="32"/>
          <w:szCs w:val="32"/>
        </w:rPr>
        <w:t>στόχων</w:t>
      </w:r>
      <w:proofErr w:type="spellEnd"/>
      <w:r w:rsidR="00000000" w:rsidRPr="00C16D17">
        <w:rPr>
          <w:rFonts w:ascii="Times New Roman" w:hAnsi="Times New Roman" w:cs="Times New Roman"/>
          <w:spacing w:val="-2"/>
          <w:sz w:val="32"/>
          <w:szCs w:val="32"/>
        </w:rPr>
        <w:t xml:space="preserve"> (</w:t>
      </w:r>
      <w:proofErr w:type="spellStart"/>
      <w:r w:rsidR="00000000" w:rsidRPr="00C16D17">
        <w:rPr>
          <w:rFonts w:ascii="Times New Roman" w:hAnsi="Times New Roman" w:cs="Times New Roman"/>
          <w:spacing w:val="-2"/>
          <w:sz w:val="32"/>
          <w:szCs w:val="32"/>
        </w:rPr>
        <w:t>υψηλής</w:t>
      </w:r>
      <w:proofErr w:type="spellEnd"/>
      <w:r w:rsidR="00000000" w:rsidRPr="00C16D17">
        <w:rPr>
          <w:rFonts w:ascii="Times New Roman" w:hAnsi="Times New Roman" w:cs="Times New Roman"/>
          <w:spacing w:val="-2"/>
          <w:sz w:val="32"/>
          <w:szCs w:val="32"/>
        </w:rPr>
        <w:t xml:space="preserve"> </w:t>
      </w:r>
      <w:proofErr w:type="spellStart"/>
      <w:r w:rsidR="00000000" w:rsidRPr="00C16D17">
        <w:rPr>
          <w:rFonts w:ascii="Times New Roman" w:hAnsi="Times New Roman" w:cs="Times New Roman"/>
          <w:spacing w:val="-2"/>
          <w:sz w:val="32"/>
          <w:szCs w:val="32"/>
        </w:rPr>
        <w:t>τιμής</w:t>
      </w:r>
      <w:proofErr w:type="spellEnd"/>
      <w:r w:rsidR="00000000" w:rsidRPr="00C16D17">
        <w:rPr>
          <w:rFonts w:ascii="Times New Roman" w:hAnsi="Times New Roman" w:cs="Times New Roman"/>
          <w:spacing w:val="-2"/>
          <w:sz w:val="32"/>
          <w:szCs w:val="32"/>
        </w:rPr>
        <w:t>)</w:t>
      </w:r>
    </w:p>
    <w:p w14:paraId="2223AF30" w14:textId="1E615022" w:rsidR="00072870" w:rsidRPr="00C16D17" w:rsidRDefault="00000000">
      <w:pPr>
        <w:pStyle w:val="a4"/>
        <w:numPr>
          <w:ilvl w:val="1"/>
          <w:numId w:val="11"/>
        </w:numPr>
        <w:tabs>
          <w:tab w:val="left" w:pos="2454"/>
        </w:tabs>
        <w:spacing w:before="45"/>
        <w:ind w:left="2454" w:hanging="359"/>
        <w:rPr>
          <w:rFonts w:ascii="Times New Roman" w:hAnsi="Times New Roman" w:cs="Times New Roman"/>
          <w:sz w:val="48"/>
          <w:szCs w:val="32"/>
        </w:rPr>
      </w:pPr>
      <w:proofErr w:type="spellStart"/>
      <w:r w:rsidRPr="00C16D17">
        <w:rPr>
          <w:rFonts w:ascii="Times New Roman" w:hAnsi="Times New Roman" w:cs="Times New Roman"/>
          <w:sz w:val="32"/>
          <w:szCs w:val="32"/>
        </w:rPr>
        <w:t>Κλιμάκωση</w:t>
      </w:r>
      <w:proofErr w:type="spellEnd"/>
      <w:r w:rsidRPr="00C16D17">
        <w:rPr>
          <w:rFonts w:ascii="Times New Roman" w:hAnsi="Times New Roman" w:cs="Times New Roman"/>
          <w:sz w:val="32"/>
          <w:szCs w:val="32"/>
        </w:rPr>
        <w:t xml:space="preserve"> π</w:t>
      </w:r>
      <w:proofErr w:type="spellStart"/>
      <w:r w:rsidRPr="00C16D17">
        <w:rPr>
          <w:rFonts w:ascii="Times New Roman" w:hAnsi="Times New Roman" w:cs="Times New Roman"/>
          <w:sz w:val="32"/>
          <w:szCs w:val="32"/>
        </w:rPr>
        <w:t>ρονομίων</w:t>
      </w:r>
      <w:proofErr w:type="spellEnd"/>
      <w:r w:rsidRPr="00C16D17">
        <w:rPr>
          <w:rFonts w:ascii="Times New Roman" w:hAnsi="Times New Roman" w:cs="Times New Roman"/>
          <w:sz w:val="32"/>
          <w:szCs w:val="32"/>
        </w:rPr>
        <w:t xml:space="preserve"> </w:t>
      </w:r>
      <w:r w:rsidR="00531134">
        <w:rPr>
          <w:rFonts w:ascii="Times New Roman" w:hAnsi="Times New Roman" w:cs="Times New Roman"/>
          <w:sz w:val="32"/>
          <w:szCs w:val="32"/>
          <w:lang w:val="el-GR"/>
        </w:rPr>
        <w:t xml:space="preserve">– πλευρική </w:t>
      </w:r>
      <w:proofErr w:type="spellStart"/>
      <w:r w:rsidRPr="00C16D17">
        <w:rPr>
          <w:rFonts w:ascii="Times New Roman" w:hAnsi="Times New Roman" w:cs="Times New Roman"/>
          <w:spacing w:val="-2"/>
          <w:sz w:val="32"/>
          <w:szCs w:val="32"/>
        </w:rPr>
        <w:t>κίνηση</w:t>
      </w:r>
      <w:proofErr w:type="spellEnd"/>
    </w:p>
    <w:p w14:paraId="4E048181" w14:textId="7EEC2D8F" w:rsidR="00072870" w:rsidRPr="00C16D17" w:rsidRDefault="00000000">
      <w:pPr>
        <w:pStyle w:val="a4"/>
        <w:numPr>
          <w:ilvl w:val="1"/>
          <w:numId w:val="11"/>
        </w:numPr>
        <w:tabs>
          <w:tab w:val="left" w:pos="2454"/>
        </w:tabs>
        <w:spacing w:before="47"/>
        <w:ind w:left="2454" w:hanging="359"/>
        <w:rPr>
          <w:rFonts w:ascii="Times New Roman" w:hAnsi="Times New Roman" w:cs="Times New Roman"/>
          <w:sz w:val="48"/>
          <w:szCs w:val="32"/>
        </w:rPr>
      </w:pPr>
      <w:r w:rsidRPr="00C16D17">
        <w:rPr>
          <w:rFonts w:ascii="Times New Roman" w:hAnsi="Times New Roman" w:cs="Times New Roman"/>
          <w:spacing w:val="-2"/>
          <w:sz w:val="32"/>
          <w:szCs w:val="32"/>
        </w:rPr>
        <w:t>APT</w:t>
      </w:r>
      <w:r w:rsidR="00531134">
        <w:rPr>
          <w:rFonts w:ascii="Times New Roman" w:hAnsi="Times New Roman" w:cs="Times New Roman"/>
          <w:spacing w:val="-5"/>
          <w:sz w:val="32"/>
          <w:szCs w:val="32"/>
          <w:lang w:val="el-GR"/>
        </w:rPr>
        <w:t xml:space="preserve">-σαν το </w:t>
      </w:r>
      <w:r w:rsidR="00531134">
        <w:rPr>
          <w:rFonts w:ascii="Times New Roman" w:hAnsi="Times New Roman" w:cs="Times New Roman"/>
          <w:spacing w:val="-5"/>
          <w:sz w:val="32"/>
          <w:szCs w:val="32"/>
        </w:rPr>
        <w:t>TTP</w:t>
      </w:r>
    </w:p>
    <w:p w14:paraId="1DE90D21" w14:textId="77777777" w:rsidR="00072870" w:rsidRPr="00015101" w:rsidRDefault="00072870">
      <w:pPr>
        <w:pStyle w:val="a3"/>
        <w:rPr>
          <w:rFonts w:ascii="Times New Roman" w:hAnsi="Times New Roman" w:cs="Times New Roman"/>
          <w:sz w:val="24"/>
        </w:rPr>
      </w:pPr>
    </w:p>
    <w:p w14:paraId="10A9679C" w14:textId="77777777" w:rsidR="00072870" w:rsidRPr="00015101" w:rsidRDefault="00072870">
      <w:pPr>
        <w:pStyle w:val="a3"/>
        <w:rPr>
          <w:rFonts w:ascii="Times New Roman" w:hAnsi="Times New Roman" w:cs="Times New Roman"/>
          <w:sz w:val="24"/>
        </w:rPr>
      </w:pPr>
    </w:p>
    <w:p w14:paraId="4DF87D20" w14:textId="77777777" w:rsidR="00072870" w:rsidRPr="00015101" w:rsidRDefault="00072870">
      <w:pPr>
        <w:pStyle w:val="a3"/>
        <w:rPr>
          <w:rFonts w:ascii="Times New Roman" w:hAnsi="Times New Roman" w:cs="Times New Roman"/>
          <w:sz w:val="24"/>
        </w:rPr>
      </w:pPr>
    </w:p>
    <w:p w14:paraId="50E509F8" w14:textId="77777777" w:rsidR="00072870" w:rsidRPr="00015101" w:rsidRDefault="00072870">
      <w:pPr>
        <w:pStyle w:val="a3"/>
        <w:rPr>
          <w:rFonts w:ascii="Times New Roman" w:hAnsi="Times New Roman" w:cs="Times New Roman"/>
          <w:sz w:val="24"/>
        </w:rPr>
      </w:pPr>
    </w:p>
    <w:p w14:paraId="7DBC44A9" w14:textId="77777777" w:rsidR="00072870" w:rsidRPr="00015101" w:rsidRDefault="00072870">
      <w:pPr>
        <w:pStyle w:val="a3"/>
        <w:rPr>
          <w:rFonts w:ascii="Times New Roman" w:hAnsi="Times New Roman" w:cs="Times New Roman"/>
          <w:sz w:val="24"/>
        </w:rPr>
      </w:pPr>
    </w:p>
    <w:p w14:paraId="3AA2F1DE" w14:textId="77777777" w:rsidR="00072870" w:rsidRPr="00015101" w:rsidRDefault="00072870">
      <w:pPr>
        <w:pStyle w:val="a3"/>
        <w:rPr>
          <w:rFonts w:ascii="Times New Roman" w:hAnsi="Times New Roman" w:cs="Times New Roman"/>
          <w:sz w:val="24"/>
        </w:rPr>
      </w:pPr>
    </w:p>
    <w:p w14:paraId="1825AFD6" w14:textId="77777777" w:rsidR="00072870" w:rsidRPr="00015101" w:rsidRDefault="00072870">
      <w:pPr>
        <w:pStyle w:val="a3"/>
        <w:rPr>
          <w:rFonts w:ascii="Times New Roman" w:hAnsi="Times New Roman" w:cs="Times New Roman"/>
          <w:sz w:val="24"/>
        </w:rPr>
      </w:pPr>
    </w:p>
    <w:p w14:paraId="78D76494" w14:textId="77777777" w:rsidR="00072870" w:rsidRPr="00015101" w:rsidRDefault="00072870">
      <w:pPr>
        <w:pStyle w:val="a3"/>
        <w:rPr>
          <w:rFonts w:ascii="Times New Roman" w:hAnsi="Times New Roman" w:cs="Times New Roman"/>
          <w:sz w:val="24"/>
        </w:rPr>
      </w:pPr>
    </w:p>
    <w:p w14:paraId="7A3A78AC" w14:textId="77777777" w:rsidR="00072870" w:rsidRPr="00015101" w:rsidRDefault="00072870">
      <w:pPr>
        <w:pStyle w:val="a3"/>
        <w:rPr>
          <w:rFonts w:ascii="Times New Roman" w:hAnsi="Times New Roman" w:cs="Times New Roman"/>
          <w:sz w:val="24"/>
        </w:rPr>
      </w:pPr>
    </w:p>
    <w:p w14:paraId="303468E1" w14:textId="77777777" w:rsidR="00072870" w:rsidRPr="00015101" w:rsidRDefault="00072870">
      <w:pPr>
        <w:pStyle w:val="a3"/>
        <w:rPr>
          <w:rFonts w:ascii="Times New Roman" w:hAnsi="Times New Roman" w:cs="Times New Roman"/>
          <w:sz w:val="24"/>
        </w:rPr>
      </w:pPr>
    </w:p>
    <w:p w14:paraId="65A84618" w14:textId="77777777" w:rsidR="00072870" w:rsidRPr="00015101" w:rsidRDefault="00072870">
      <w:pPr>
        <w:pStyle w:val="a3"/>
        <w:rPr>
          <w:rFonts w:ascii="Times New Roman" w:hAnsi="Times New Roman" w:cs="Times New Roman"/>
          <w:sz w:val="24"/>
        </w:rPr>
      </w:pPr>
    </w:p>
    <w:p w14:paraId="0395F611" w14:textId="77777777" w:rsidR="00072870" w:rsidRPr="00015101" w:rsidRDefault="00072870">
      <w:pPr>
        <w:pStyle w:val="a3"/>
        <w:rPr>
          <w:rFonts w:ascii="Times New Roman" w:hAnsi="Times New Roman" w:cs="Times New Roman"/>
          <w:sz w:val="24"/>
        </w:rPr>
      </w:pPr>
    </w:p>
    <w:p w14:paraId="2B0D9A82" w14:textId="77777777" w:rsidR="00072870" w:rsidRPr="00015101" w:rsidRDefault="00072870">
      <w:pPr>
        <w:pStyle w:val="a3"/>
        <w:rPr>
          <w:rFonts w:ascii="Times New Roman" w:hAnsi="Times New Roman" w:cs="Times New Roman"/>
          <w:sz w:val="24"/>
        </w:rPr>
      </w:pPr>
    </w:p>
    <w:p w14:paraId="43ED26C6" w14:textId="77777777" w:rsidR="00072870" w:rsidRPr="00015101" w:rsidRDefault="00072870">
      <w:pPr>
        <w:pStyle w:val="a3"/>
        <w:rPr>
          <w:rFonts w:ascii="Times New Roman" w:hAnsi="Times New Roman" w:cs="Times New Roman"/>
          <w:sz w:val="24"/>
        </w:rPr>
      </w:pPr>
    </w:p>
    <w:p w14:paraId="7BF54095" w14:textId="77777777" w:rsidR="00072870" w:rsidRPr="00015101" w:rsidRDefault="00072870">
      <w:pPr>
        <w:pStyle w:val="a3"/>
        <w:rPr>
          <w:rFonts w:ascii="Times New Roman" w:hAnsi="Times New Roman" w:cs="Times New Roman"/>
          <w:sz w:val="24"/>
        </w:rPr>
      </w:pPr>
    </w:p>
    <w:p w14:paraId="0ABB9F59" w14:textId="77777777" w:rsidR="00072870" w:rsidRPr="00015101" w:rsidRDefault="00072870">
      <w:pPr>
        <w:pStyle w:val="a3"/>
        <w:rPr>
          <w:rFonts w:ascii="Times New Roman" w:hAnsi="Times New Roman" w:cs="Times New Roman"/>
          <w:sz w:val="24"/>
        </w:rPr>
      </w:pPr>
    </w:p>
    <w:p w14:paraId="5ADCDFB0" w14:textId="77777777" w:rsidR="00072870" w:rsidRPr="00015101" w:rsidRDefault="00072870">
      <w:pPr>
        <w:pStyle w:val="a3"/>
        <w:spacing w:before="72"/>
        <w:rPr>
          <w:rFonts w:ascii="Times New Roman" w:hAnsi="Times New Roman" w:cs="Times New Roman"/>
          <w:sz w:val="24"/>
        </w:rPr>
      </w:pPr>
    </w:p>
    <w:p w14:paraId="667E5247" w14:textId="77777777" w:rsidR="00072870" w:rsidRPr="00015101" w:rsidRDefault="00000000">
      <w:pPr>
        <w:ind w:left="4356"/>
        <w:jc w:val="center"/>
        <w:rPr>
          <w:rFonts w:ascii="Times New Roman" w:hAnsi="Times New Roman" w:cs="Times New Roman"/>
          <w:sz w:val="24"/>
          <w:lang w:val="el-GR"/>
        </w:rPr>
      </w:pPr>
      <w:r w:rsidRPr="00015101">
        <w:rPr>
          <w:rFonts w:ascii="Times New Roman" w:hAnsi="Times New Roman" w:cs="Times New Roman"/>
          <w:i/>
          <w:sz w:val="15"/>
          <w:lang w:val="el-GR"/>
        </w:rPr>
        <w:t xml:space="preserve">Πηγή: </w:t>
      </w:r>
      <w:r w:rsidRPr="00015101">
        <w:rPr>
          <w:rFonts w:ascii="Times New Roman" w:hAnsi="Times New Roman" w:cs="Times New Roman"/>
          <w:spacing w:val="-2"/>
          <w:sz w:val="15"/>
        </w:rPr>
        <w:t>Microsoft</w:t>
      </w:r>
      <w:r w:rsidRPr="00015101">
        <w:rPr>
          <w:rFonts w:ascii="Times New Roman" w:hAnsi="Times New Roman" w:cs="Times New Roman"/>
          <w:spacing w:val="-2"/>
          <w:sz w:val="15"/>
          <w:lang w:val="el-GR"/>
        </w:rPr>
        <w:t xml:space="preserve"> (εταιρεία τεχνολογίας)</w:t>
      </w:r>
    </w:p>
    <w:p w14:paraId="17276ADA" w14:textId="77777777" w:rsidR="00072870" w:rsidRPr="00015101" w:rsidRDefault="00072870">
      <w:pPr>
        <w:jc w:val="center"/>
        <w:rPr>
          <w:rFonts w:ascii="Times New Roman" w:hAnsi="Times New Roman" w:cs="Times New Roman"/>
          <w:sz w:val="24"/>
          <w:lang w:val="el-GR"/>
        </w:rPr>
        <w:sectPr w:rsidR="00072870" w:rsidRPr="00015101">
          <w:pgSz w:w="19200" w:h="10800" w:orient="landscape"/>
          <w:pgMar w:top="60" w:right="0" w:bottom="0" w:left="0" w:header="708" w:footer="708" w:gutter="0"/>
          <w:cols w:space="708"/>
        </w:sectPr>
      </w:pPr>
    </w:p>
    <w:p w14:paraId="5E3AE6BD" w14:textId="77777777" w:rsidR="00072870" w:rsidRPr="00015101" w:rsidRDefault="00000000">
      <w:pPr>
        <w:spacing w:before="33"/>
        <w:ind w:right="385"/>
        <w:jc w:val="right"/>
        <w:rPr>
          <w:rFonts w:ascii="Times New Roman" w:hAnsi="Times New Roman" w:cs="Times New Roman"/>
          <w:sz w:val="20"/>
          <w:lang w:val="el-GR"/>
        </w:rPr>
      </w:pPr>
      <w:r w:rsidRPr="00015101">
        <w:rPr>
          <w:rFonts w:ascii="Times New Roman" w:hAnsi="Times New Roman" w:cs="Times New Roman"/>
          <w:noProof/>
          <w:sz w:val="20"/>
        </w:rPr>
        <w:lastRenderedPageBreak/>
        <w:drawing>
          <wp:anchor distT="0" distB="0" distL="0" distR="0" simplePos="0" relativeHeight="251375104" behindDoc="1" locked="0" layoutInCell="1" allowOverlap="1" wp14:anchorId="2A5D4390" wp14:editId="56F5AAED">
            <wp:simplePos x="0" y="0"/>
            <wp:positionH relativeFrom="page">
              <wp:posOffset>0</wp:posOffset>
            </wp:positionH>
            <wp:positionV relativeFrom="page">
              <wp:posOffset>46605</wp:posOffset>
            </wp:positionV>
            <wp:extent cx="3275193" cy="6754312"/>
            <wp:effectExtent l="0" t="0" r="0" b="0"/>
            <wp:wrapNone/>
            <wp:docPr id="310" name="Image 310"/>
            <wp:cNvGraphicFramePr/>
            <a:graphic xmlns:a="http://schemas.openxmlformats.org/drawingml/2006/main">
              <a:graphicData uri="http://schemas.openxmlformats.org/drawingml/2006/picture">
                <pic:pic xmlns:pic="http://schemas.openxmlformats.org/drawingml/2006/picture">
                  <pic:nvPicPr>
                    <pic:cNvPr id="310" name="Image 310"/>
                    <pic:cNvPicPr/>
                  </pic:nvPicPr>
                  <pic:blipFill>
                    <a:blip r:embed="rId5" cstate="print"/>
                    <a:stretch>
                      <a:fillRect/>
                    </a:stretch>
                  </pic:blipFill>
                  <pic:spPr>
                    <a:xfrm>
                      <a:off x="0" y="0"/>
                      <a:ext cx="3275193" cy="6754312"/>
                    </a:xfrm>
                    <a:prstGeom prst="rect">
                      <a:avLst/>
                    </a:prstGeom>
                  </pic:spPr>
                </pic:pic>
              </a:graphicData>
            </a:graphic>
          </wp:anchor>
        </w:drawing>
      </w:r>
      <w:bookmarkStart w:id="34" w:name="Diapositive_35"/>
      <w:bookmarkEnd w:id="34"/>
      <w:r w:rsidRPr="00015101">
        <w:rPr>
          <w:rFonts w:ascii="Times New Roman" w:hAnsi="Times New Roman" w:cs="Times New Roman"/>
          <w:color w:val="006FC0"/>
          <w:spacing w:val="-2"/>
          <w:sz w:val="12"/>
        </w:rPr>
        <w:t>C</w:t>
      </w:r>
      <w:r w:rsidRPr="00015101">
        <w:rPr>
          <w:rFonts w:ascii="Times New Roman" w:hAnsi="Times New Roman" w:cs="Times New Roman"/>
          <w:color w:val="006FC0"/>
          <w:spacing w:val="-2"/>
          <w:sz w:val="12"/>
          <w:lang w:val="el-GR"/>
        </w:rPr>
        <w:t>2</w:t>
      </w:r>
      <w:r w:rsidRPr="00015101">
        <w:rPr>
          <w:rFonts w:ascii="Times New Roman" w:hAnsi="Times New Roman" w:cs="Times New Roman"/>
          <w:color w:val="006FC0"/>
          <w:spacing w:val="-2"/>
          <w:sz w:val="12"/>
        </w:rPr>
        <w:t>B</w:t>
      </w:r>
      <w:r w:rsidRPr="00015101">
        <w:rPr>
          <w:rFonts w:ascii="Times New Roman" w:hAnsi="Times New Roman" w:cs="Times New Roman"/>
          <w:color w:val="006FC0"/>
          <w:spacing w:val="-2"/>
          <w:sz w:val="12"/>
          <w:lang w:val="el-GR"/>
        </w:rPr>
        <w:t>_</w:t>
      </w:r>
      <w:r w:rsidRPr="00015101">
        <w:rPr>
          <w:rFonts w:ascii="Times New Roman" w:hAnsi="Times New Roman" w:cs="Times New Roman"/>
          <w:color w:val="006FC0"/>
          <w:spacing w:val="-2"/>
          <w:sz w:val="12"/>
        </w:rPr>
        <w:t>CSP</w:t>
      </w:r>
      <w:r w:rsidRPr="00015101">
        <w:rPr>
          <w:rFonts w:ascii="Times New Roman" w:hAnsi="Times New Roman" w:cs="Times New Roman"/>
          <w:color w:val="006FC0"/>
          <w:spacing w:val="-2"/>
          <w:sz w:val="12"/>
          <w:lang w:val="el-GR"/>
        </w:rPr>
        <w:t>008</w:t>
      </w:r>
    </w:p>
    <w:p w14:paraId="5199C45F" w14:textId="77777777" w:rsidR="00BF46CD" w:rsidRDefault="00000000" w:rsidP="00BF46CD">
      <w:pPr>
        <w:pStyle w:val="3"/>
        <w:spacing w:before="214"/>
        <w:rPr>
          <w:rFonts w:ascii="Times New Roman" w:hAnsi="Times New Roman" w:cs="Times New Roman"/>
          <w:color w:val="44536A"/>
          <w:spacing w:val="-2"/>
          <w:w w:val="110"/>
          <w:sz w:val="45"/>
          <w:lang w:val="el-GR"/>
        </w:rPr>
      </w:pPr>
      <w:r w:rsidRPr="00015101">
        <w:rPr>
          <w:rFonts w:ascii="Times New Roman" w:hAnsi="Times New Roman" w:cs="Times New Roman"/>
          <w:color w:val="44536A"/>
          <w:spacing w:val="14"/>
          <w:w w:val="110"/>
          <w:sz w:val="45"/>
          <w:lang w:val="el-GR"/>
        </w:rPr>
        <w:t xml:space="preserve">  </w:t>
      </w:r>
      <w:r w:rsidRPr="00015101">
        <w:rPr>
          <w:rFonts w:ascii="Times New Roman" w:hAnsi="Times New Roman" w:cs="Times New Roman"/>
          <w:color w:val="44536A"/>
          <w:w w:val="110"/>
          <w:sz w:val="45"/>
          <w:lang w:val="el-GR"/>
        </w:rPr>
        <w:t>"ΚΟΙΝΈΣ" Τ</w:t>
      </w:r>
      <w:r w:rsidR="00BF46CD">
        <w:rPr>
          <w:rFonts w:ascii="Times New Roman" w:hAnsi="Times New Roman" w:cs="Times New Roman"/>
          <w:color w:val="44536A"/>
          <w:w w:val="110"/>
          <w:sz w:val="45"/>
          <w:lang w:val="el-GR"/>
        </w:rPr>
        <w:t>Α</w:t>
      </w:r>
      <w:r w:rsidRPr="00015101">
        <w:rPr>
          <w:rFonts w:ascii="Times New Roman" w:hAnsi="Times New Roman" w:cs="Times New Roman"/>
          <w:color w:val="44536A"/>
          <w:w w:val="110"/>
          <w:sz w:val="45"/>
          <w:lang w:val="el-GR"/>
        </w:rPr>
        <w:t xml:space="preserve">ΣΕΙΣ </w:t>
      </w:r>
    </w:p>
    <w:p w14:paraId="2A897111" w14:textId="130F56F1" w:rsidR="00072870" w:rsidRPr="00BF46CD" w:rsidRDefault="00000000" w:rsidP="00BF46CD">
      <w:pPr>
        <w:pStyle w:val="3"/>
        <w:spacing w:before="214"/>
        <w:rPr>
          <w:rFonts w:ascii="Times New Roman" w:hAnsi="Times New Roman" w:cs="Times New Roman"/>
          <w:b w:val="0"/>
          <w:sz w:val="46"/>
          <w:lang w:val="el-GR"/>
        </w:rPr>
      </w:pPr>
      <w:r w:rsidRPr="00BF46CD">
        <w:rPr>
          <w:rFonts w:ascii="Times New Roman" w:hAnsi="Times New Roman" w:cs="Times New Roman"/>
          <w:sz w:val="28"/>
          <w:lang w:val="el-GR"/>
        </w:rPr>
        <w:t xml:space="preserve">Μεσίτης αρχικής πρόσβασης </w:t>
      </w:r>
      <w:r w:rsidR="00BF46CD">
        <w:rPr>
          <w:rFonts w:ascii="Times New Roman" w:hAnsi="Times New Roman" w:cs="Times New Roman"/>
          <w:sz w:val="28"/>
          <w:lang w:val="el-GR"/>
        </w:rPr>
        <w:t>(</w:t>
      </w:r>
      <w:r w:rsidRPr="00015101">
        <w:rPr>
          <w:rFonts w:ascii="Times New Roman" w:hAnsi="Times New Roman" w:cs="Times New Roman"/>
          <w:spacing w:val="-2"/>
          <w:sz w:val="28"/>
        </w:rPr>
        <w:t>IAB</w:t>
      </w:r>
      <w:r w:rsidRPr="00BF46CD">
        <w:rPr>
          <w:rFonts w:ascii="Times New Roman" w:hAnsi="Times New Roman" w:cs="Times New Roman"/>
          <w:spacing w:val="-2"/>
          <w:sz w:val="28"/>
          <w:lang w:val="el-GR"/>
        </w:rPr>
        <w:t>)</w:t>
      </w:r>
    </w:p>
    <w:p w14:paraId="75C35F61" w14:textId="77777777" w:rsidR="00072870" w:rsidRPr="00015101" w:rsidRDefault="00000000">
      <w:pPr>
        <w:pStyle w:val="a4"/>
        <w:numPr>
          <w:ilvl w:val="1"/>
          <w:numId w:val="10"/>
        </w:numPr>
        <w:tabs>
          <w:tab w:val="left" w:pos="2035"/>
        </w:tabs>
        <w:spacing w:before="45"/>
        <w:ind w:left="2035" w:hanging="359"/>
        <w:rPr>
          <w:rFonts w:ascii="Times New Roman" w:hAnsi="Times New Roman" w:cs="Times New Roman"/>
          <w:sz w:val="40"/>
          <w:lang w:val="el-GR"/>
        </w:rPr>
      </w:pPr>
      <w:r w:rsidRPr="00015101">
        <w:rPr>
          <w:rFonts w:ascii="Times New Roman" w:hAnsi="Times New Roman" w:cs="Times New Roman"/>
          <w:sz w:val="25"/>
          <w:lang w:val="el-GR"/>
        </w:rPr>
        <w:t xml:space="preserve">Βρείτε τρόπο να αποκτήσετε ερείσματα στα </w:t>
      </w:r>
      <w:r w:rsidRPr="00015101">
        <w:rPr>
          <w:rFonts w:ascii="Times New Roman" w:hAnsi="Times New Roman" w:cs="Times New Roman"/>
          <w:spacing w:val="-2"/>
          <w:sz w:val="25"/>
          <w:lang w:val="el-GR"/>
        </w:rPr>
        <w:t xml:space="preserve">δίκτυα </w:t>
      </w:r>
      <w:r w:rsidRPr="00015101">
        <w:rPr>
          <w:rFonts w:ascii="Times New Roman" w:hAnsi="Times New Roman" w:cs="Times New Roman"/>
          <w:sz w:val="25"/>
          <w:lang w:val="el-GR"/>
        </w:rPr>
        <w:t>"τυχαίων" οργανώσεων</w:t>
      </w:r>
    </w:p>
    <w:p w14:paraId="632F1402" w14:textId="4E871AA4" w:rsidR="00072870" w:rsidRPr="00015101" w:rsidRDefault="00000000">
      <w:pPr>
        <w:pStyle w:val="a4"/>
        <w:numPr>
          <w:ilvl w:val="1"/>
          <w:numId w:val="10"/>
        </w:numPr>
        <w:tabs>
          <w:tab w:val="left" w:pos="2035"/>
        </w:tabs>
        <w:spacing w:before="42"/>
        <w:ind w:left="2035" w:hanging="359"/>
        <w:rPr>
          <w:rFonts w:ascii="Times New Roman" w:hAnsi="Times New Roman" w:cs="Times New Roman"/>
          <w:sz w:val="40"/>
          <w:lang w:val="el-GR"/>
        </w:rPr>
      </w:pPr>
      <w:r w:rsidRPr="00015101">
        <w:rPr>
          <w:rFonts w:ascii="Times New Roman" w:hAnsi="Times New Roman" w:cs="Times New Roman"/>
          <w:sz w:val="25"/>
          <w:lang w:val="el-GR"/>
        </w:rPr>
        <w:t xml:space="preserve">Πουλήστε την πρόσβαση στο δίκτυο </w:t>
      </w:r>
      <w:r w:rsidR="00BF46CD">
        <w:rPr>
          <w:rFonts w:ascii="Times New Roman" w:hAnsi="Times New Roman" w:cs="Times New Roman"/>
          <w:sz w:val="25"/>
          <w:lang w:val="el-GR"/>
        </w:rPr>
        <w:t>(</w:t>
      </w:r>
      <w:r w:rsidRPr="00015101">
        <w:rPr>
          <w:rFonts w:ascii="Times New Roman" w:hAnsi="Times New Roman" w:cs="Times New Roman"/>
          <w:sz w:val="25"/>
          <w:lang w:val="el-GR"/>
        </w:rPr>
        <w:t xml:space="preserve">συνήθως μέσω του </w:t>
      </w:r>
      <w:r w:rsidRPr="00015101">
        <w:rPr>
          <w:rFonts w:ascii="Times New Roman" w:hAnsi="Times New Roman" w:cs="Times New Roman"/>
          <w:sz w:val="25"/>
        </w:rPr>
        <w:t>dark</w:t>
      </w:r>
      <w:r w:rsidRPr="00015101">
        <w:rPr>
          <w:rFonts w:ascii="Times New Roman" w:hAnsi="Times New Roman" w:cs="Times New Roman"/>
          <w:sz w:val="25"/>
          <w:lang w:val="el-GR"/>
        </w:rPr>
        <w:t xml:space="preserve"> </w:t>
      </w:r>
      <w:r w:rsidRPr="00015101">
        <w:rPr>
          <w:rFonts w:ascii="Times New Roman" w:hAnsi="Times New Roman" w:cs="Times New Roman"/>
          <w:sz w:val="25"/>
        </w:rPr>
        <w:t>web</w:t>
      </w:r>
      <w:r w:rsidRPr="00015101">
        <w:rPr>
          <w:rFonts w:ascii="Times New Roman" w:hAnsi="Times New Roman" w:cs="Times New Roman"/>
          <w:sz w:val="25"/>
          <w:lang w:val="el-GR"/>
        </w:rPr>
        <w:t>, 500-10.000$)</w:t>
      </w:r>
    </w:p>
    <w:p w14:paraId="201F6FAA" w14:textId="530034CA" w:rsidR="00072870" w:rsidRPr="00015101" w:rsidRDefault="00000000">
      <w:pPr>
        <w:pStyle w:val="a4"/>
        <w:numPr>
          <w:ilvl w:val="0"/>
          <w:numId w:val="10"/>
        </w:numPr>
        <w:tabs>
          <w:tab w:val="left" w:pos="1315"/>
        </w:tabs>
        <w:spacing w:before="36"/>
        <w:ind w:left="1315" w:hanging="360"/>
        <w:rPr>
          <w:rFonts w:ascii="Times New Roman" w:hAnsi="Times New Roman" w:cs="Times New Roman"/>
          <w:sz w:val="46"/>
        </w:rPr>
      </w:pPr>
      <w:r w:rsidRPr="00015101">
        <w:rPr>
          <w:rFonts w:ascii="Times New Roman" w:hAnsi="Times New Roman" w:cs="Times New Roman"/>
          <w:b/>
          <w:sz w:val="28"/>
        </w:rPr>
        <w:t xml:space="preserve">RaaS </w:t>
      </w:r>
      <w:r w:rsidR="00BF46CD">
        <w:rPr>
          <w:rFonts w:ascii="Times New Roman" w:hAnsi="Times New Roman" w:cs="Times New Roman"/>
          <w:b/>
          <w:sz w:val="28"/>
          <w:lang w:val="el-GR"/>
        </w:rPr>
        <w:t xml:space="preserve">- </w:t>
      </w:r>
      <w:proofErr w:type="spellStart"/>
      <w:r w:rsidR="00BF46CD" w:rsidRPr="00BF46CD">
        <w:rPr>
          <w:rFonts w:ascii="Times New Roman" w:hAnsi="Times New Roman" w:cs="Times New Roman"/>
          <w:b/>
          <w:sz w:val="28"/>
          <w:lang w:val="el-GR"/>
        </w:rPr>
        <w:t>Ransomware</w:t>
      </w:r>
      <w:proofErr w:type="spellEnd"/>
      <w:r w:rsidR="00BF46CD" w:rsidRPr="00BF46CD">
        <w:rPr>
          <w:rFonts w:ascii="Times New Roman" w:hAnsi="Times New Roman" w:cs="Times New Roman"/>
          <w:b/>
          <w:sz w:val="28"/>
          <w:lang w:val="el-GR"/>
        </w:rPr>
        <w:t xml:space="preserve"> </w:t>
      </w:r>
      <w:proofErr w:type="spellStart"/>
      <w:proofErr w:type="gramStart"/>
      <w:r w:rsidR="00BF46CD" w:rsidRPr="00BF46CD">
        <w:rPr>
          <w:rFonts w:ascii="Times New Roman" w:hAnsi="Times New Roman" w:cs="Times New Roman"/>
          <w:b/>
          <w:sz w:val="28"/>
          <w:lang w:val="el-GR"/>
        </w:rPr>
        <w:t>As</w:t>
      </w:r>
      <w:proofErr w:type="spellEnd"/>
      <w:proofErr w:type="gramEnd"/>
      <w:r w:rsidR="00BF46CD" w:rsidRPr="00BF46CD">
        <w:rPr>
          <w:rFonts w:ascii="Times New Roman" w:hAnsi="Times New Roman" w:cs="Times New Roman"/>
          <w:b/>
          <w:sz w:val="28"/>
          <w:lang w:val="el-GR"/>
        </w:rPr>
        <w:t xml:space="preserve"> a </w:t>
      </w:r>
      <w:proofErr w:type="spellStart"/>
      <w:r w:rsidR="00BF46CD" w:rsidRPr="00BF46CD">
        <w:rPr>
          <w:rFonts w:ascii="Times New Roman" w:hAnsi="Times New Roman" w:cs="Times New Roman"/>
          <w:b/>
          <w:sz w:val="28"/>
          <w:lang w:val="el-GR"/>
        </w:rPr>
        <w:t>Service</w:t>
      </w:r>
      <w:proofErr w:type="spellEnd"/>
    </w:p>
    <w:p w14:paraId="710B858D" w14:textId="4798F4E8" w:rsidR="00072870" w:rsidRPr="00BF46CD" w:rsidRDefault="00000000">
      <w:pPr>
        <w:pStyle w:val="a4"/>
        <w:numPr>
          <w:ilvl w:val="1"/>
          <w:numId w:val="10"/>
        </w:numPr>
        <w:tabs>
          <w:tab w:val="left" w:pos="2035"/>
        </w:tabs>
        <w:spacing w:before="47"/>
        <w:ind w:left="2035" w:hanging="359"/>
        <w:rPr>
          <w:rFonts w:ascii="Times New Roman" w:hAnsi="Times New Roman" w:cs="Times New Roman"/>
          <w:sz w:val="38"/>
          <w:lang w:val="el-GR"/>
        </w:rPr>
      </w:pPr>
      <w:r w:rsidRPr="00BF46CD">
        <w:rPr>
          <w:rFonts w:ascii="Times New Roman" w:hAnsi="Times New Roman" w:cs="Times New Roman"/>
          <w:sz w:val="23"/>
          <w:lang w:val="el-GR"/>
        </w:rPr>
        <w:t xml:space="preserve">το κακόβουλο λογισμικό μπορεί </w:t>
      </w:r>
      <w:r w:rsidRPr="00BF46CD">
        <w:rPr>
          <w:rFonts w:ascii="Times New Roman" w:hAnsi="Times New Roman" w:cs="Times New Roman"/>
          <w:spacing w:val="-2"/>
          <w:sz w:val="23"/>
          <w:lang w:val="el-GR"/>
        </w:rPr>
        <w:t>να</w:t>
      </w:r>
      <w:r w:rsidR="00BF46CD">
        <w:rPr>
          <w:rFonts w:ascii="Times New Roman" w:hAnsi="Times New Roman" w:cs="Times New Roman"/>
          <w:spacing w:val="-2"/>
          <w:sz w:val="23"/>
          <w:lang w:val="el-GR"/>
        </w:rPr>
        <w:t xml:space="preserve"> αγοραστεί</w:t>
      </w:r>
    </w:p>
    <w:p w14:paraId="620F6649" w14:textId="77777777" w:rsidR="00072870" w:rsidRPr="00015101" w:rsidRDefault="00000000">
      <w:pPr>
        <w:pStyle w:val="a4"/>
        <w:numPr>
          <w:ilvl w:val="1"/>
          <w:numId w:val="10"/>
        </w:numPr>
        <w:tabs>
          <w:tab w:val="left" w:pos="2035"/>
        </w:tabs>
        <w:spacing w:before="48"/>
        <w:ind w:left="2035" w:hanging="359"/>
        <w:rPr>
          <w:rFonts w:ascii="Times New Roman" w:hAnsi="Times New Roman" w:cs="Times New Roman"/>
          <w:sz w:val="38"/>
          <w:lang w:val="el-GR"/>
        </w:rPr>
      </w:pPr>
      <w:r w:rsidRPr="00015101">
        <w:rPr>
          <w:rFonts w:ascii="Times New Roman" w:hAnsi="Times New Roman" w:cs="Times New Roman"/>
          <w:sz w:val="23"/>
          <w:lang w:val="el-GR"/>
        </w:rPr>
        <w:t xml:space="preserve">Η πλατφόρμα απομακρυσμένης χρήσης κακόβουλου λογισμικού μπορεί </w:t>
      </w:r>
      <w:r w:rsidRPr="00015101">
        <w:rPr>
          <w:rFonts w:ascii="Times New Roman" w:hAnsi="Times New Roman" w:cs="Times New Roman"/>
          <w:spacing w:val="-2"/>
          <w:sz w:val="23"/>
          <w:lang w:val="el-GR"/>
        </w:rPr>
        <w:t>να</w:t>
      </w:r>
    </w:p>
    <w:p w14:paraId="03D3E64D" w14:textId="1E653E64" w:rsidR="00072870" w:rsidRPr="00015101" w:rsidRDefault="00000000">
      <w:pPr>
        <w:pStyle w:val="a4"/>
        <w:numPr>
          <w:ilvl w:val="2"/>
          <w:numId w:val="10"/>
        </w:numPr>
        <w:tabs>
          <w:tab w:val="left" w:pos="2755"/>
        </w:tabs>
        <w:spacing w:before="45"/>
        <w:ind w:left="2755" w:hanging="359"/>
        <w:rPr>
          <w:rFonts w:ascii="Times New Roman" w:hAnsi="Times New Roman" w:cs="Times New Roman"/>
          <w:sz w:val="38"/>
          <w:lang w:val="el-GR"/>
        </w:rPr>
      </w:pPr>
      <w:r w:rsidRPr="00015101">
        <w:rPr>
          <w:rFonts w:ascii="Times New Roman" w:hAnsi="Times New Roman" w:cs="Times New Roman"/>
          <w:spacing w:val="-2"/>
          <w:sz w:val="23"/>
          <w:lang w:val="el-GR"/>
        </w:rPr>
        <w:t xml:space="preserve">Διάρθρωση: </w:t>
      </w:r>
      <w:r w:rsidR="00BF46CD">
        <w:rPr>
          <w:rFonts w:ascii="Times New Roman" w:hAnsi="Times New Roman" w:cs="Times New Roman"/>
          <w:spacing w:val="-2"/>
          <w:sz w:val="23"/>
          <w:lang w:val="el-GR"/>
        </w:rPr>
        <w:t>πληρωμή</w:t>
      </w:r>
      <w:r w:rsidRPr="00015101">
        <w:rPr>
          <w:rFonts w:ascii="Times New Roman" w:hAnsi="Times New Roman" w:cs="Times New Roman"/>
          <w:spacing w:val="-2"/>
          <w:sz w:val="23"/>
          <w:lang w:val="el-GR"/>
        </w:rPr>
        <w:t xml:space="preserve"> λύτρων, σημείωση πληρωμής, θύματα...</w:t>
      </w:r>
    </w:p>
    <w:p w14:paraId="7336BB09" w14:textId="77777777" w:rsidR="00072870" w:rsidRPr="00015101" w:rsidRDefault="00000000">
      <w:pPr>
        <w:pStyle w:val="a4"/>
        <w:numPr>
          <w:ilvl w:val="1"/>
          <w:numId w:val="10"/>
        </w:numPr>
        <w:tabs>
          <w:tab w:val="left" w:pos="2035"/>
        </w:tabs>
        <w:spacing w:before="47"/>
        <w:ind w:left="2035" w:hanging="359"/>
        <w:rPr>
          <w:rFonts w:ascii="Times New Roman" w:hAnsi="Times New Roman" w:cs="Times New Roman"/>
          <w:sz w:val="38"/>
          <w:lang w:val="el-GR"/>
        </w:rPr>
      </w:pPr>
      <w:r w:rsidRPr="00015101">
        <w:rPr>
          <w:rFonts w:ascii="Times New Roman" w:hAnsi="Times New Roman" w:cs="Times New Roman"/>
          <w:noProof/>
          <w:sz w:val="38"/>
        </w:rPr>
        <w:drawing>
          <wp:anchor distT="0" distB="0" distL="0" distR="0" simplePos="0" relativeHeight="251122176" behindDoc="0" locked="0" layoutInCell="1" allowOverlap="1" wp14:anchorId="29AB281B" wp14:editId="262E5DC4">
            <wp:simplePos x="0" y="0"/>
            <wp:positionH relativeFrom="page">
              <wp:posOffset>6265798</wp:posOffset>
            </wp:positionH>
            <wp:positionV relativeFrom="paragraph">
              <wp:posOffset>228816</wp:posOffset>
            </wp:positionV>
            <wp:extent cx="5748147" cy="3065699"/>
            <wp:effectExtent l="0" t="0" r="0" b="0"/>
            <wp:wrapNone/>
            <wp:docPr id="311" name="Image 311"/>
            <wp:cNvGraphicFramePr/>
            <a:graphic xmlns:a="http://schemas.openxmlformats.org/drawingml/2006/main">
              <a:graphicData uri="http://schemas.openxmlformats.org/drawingml/2006/picture">
                <pic:pic xmlns:pic="http://schemas.openxmlformats.org/drawingml/2006/picture">
                  <pic:nvPicPr>
                    <pic:cNvPr id="311" name="Image 311"/>
                    <pic:cNvPicPr/>
                  </pic:nvPicPr>
                  <pic:blipFill>
                    <a:blip r:embed="rId143" cstate="print"/>
                    <a:stretch>
                      <a:fillRect/>
                    </a:stretch>
                  </pic:blipFill>
                  <pic:spPr>
                    <a:xfrm>
                      <a:off x="0" y="0"/>
                      <a:ext cx="5748147" cy="3065699"/>
                    </a:xfrm>
                    <a:prstGeom prst="rect">
                      <a:avLst/>
                    </a:prstGeom>
                  </pic:spPr>
                </pic:pic>
              </a:graphicData>
            </a:graphic>
          </wp:anchor>
        </w:drawing>
      </w:r>
      <w:r w:rsidRPr="00015101">
        <w:rPr>
          <w:rFonts w:ascii="Times New Roman" w:hAnsi="Times New Roman" w:cs="Times New Roman"/>
          <w:sz w:val="23"/>
          <w:lang w:val="el-GR"/>
        </w:rPr>
        <w:t xml:space="preserve">η πλατφόρμα μπορεί να παρέχει ήδη </w:t>
      </w:r>
      <w:r w:rsidRPr="00015101">
        <w:rPr>
          <w:rFonts w:ascii="Times New Roman" w:hAnsi="Times New Roman" w:cs="Times New Roman"/>
          <w:spacing w:val="-2"/>
          <w:sz w:val="23"/>
          <w:lang w:val="el-GR"/>
        </w:rPr>
        <w:t>πρόσβαση</w:t>
      </w:r>
      <w:r w:rsidRPr="00015101">
        <w:rPr>
          <w:rFonts w:ascii="Times New Roman" w:hAnsi="Times New Roman" w:cs="Times New Roman"/>
          <w:sz w:val="23"/>
          <w:lang w:val="el-GR"/>
        </w:rPr>
        <w:t xml:space="preserve"> στα θύματα</w:t>
      </w:r>
    </w:p>
    <w:p w14:paraId="15B248C6" w14:textId="77777777" w:rsidR="00072870" w:rsidRPr="00015101" w:rsidRDefault="00000000">
      <w:pPr>
        <w:pStyle w:val="a4"/>
        <w:numPr>
          <w:ilvl w:val="2"/>
          <w:numId w:val="10"/>
        </w:numPr>
        <w:tabs>
          <w:tab w:val="left" w:pos="2755"/>
        </w:tabs>
        <w:spacing w:before="47"/>
        <w:ind w:left="2755" w:hanging="359"/>
        <w:rPr>
          <w:rFonts w:ascii="Times New Roman" w:hAnsi="Times New Roman" w:cs="Times New Roman"/>
          <w:sz w:val="38"/>
        </w:rPr>
      </w:pPr>
      <w:r w:rsidRPr="00015101">
        <w:rPr>
          <w:rFonts w:ascii="Times New Roman" w:hAnsi="Times New Roman" w:cs="Times New Roman"/>
          <w:sz w:val="23"/>
        </w:rPr>
        <w:t xml:space="preserve">π.χ. </w:t>
      </w:r>
      <w:proofErr w:type="spellStart"/>
      <w:r w:rsidRPr="00015101">
        <w:rPr>
          <w:rFonts w:ascii="Times New Roman" w:hAnsi="Times New Roman" w:cs="Times New Roman"/>
          <w:sz w:val="23"/>
        </w:rPr>
        <w:t>Emotet</w:t>
      </w:r>
      <w:proofErr w:type="spellEnd"/>
      <w:r w:rsidRPr="00015101">
        <w:rPr>
          <w:rFonts w:ascii="Times New Roman" w:hAnsi="Times New Roman" w:cs="Times New Roman"/>
          <w:sz w:val="23"/>
        </w:rPr>
        <w:t xml:space="preserve"> (</w:t>
      </w:r>
      <w:proofErr w:type="spellStart"/>
      <w:r w:rsidRPr="00015101">
        <w:rPr>
          <w:rFonts w:ascii="Times New Roman" w:hAnsi="Times New Roman" w:cs="Times New Roman"/>
          <w:sz w:val="23"/>
        </w:rPr>
        <w:t>γενικός</w:t>
      </w:r>
      <w:proofErr w:type="spellEnd"/>
      <w:r w:rsidRPr="00015101">
        <w:rPr>
          <w:rFonts w:ascii="Times New Roman" w:hAnsi="Times New Roman" w:cs="Times New Roman"/>
          <w:sz w:val="23"/>
        </w:rPr>
        <w:t xml:space="preserve"> downloader)</w:t>
      </w:r>
    </w:p>
    <w:p w14:paraId="739E9B2F" w14:textId="77777777" w:rsidR="00072870" w:rsidRPr="00015101" w:rsidRDefault="00072870">
      <w:pPr>
        <w:pStyle w:val="a4"/>
        <w:rPr>
          <w:rFonts w:ascii="Times New Roman" w:hAnsi="Times New Roman" w:cs="Times New Roman"/>
          <w:sz w:val="38"/>
        </w:rPr>
        <w:sectPr w:rsidR="00072870" w:rsidRPr="00015101">
          <w:pgSz w:w="19200" w:h="10800" w:orient="landscape"/>
          <w:pgMar w:top="60" w:right="0" w:bottom="0" w:left="0" w:header="708" w:footer="708" w:gutter="0"/>
          <w:cols w:space="708"/>
        </w:sectPr>
      </w:pPr>
    </w:p>
    <w:p w14:paraId="26B45050" w14:textId="77777777" w:rsidR="00072870" w:rsidRPr="00015101" w:rsidRDefault="00000000">
      <w:pPr>
        <w:pStyle w:val="a3"/>
        <w:rPr>
          <w:rFonts w:ascii="Times New Roman" w:hAnsi="Times New Roman" w:cs="Times New Roman"/>
          <w:sz w:val="88"/>
        </w:rPr>
      </w:pPr>
      <w:r w:rsidRPr="00015101">
        <w:rPr>
          <w:rFonts w:ascii="Times New Roman" w:hAnsi="Times New Roman" w:cs="Times New Roman"/>
          <w:noProof/>
          <w:sz w:val="88"/>
        </w:rPr>
        <w:lastRenderedPageBreak/>
        <mc:AlternateContent>
          <mc:Choice Requires="wpg">
            <w:drawing>
              <wp:anchor distT="0" distB="0" distL="0" distR="0" simplePos="0" relativeHeight="251376128" behindDoc="1" locked="0" layoutInCell="1" allowOverlap="1" wp14:anchorId="5BCFE664" wp14:editId="51C68163">
                <wp:simplePos x="0" y="0"/>
                <wp:positionH relativeFrom="page">
                  <wp:posOffset>0</wp:posOffset>
                </wp:positionH>
                <wp:positionV relativeFrom="page">
                  <wp:posOffset>-12700</wp:posOffset>
                </wp:positionV>
                <wp:extent cx="10748010" cy="6883400"/>
                <wp:effectExtent l="0" t="0" r="0" b="0"/>
                <wp:wrapNone/>
                <wp:docPr id="312" name="Group 312"/>
                <wp:cNvGraphicFramePr/>
                <a:graphic xmlns:a="http://schemas.openxmlformats.org/drawingml/2006/main">
                  <a:graphicData uri="http://schemas.microsoft.com/office/word/2010/wordprocessingGroup">
                    <wpg:wgp>
                      <wpg:cNvGrpSpPr/>
                      <wpg:grpSpPr>
                        <a:xfrm>
                          <a:off x="0" y="0"/>
                          <a:ext cx="10748010" cy="6883400"/>
                          <a:chOff x="0" y="0"/>
                          <a:chExt cx="10748010" cy="6883400"/>
                        </a:xfrm>
                      </wpg:grpSpPr>
                      <wps:wsp>
                        <wps:cNvPr id="313" name="Graphic 313"/>
                        <wps:cNvSpPr/>
                        <wps:spPr>
                          <a:xfrm>
                            <a:off x="5386317" y="14525"/>
                            <a:ext cx="5361940" cy="6839584"/>
                          </a:xfrm>
                          <a:custGeom>
                            <a:avLst/>
                            <a:gdLst/>
                            <a:ahLst/>
                            <a:cxnLst/>
                            <a:rect l="l" t="t" r="r" b="b"/>
                            <a:pathLst>
                              <a:path w="5361940" h="6839584">
                                <a:moveTo>
                                  <a:pt x="5361573" y="0"/>
                                </a:moveTo>
                                <a:lnTo>
                                  <a:pt x="1922385" y="0"/>
                                </a:lnTo>
                                <a:lnTo>
                                  <a:pt x="0" y="6839154"/>
                                </a:lnTo>
                                <a:lnTo>
                                  <a:pt x="3439188" y="6839154"/>
                                </a:lnTo>
                                <a:lnTo>
                                  <a:pt x="5361573" y="0"/>
                                </a:lnTo>
                                <a:close/>
                              </a:path>
                            </a:pathLst>
                          </a:custGeom>
                          <a:solidFill>
                            <a:srgbClr val="4370C3">
                              <a:alpha val="22744"/>
                            </a:srgbClr>
                          </a:solidFill>
                        </wps:spPr>
                        <wps:bodyPr wrap="square" lIns="0" tIns="0" rIns="0" bIns="0" rtlCol="0">
                          <a:prstTxWarp prst="textNoShape">
                            <a:avLst/>
                          </a:prstTxWarp>
                        </wps:bodyPr>
                      </wps:wsp>
                      <wps:wsp>
                        <wps:cNvPr id="314" name="Graphic 314"/>
                        <wps:cNvSpPr/>
                        <wps:spPr>
                          <a:xfrm>
                            <a:off x="4561974" y="12700"/>
                            <a:ext cx="1925320" cy="6858000"/>
                          </a:xfrm>
                          <a:custGeom>
                            <a:avLst/>
                            <a:gdLst/>
                            <a:ahLst/>
                            <a:cxnLst/>
                            <a:rect l="l" t="t" r="r" b="b"/>
                            <a:pathLst>
                              <a:path w="1925320" h="6858000">
                                <a:moveTo>
                                  <a:pt x="1924731" y="0"/>
                                </a:moveTo>
                                <a:lnTo>
                                  <a:pt x="0" y="6858000"/>
                                </a:lnTo>
                              </a:path>
                            </a:pathLst>
                          </a:custGeom>
                          <a:ln w="25399">
                            <a:solidFill>
                              <a:srgbClr val="44536A"/>
                            </a:solidFill>
                            <a:prstDash val="solid"/>
                          </a:ln>
                        </wps:spPr>
                        <wps:bodyPr wrap="square" lIns="0" tIns="0" rIns="0" bIns="0" rtlCol="0">
                          <a:prstTxWarp prst="textNoShape">
                            <a:avLst/>
                          </a:prstTxWarp>
                        </wps:bodyPr>
                      </wps:wsp>
                      <pic:pic xmlns:pic="http://schemas.openxmlformats.org/drawingml/2006/picture">
                        <pic:nvPicPr>
                          <pic:cNvPr id="315" name="Image 315"/>
                          <pic:cNvPicPr/>
                        </pic:nvPicPr>
                        <pic:blipFill>
                          <a:blip r:embed="rId144" cstate="print"/>
                          <a:stretch>
                            <a:fillRect/>
                          </a:stretch>
                        </pic:blipFill>
                        <pic:spPr>
                          <a:xfrm>
                            <a:off x="0" y="10413"/>
                            <a:ext cx="5840730" cy="6862325"/>
                          </a:xfrm>
                          <a:prstGeom prst="rect">
                            <a:avLst/>
                          </a:prstGeom>
                        </pic:spPr>
                      </pic:pic>
                    </wpg:wgp>
                  </a:graphicData>
                </a:graphic>
              </wp:anchor>
            </w:drawing>
          </mc:Choice>
          <mc:Fallback>
            <w:pict>
              <v:group w14:anchorId="72BE1C57" id="Group 312" o:spid="_x0000_s1026" style="position:absolute;margin-left:0;margin-top:-1pt;width:846.3pt;height:542pt;z-index:-251940352;mso-wrap-distance-left:0;mso-wrap-distance-right:0;mso-position-horizontal-relative:page;mso-position-vertical-relative:page" coordsize="107480,6883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">
                <v:shape id="Graphic 313" o:spid="_x0000_s1027" style="position:absolute;left:53863;top:145;width:53619;height:68396;visibility:visible;mso-wrap-style:square;v-text-anchor:top" coordsize="5361940,68395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" path="m5361573,l1922385,,,6839154r3439188,l5361573,xe" fillcolor="#4370c3" stroked="f">
                  <v:fill opacity="14906f"/>
                  <v:path arrowok="t"/>
                </v:shape>
                <v:shape id="Graphic 314" o:spid="_x0000_s1028" style="position:absolute;left:45619;top:127;width:19253;height:68580;visibility:visible;mso-wrap-style:square;v-text-anchor:top" coordsize="1925320,685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" path="m1924731,l,6858000e" filled="f" strokecolor="#44536a" strokeweight=".70553mm">
                  <v:path arrowok="t"/>
                </v:shape>
                <v:shape id="Image 315" o:spid="_x0000_s1029" type="#_x0000_t75" style="position:absolute;top:104;width:58407;height:686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">
                  <v:imagedata r:id="rId145" o:title=""/>
                </v:shape>
                <w10:wrap anchorx="page" anchory="page"/>
              </v:group>
            </w:pict>
          </mc:Fallback>
        </mc:AlternateContent>
      </w:r>
    </w:p>
    <w:p w14:paraId="6E79D8D0" w14:textId="77777777" w:rsidR="00072870" w:rsidRPr="00015101" w:rsidRDefault="00072870">
      <w:pPr>
        <w:pStyle w:val="a3"/>
        <w:spacing w:before="690"/>
        <w:rPr>
          <w:rFonts w:ascii="Times New Roman" w:hAnsi="Times New Roman" w:cs="Times New Roman"/>
          <w:sz w:val="88"/>
        </w:rPr>
      </w:pPr>
    </w:p>
    <w:p w14:paraId="537F95E7" w14:textId="6219CE5F" w:rsidR="00072870" w:rsidRPr="00015101" w:rsidRDefault="00000000">
      <w:pPr>
        <w:ind w:left="11357"/>
        <w:rPr>
          <w:rFonts w:ascii="Times New Roman" w:hAnsi="Times New Roman" w:cs="Times New Roman"/>
          <w:sz w:val="88"/>
        </w:rPr>
      </w:pPr>
      <w:bookmarkStart w:id="35" w:name="Diapositive_36_Topic_2_-_Threats"/>
      <w:bookmarkEnd w:id="35"/>
      <w:proofErr w:type="spellStart"/>
      <w:r w:rsidRPr="00015101">
        <w:rPr>
          <w:rFonts w:ascii="Times New Roman" w:hAnsi="Times New Roman" w:cs="Times New Roman"/>
          <w:spacing w:val="-16"/>
          <w:sz w:val="55"/>
        </w:rPr>
        <w:t>Θέμ</w:t>
      </w:r>
      <w:proofErr w:type="spellEnd"/>
      <w:r w:rsidRPr="00015101">
        <w:rPr>
          <w:rFonts w:ascii="Times New Roman" w:hAnsi="Times New Roman" w:cs="Times New Roman"/>
          <w:spacing w:val="-16"/>
          <w:sz w:val="55"/>
        </w:rPr>
        <w:t>α</w:t>
      </w:r>
      <w:r w:rsidR="00BF46CD">
        <w:rPr>
          <w:rFonts w:ascii="Times New Roman" w:hAnsi="Times New Roman" w:cs="Times New Roman"/>
          <w:spacing w:val="-16"/>
          <w:sz w:val="55"/>
          <w:lang w:val="el-GR"/>
        </w:rPr>
        <w:t xml:space="preserve"> 2 - </w:t>
      </w:r>
      <w:r w:rsidRPr="00015101">
        <w:rPr>
          <w:rFonts w:ascii="Times New Roman" w:hAnsi="Times New Roman" w:cs="Times New Roman"/>
          <w:spacing w:val="-16"/>
          <w:sz w:val="55"/>
        </w:rPr>
        <w:t>Απ</w:t>
      </w:r>
      <w:proofErr w:type="spellStart"/>
      <w:r w:rsidRPr="00015101">
        <w:rPr>
          <w:rFonts w:ascii="Times New Roman" w:hAnsi="Times New Roman" w:cs="Times New Roman"/>
          <w:spacing w:val="-16"/>
          <w:sz w:val="55"/>
        </w:rPr>
        <w:t>ειλές</w:t>
      </w:r>
      <w:proofErr w:type="spellEnd"/>
    </w:p>
    <w:p w14:paraId="60A69FF3" w14:textId="77777777" w:rsidR="00072870" w:rsidRPr="00015101" w:rsidRDefault="00000000">
      <w:pPr>
        <w:pStyle w:val="2"/>
        <w:rPr>
          <w:rFonts w:ascii="Times New Roman" w:hAnsi="Times New Roman" w:cs="Times New Roman"/>
        </w:rPr>
      </w:pPr>
      <w:r w:rsidRPr="00015101">
        <w:rPr>
          <w:rFonts w:ascii="Times New Roman" w:hAnsi="Times New Roman" w:cs="Times New Roman"/>
          <w:color w:val="44536A"/>
          <w:sz w:val="55"/>
        </w:rPr>
        <w:t>Να</w:t>
      </w:r>
      <w:proofErr w:type="spellStart"/>
      <w:r w:rsidRPr="00015101">
        <w:rPr>
          <w:rFonts w:ascii="Times New Roman" w:hAnsi="Times New Roman" w:cs="Times New Roman"/>
          <w:color w:val="44536A"/>
          <w:sz w:val="55"/>
        </w:rPr>
        <w:t>υτιλι</w:t>
      </w:r>
      <w:proofErr w:type="spellEnd"/>
      <w:r w:rsidRPr="00015101">
        <w:rPr>
          <w:rFonts w:ascii="Times New Roman" w:hAnsi="Times New Roman" w:cs="Times New Roman"/>
          <w:color w:val="44536A"/>
          <w:sz w:val="55"/>
        </w:rPr>
        <w:t xml:space="preserve">ακός </w:t>
      </w:r>
      <w:proofErr w:type="spellStart"/>
      <w:r w:rsidRPr="00015101">
        <w:rPr>
          <w:rFonts w:ascii="Times New Roman" w:hAnsi="Times New Roman" w:cs="Times New Roman"/>
          <w:color w:val="44536A"/>
          <w:spacing w:val="-2"/>
          <w:sz w:val="55"/>
        </w:rPr>
        <w:t>τομέ</w:t>
      </w:r>
      <w:proofErr w:type="spellEnd"/>
      <w:r w:rsidRPr="00015101">
        <w:rPr>
          <w:rFonts w:ascii="Times New Roman" w:hAnsi="Times New Roman" w:cs="Times New Roman"/>
          <w:color w:val="44536A"/>
          <w:spacing w:val="-2"/>
          <w:sz w:val="55"/>
        </w:rPr>
        <w:t>ας</w:t>
      </w:r>
    </w:p>
    <w:p w14:paraId="73530FBB" w14:textId="77777777" w:rsidR="00072870" w:rsidRPr="00015101" w:rsidRDefault="00000000">
      <w:pPr>
        <w:pStyle w:val="7"/>
        <w:numPr>
          <w:ilvl w:val="3"/>
          <w:numId w:val="10"/>
        </w:numPr>
        <w:tabs>
          <w:tab w:val="left" w:pos="12076"/>
        </w:tabs>
        <w:spacing w:before="110"/>
        <w:rPr>
          <w:rFonts w:ascii="Times New Roman" w:hAnsi="Times New Roman" w:cs="Times New Roman"/>
        </w:rPr>
      </w:pPr>
      <w:proofErr w:type="spellStart"/>
      <w:r w:rsidRPr="00015101">
        <w:rPr>
          <w:rFonts w:ascii="Times New Roman" w:hAnsi="Times New Roman" w:cs="Times New Roman"/>
          <w:color w:val="44536A"/>
          <w:sz w:val="40"/>
        </w:rPr>
        <w:t>Προσδιορισμένες</w:t>
      </w:r>
      <w:proofErr w:type="spellEnd"/>
      <w:r w:rsidRPr="00015101">
        <w:rPr>
          <w:rFonts w:ascii="Times New Roman" w:hAnsi="Times New Roman" w:cs="Times New Roman"/>
          <w:color w:val="44536A"/>
          <w:sz w:val="40"/>
        </w:rPr>
        <w:t xml:space="preserve"> </w:t>
      </w:r>
      <w:r w:rsidRPr="00015101">
        <w:rPr>
          <w:rFonts w:ascii="Times New Roman" w:hAnsi="Times New Roman" w:cs="Times New Roman"/>
          <w:color w:val="44536A"/>
          <w:spacing w:val="-2"/>
          <w:sz w:val="40"/>
        </w:rPr>
        <w:t>π</w:t>
      </w:r>
      <w:proofErr w:type="spellStart"/>
      <w:r w:rsidRPr="00015101">
        <w:rPr>
          <w:rFonts w:ascii="Times New Roman" w:hAnsi="Times New Roman" w:cs="Times New Roman"/>
          <w:color w:val="44536A"/>
          <w:spacing w:val="-2"/>
          <w:sz w:val="40"/>
        </w:rPr>
        <w:t>ηγές</w:t>
      </w:r>
      <w:proofErr w:type="spellEnd"/>
    </w:p>
    <w:p w14:paraId="548F6CB2" w14:textId="77777777" w:rsidR="00072870" w:rsidRPr="00015101" w:rsidRDefault="00000000">
      <w:pPr>
        <w:pStyle w:val="a4"/>
        <w:numPr>
          <w:ilvl w:val="3"/>
          <w:numId w:val="10"/>
        </w:numPr>
        <w:tabs>
          <w:tab w:val="left" w:pos="12076"/>
        </w:tabs>
        <w:spacing w:before="306"/>
        <w:rPr>
          <w:rFonts w:ascii="Times New Roman" w:hAnsi="Times New Roman" w:cs="Times New Roman"/>
          <w:sz w:val="64"/>
        </w:rPr>
      </w:pPr>
      <w:proofErr w:type="spellStart"/>
      <w:r w:rsidRPr="00015101">
        <w:rPr>
          <w:rFonts w:ascii="Times New Roman" w:hAnsi="Times New Roman" w:cs="Times New Roman"/>
          <w:color w:val="44536A"/>
          <w:spacing w:val="-2"/>
          <w:sz w:val="40"/>
        </w:rPr>
        <w:t>Περι</w:t>
      </w:r>
      <w:proofErr w:type="spellEnd"/>
      <w:r w:rsidRPr="00015101">
        <w:rPr>
          <w:rFonts w:ascii="Times New Roman" w:hAnsi="Times New Roman" w:cs="Times New Roman"/>
          <w:color w:val="44536A"/>
          <w:spacing w:val="-2"/>
          <w:sz w:val="40"/>
        </w:rPr>
        <w:t>πτώσεις</w:t>
      </w:r>
      <w:r w:rsidRPr="00015101">
        <w:rPr>
          <w:rFonts w:ascii="Times New Roman" w:hAnsi="Times New Roman" w:cs="Times New Roman"/>
          <w:color w:val="44536A"/>
          <w:sz w:val="40"/>
        </w:rPr>
        <w:t xml:space="preserve"> </w:t>
      </w:r>
      <w:proofErr w:type="spellStart"/>
      <w:r w:rsidRPr="00015101">
        <w:rPr>
          <w:rFonts w:ascii="Times New Roman" w:hAnsi="Times New Roman" w:cs="Times New Roman"/>
          <w:color w:val="44536A"/>
          <w:sz w:val="40"/>
        </w:rPr>
        <w:t>χρήσης</w:t>
      </w:r>
      <w:proofErr w:type="spellEnd"/>
    </w:p>
    <w:p w14:paraId="1D49DAEF" w14:textId="77777777" w:rsidR="00072870" w:rsidRPr="00015101" w:rsidRDefault="00072870">
      <w:pPr>
        <w:pStyle w:val="a3"/>
        <w:rPr>
          <w:rFonts w:ascii="Times New Roman" w:hAnsi="Times New Roman" w:cs="Times New Roman"/>
          <w:sz w:val="32"/>
        </w:rPr>
      </w:pPr>
    </w:p>
    <w:p w14:paraId="3560B660" w14:textId="77777777" w:rsidR="00072870" w:rsidRPr="00015101" w:rsidRDefault="00072870">
      <w:pPr>
        <w:pStyle w:val="a3"/>
        <w:spacing w:before="69"/>
        <w:rPr>
          <w:rFonts w:ascii="Times New Roman" w:hAnsi="Times New Roman" w:cs="Times New Roman"/>
          <w:sz w:val="32"/>
        </w:rPr>
      </w:pPr>
    </w:p>
    <w:p w14:paraId="63515D7F" w14:textId="77777777" w:rsidR="00BF46CD" w:rsidRDefault="00BF46CD">
      <w:pPr>
        <w:ind w:left="11370"/>
        <w:rPr>
          <w:rFonts w:ascii="Times New Roman" w:hAnsi="Times New Roman" w:cs="Times New Roman"/>
          <w:spacing w:val="15"/>
          <w:sz w:val="20"/>
        </w:rPr>
      </w:pPr>
    </w:p>
    <w:p w14:paraId="21420449" w14:textId="77777777" w:rsidR="00BF46CD" w:rsidRDefault="00BF46CD">
      <w:pPr>
        <w:ind w:left="11370"/>
        <w:rPr>
          <w:rFonts w:ascii="Times New Roman" w:hAnsi="Times New Roman" w:cs="Times New Roman"/>
          <w:spacing w:val="15"/>
          <w:sz w:val="20"/>
        </w:rPr>
      </w:pPr>
    </w:p>
    <w:p w14:paraId="4F8CEC37" w14:textId="77777777" w:rsidR="00BF46CD" w:rsidRDefault="00BF46CD">
      <w:pPr>
        <w:ind w:left="11370"/>
        <w:rPr>
          <w:rFonts w:ascii="Times New Roman" w:hAnsi="Times New Roman" w:cs="Times New Roman"/>
          <w:spacing w:val="15"/>
          <w:sz w:val="20"/>
        </w:rPr>
      </w:pPr>
    </w:p>
    <w:p w14:paraId="286E61F6" w14:textId="77777777" w:rsidR="00BF46CD" w:rsidRDefault="00BF46CD">
      <w:pPr>
        <w:ind w:left="11370"/>
        <w:rPr>
          <w:rFonts w:ascii="Times New Roman" w:hAnsi="Times New Roman" w:cs="Times New Roman"/>
          <w:spacing w:val="15"/>
          <w:sz w:val="20"/>
        </w:rPr>
      </w:pPr>
    </w:p>
    <w:p w14:paraId="5A415984" w14:textId="6C4EDC82" w:rsidR="00072870" w:rsidRPr="00BF46CD" w:rsidRDefault="00000000">
      <w:pPr>
        <w:ind w:left="11370"/>
        <w:rPr>
          <w:rFonts w:ascii="Times New Roman" w:hAnsi="Times New Roman" w:cs="Times New Roman"/>
          <w:sz w:val="40"/>
          <w:szCs w:val="28"/>
          <w:lang w:val="el-GR"/>
        </w:rPr>
      </w:pPr>
      <w:r w:rsidRPr="00BF46CD">
        <w:rPr>
          <w:rFonts w:ascii="Times New Roman" w:hAnsi="Times New Roman" w:cs="Times New Roman"/>
          <w:spacing w:val="15"/>
          <w:sz w:val="24"/>
          <w:szCs w:val="28"/>
          <w:lang w:val="el-GR"/>
        </w:rPr>
        <w:t xml:space="preserve">ΛΙΜΆΝΙΑ </w:t>
      </w:r>
      <w:r w:rsidR="00BF46CD" w:rsidRPr="00BF46CD">
        <w:rPr>
          <w:rFonts w:ascii="Times New Roman" w:hAnsi="Times New Roman" w:cs="Times New Roman"/>
          <w:spacing w:val="15"/>
          <w:sz w:val="24"/>
          <w:szCs w:val="28"/>
          <w:lang w:val="el-GR"/>
        </w:rPr>
        <w:t xml:space="preserve">ΚΑΙ </w:t>
      </w:r>
      <w:r w:rsidRPr="00BF46CD">
        <w:rPr>
          <w:rFonts w:ascii="Times New Roman" w:hAnsi="Times New Roman" w:cs="Times New Roman"/>
          <w:spacing w:val="16"/>
          <w:sz w:val="24"/>
          <w:szCs w:val="28"/>
          <w:lang w:val="el-GR"/>
        </w:rPr>
        <w:t xml:space="preserve">ΝΑΥΤΙΛΙΑΚΟΊ </w:t>
      </w:r>
      <w:r w:rsidRPr="00BF46CD">
        <w:rPr>
          <w:rFonts w:ascii="Times New Roman" w:hAnsi="Times New Roman" w:cs="Times New Roman"/>
          <w:spacing w:val="13"/>
          <w:sz w:val="24"/>
          <w:szCs w:val="28"/>
          <w:lang w:val="el-GR"/>
        </w:rPr>
        <w:t>ΦΟΡΕΊΣ</w:t>
      </w:r>
    </w:p>
    <w:p w14:paraId="1813F239" w14:textId="77777777" w:rsidR="00072870" w:rsidRPr="00BF46CD" w:rsidRDefault="00072870">
      <w:pPr>
        <w:rPr>
          <w:rFonts w:ascii="Times New Roman" w:hAnsi="Times New Roman" w:cs="Times New Roman"/>
          <w:sz w:val="32"/>
          <w:lang w:val="el-GR"/>
        </w:rPr>
        <w:sectPr w:rsidR="00072870" w:rsidRPr="00BF46CD">
          <w:pgSz w:w="19200" w:h="10800" w:orient="landscape"/>
          <w:pgMar w:top="1220" w:right="0" w:bottom="280" w:left="0" w:header="708" w:footer="708" w:gutter="0"/>
          <w:cols w:space="708"/>
        </w:sectPr>
      </w:pPr>
    </w:p>
    <w:p w14:paraId="5040434E" w14:textId="48B7F7ED" w:rsidR="00072870" w:rsidRPr="00BF46CD" w:rsidRDefault="00B575D2">
      <w:pPr>
        <w:pStyle w:val="6"/>
        <w:spacing w:before="261"/>
        <w:rPr>
          <w:rFonts w:ascii="Times New Roman" w:hAnsi="Times New Roman" w:cs="Times New Roman"/>
          <w:lang w:val="el-GR"/>
        </w:rPr>
      </w:pPr>
      <w:bookmarkStart w:id="36" w:name="Diapositive_37_Intelligence_sources_(Com"/>
      <w:bookmarkEnd w:id="36"/>
      <w:r w:rsidRPr="00015101">
        <w:rPr>
          <w:rFonts w:ascii="Times New Roman" w:hAnsi="Times New Roman" w:cs="Times New Roman"/>
          <w:noProof/>
        </w:rPr>
        <w:lastRenderedPageBreak/>
        <mc:AlternateContent>
          <mc:Choice Requires="wpg">
            <w:drawing>
              <wp:anchor distT="0" distB="0" distL="0" distR="0" simplePos="0" relativeHeight="251379200" behindDoc="1" locked="0" layoutInCell="1" allowOverlap="1" wp14:anchorId="0701F786" wp14:editId="5AC3C5CF">
                <wp:simplePos x="0" y="0"/>
                <wp:positionH relativeFrom="page">
                  <wp:posOffset>28232</wp:posOffset>
                </wp:positionH>
                <wp:positionV relativeFrom="page">
                  <wp:posOffset>-125562</wp:posOffset>
                </wp:positionV>
                <wp:extent cx="5153660" cy="6754495"/>
                <wp:effectExtent l="0" t="0" r="0" b="0"/>
                <wp:wrapNone/>
                <wp:docPr id="317" name="Group 317"/>
                <wp:cNvGraphicFramePr/>
                <a:graphic xmlns:a="http://schemas.openxmlformats.org/drawingml/2006/main">
                  <a:graphicData uri="http://schemas.microsoft.com/office/word/2010/wordprocessingGroup">
                    <wpg:wgp>
                      <wpg:cNvGrpSpPr/>
                      <wpg:grpSpPr>
                        <a:xfrm>
                          <a:off x="0" y="0"/>
                          <a:ext cx="5153660" cy="6754495"/>
                          <a:chOff x="0" y="0"/>
                          <a:chExt cx="5153660" cy="6754495"/>
                        </a:xfrm>
                      </wpg:grpSpPr>
                      <pic:pic xmlns:pic="http://schemas.openxmlformats.org/drawingml/2006/picture">
                        <pic:nvPicPr>
                          <pic:cNvPr id="318" name="Image 318"/>
                          <pic:cNvPicPr/>
                        </pic:nvPicPr>
                        <pic:blipFill>
                          <a:blip r:embed="rId5" cstate="print"/>
                          <a:stretch>
                            <a:fillRect/>
                          </a:stretch>
                        </pic:blipFill>
                        <pic:spPr>
                          <a:xfrm>
                            <a:off x="0" y="0"/>
                            <a:ext cx="3275193" cy="6754312"/>
                          </a:xfrm>
                          <a:prstGeom prst="rect">
                            <a:avLst/>
                          </a:prstGeom>
                        </pic:spPr>
                      </pic:pic>
                      <pic:pic xmlns:pic="http://schemas.openxmlformats.org/drawingml/2006/picture">
                        <pic:nvPicPr>
                          <pic:cNvPr id="319" name="Image 319"/>
                          <pic:cNvPicPr/>
                        </pic:nvPicPr>
                        <pic:blipFill>
                          <a:blip r:embed="rId146" cstate="print"/>
                          <a:stretch>
                            <a:fillRect/>
                          </a:stretch>
                        </pic:blipFill>
                        <pic:spPr>
                          <a:xfrm>
                            <a:off x="330492" y="1551054"/>
                            <a:ext cx="4823079" cy="2242947"/>
                          </a:xfrm>
                          <a:prstGeom prst="rect">
                            <a:avLst/>
                          </a:prstGeom>
                        </pic:spPr>
                      </pic:pic>
                      <pic:pic xmlns:pic="http://schemas.openxmlformats.org/drawingml/2006/picture">
                        <pic:nvPicPr>
                          <pic:cNvPr id="320" name="Image 320"/>
                          <pic:cNvPicPr/>
                        </pic:nvPicPr>
                        <pic:blipFill>
                          <a:blip r:embed="rId147" cstate="print"/>
                          <a:stretch>
                            <a:fillRect/>
                          </a:stretch>
                        </pic:blipFill>
                        <pic:spPr>
                          <a:xfrm>
                            <a:off x="330492" y="4260713"/>
                            <a:ext cx="4808855" cy="2225802"/>
                          </a:xfrm>
                          <a:prstGeom prst="rect">
                            <a:avLst/>
                          </a:prstGeom>
                        </pic:spPr>
                      </pic:pic>
                    </wpg:wgp>
                  </a:graphicData>
                </a:graphic>
              </wp:anchor>
            </w:drawing>
          </mc:Choice>
          <mc:Fallback>
            <w:pict>
              <v:group w14:anchorId="1947A594" id="Group 317" o:spid="_x0000_s1026" style="position:absolute;margin-left:2.2pt;margin-top:-9.9pt;width:405.8pt;height:531.85pt;z-index:-251937280;mso-wrap-distance-left:0;mso-wrap-distance-right:0;mso-position-horizontal-relative:page;mso-position-vertical-relative:page" coordsize="51536,67544"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">
                <v:shape id="Image 318" o:spid="_x0000_s1027" type="#_x0000_t75" style="position:absolute;width:32751;height:675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">
                  <v:imagedata r:id="rId9" o:title=""/>
                </v:shape>
                <v:shape id="Image 319" o:spid="_x0000_s1028" type="#_x0000_t75" style="position:absolute;left:3304;top:15510;width:48231;height:224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">
                  <v:imagedata r:id="rId148" o:title=""/>
                </v:shape>
                <v:shape id="Image 320" o:spid="_x0000_s1029" type="#_x0000_t75" style="position:absolute;left:3304;top:42607;width:48089;height:222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">
                  <v:imagedata r:id="rId149" o:title=""/>
                </v:shape>
                <w10:wrap anchorx="page" anchory="page"/>
              </v:group>
            </w:pict>
          </mc:Fallback>
        </mc:AlternateContent>
      </w:r>
      <w:r w:rsidR="00000000" w:rsidRPr="00BF46CD">
        <w:rPr>
          <w:rFonts w:ascii="Times New Roman" w:hAnsi="Times New Roman" w:cs="Times New Roman"/>
          <w:color w:val="44536A"/>
          <w:w w:val="115"/>
          <w:sz w:val="40"/>
          <w:lang w:val="el-GR"/>
        </w:rPr>
        <w:t xml:space="preserve">Πηγές πληροφοριών </w:t>
      </w:r>
      <w:r>
        <w:rPr>
          <w:rFonts w:ascii="Times New Roman" w:hAnsi="Times New Roman" w:cs="Times New Roman"/>
          <w:color w:val="44536A"/>
          <w:w w:val="115"/>
          <w:sz w:val="40"/>
        </w:rPr>
        <w:t>(</w:t>
      </w:r>
      <w:r w:rsidR="00000000" w:rsidRPr="00BF46CD">
        <w:rPr>
          <w:rFonts w:ascii="Times New Roman" w:hAnsi="Times New Roman" w:cs="Times New Roman"/>
          <w:color w:val="44536A"/>
          <w:spacing w:val="-2"/>
          <w:w w:val="115"/>
          <w:sz w:val="40"/>
          <w:lang w:val="el-GR"/>
        </w:rPr>
        <w:t>εταιρείες)</w:t>
      </w:r>
    </w:p>
    <w:p w14:paraId="4C62F5EE" w14:textId="77777777" w:rsidR="00072870" w:rsidRPr="00BF46CD" w:rsidRDefault="00000000">
      <w:pPr>
        <w:spacing w:before="33"/>
        <w:ind w:left="641"/>
        <w:rPr>
          <w:rFonts w:ascii="Times New Roman" w:hAnsi="Times New Roman" w:cs="Times New Roman"/>
          <w:sz w:val="20"/>
          <w:lang w:val="el-GR"/>
        </w:rPr>
      </w:pPr>
      <w:r w:rsidRPr="00BF46CD">
        <w:rPr>
          <w:rFonts w:ascii="Times New Roman" w:hAnsi="Times New Roman" w:cs="Times New Roman"/>
          <w:sz w:val="13"/>
          <w:lang w:val="el-GR"/>
        </w:rPr>
        <w:br w:type="column"/>
      </w:r>
      <w:r w:rsidRPr="00015101">
        <w:rPr>
          <w:rFonts w:ascii="Times New Roman" w:hAnsi="Times New Roman" w:cs="Times New Roman"/>
          <w:color w:val="006FC0"/>
          <w:spacing w:val="-2"/>
          <w:sz w:val="12"/>
        </w:rPr>
        <w:t>C</w:t>
      </w:r>
      <w:r w:rsidRPr="00BF46CD">
        <w:rPr>
          <w:rFonts w:ascii="Times New Roman" w:hAnsi="Times New Roman" w:cs="Times New Roman"/>
          <w:color w:val="006FC0"/>
          <w:spacing w:val="-2"/>
          <w:sz w:val="12"/>
          <w:lang w:val="el-GR"/>
        </w:rPr>
        <w:t>2</w:t>
      </w:r>
      <w:r w:rsidRPr="00015101">
        <w:rPr>
          <w:rFonts w:ascii="Times New Roman" w:hAnsi="Times New Roman" w:cs="Times New Roman"/>
          <w:color w:val="006FC0"/>
          <w:spacing w:val="-2"/>
          <w:sz w:val="12"/>
        </w:rPr>
        <w:t>B</w:t>
      </w:r>
      <w:r w:rsidRPr="00BF46CD">
        <w:rPr>
          <w:rFonts w:ascii="Times New Roman" w:hAnsi="Times New Roman" w:cs="Times New Roman"/>
          <w:color w:val="006FC0"/>
          <w:spacing w:val="-2"/>
          <w:sz w:val="12"/>
          <w:lang w:val="el-GR"/>
        </w:rPr>
        <w:t>_</w:t>
      </w:r>
      <w:r w:rsidRPr="00015101">
        <w:rPr>
          <w:rFonts w:ascii="Times New Roman" w:hAnsi="Times New Roman" w:cs="Times New Roman"/>
          <w:color w:val="006FC0"/>
          <w:spacing w:val="-2"/>
          <w:sz w:val="12"/>
        </w:rPr>
        <w:t>CSP</w:t>
      </w:r>
      <w:r w:rsidRPr="00BF46CD">
        <w:rPr>
          <w:rFonts w:ascii="Times New Roman" w:hAnsi="Times New Roman" w:cs="Times New Roman"/>
          <w:color w:val="006FC0"/>
          <w:spacing w:val="-2"/>
          <w:sz w:val="12"/>
          <w:lang w:val="el-GR"/>
        </w:rPr>
        <w:t>008</w:t>
      </w:r>
    </w:p>
    <w:p w14:paraId="0B818933" w14:textId="77777777" w:rsidR="00072870" w:rsidRPr="00BF46CD" w:rsidRDefault="00072870">
      <w:pPr>
        <w:rPr>
          <w:rFonts w:ascii="Times New Roman" w:hAnsi="Times New Roman" w:cs="Times New Roman"/>
          <w:sz w:val="20"/>
          <w:lang w:val="el-GR"/>
        </w:rPr>
        <w:sectPr w:rsidR="00072870" w:rsidRPr="00BF46CD">
          <w:pgSz w:w="19200" w:h="10800" w:orient="landscape"/>
          <w:pgMar w:top="60" w:right="0" w:bottom="0" w:left="0" w:header="708" w:footer="708" w:gutter="0"/>
          <w:cols w:num="2" w:space="708" w:equalWidth="0">
            <w:col w:w="11161" w:space="5993"/>
            <w:col w:w="2046" w:space="0"/>
          </w:cols>
        </w:sectPr>
      </w:pPr>
    </w:p>
    <w:p w14:paraId="037925EC" w14:textId="5626B1CC" w:rsidR="00072870" w:rsidRPr="00B575D2" w:rsidRDefault="00000000">
      <w:pPr>
        <w:spacing w:before="262"/>
        <w:ind w:left="395"/>
        <w:rPr>
          <w:rFonts w:ascii="Times New Roman" w:hAnsi="Times New Roman" w:cs="Times New Roman"/>
          <w:b/>
          <w:sz w:val="40"/>
          <w:szCs w:val="24"/>
          <w:lang w:val="el-GR"/>
        </w:rPr>
      </w:pPr>
      <w:r w:rsidRPr="00B575D2">
        <w:rPr>
          <w:rFonts w:ascii="Times New Roman" w:hAnsi="Times New Roman" w:cs="Times New Roman"/>
          <w:b/>
          <w:sz w:val="24"/>
          <w:szCs w:val="24"/>
          <w:lang w:val="el-GR"/>
        </w:rPr>
        <w:t xml:space="preserve">Ομάδες φορέων απειλών που παρακολουθούνται από </w:t>
      </w:r>
      <w:r w:rsidRPr="00B575D2">
        <w:rPr>
          <w:rFonts w:ascii="Times New Roman" w:hAnsi="Times New Roman" w:cs="Times New Roman"/>
          <w:b/>
          <w:sz w:val="24"/>
          <w:szCs w:val="24"/>
        </w:rPr>
        <w:t>Palo</w:t>
      </w:r>
      <w:r w:rsidRPr="00B575D2">
        <w:rPr>
          <w:rFonts w:ascii="Times New Roman" w:hAnsi="Times New Roman" w:cs="Times New Roman"/>
          <w:b/>
          <w:sz w:val="24"/>
          <w:szCs w:val="24"/>
          <w:lang w:val="el-GR"/>
        </w:rPr>
        <w:t xml:space="preserve"> </w:t>
      </w:r>
      <w:r w:rsidRPr="00B575D2">
        <w:rPr>
          <w:rFonts w:ascii="Times New Roman" w:hAnsi="Times New Roman" w:cs="Times New Roman"/>
          <w:b/>
          <w:sz w:val="24"/>
          <w:szCs w:val="24"/>
        </w:rPr>
        <w:t>Alto</w:t>
      </w:r>
      <w:r w:rsidRPr="00B575D2">
        <w:rPr>
          <w:rFonts w:ascii="Times New Roman" w:hAnsi="Times New Roman" w:cs="Times New Roman"/>
          <w:b/>
          <w:sz w:val="24"/>
          <w:szCs w:val="24"/>
          <w:lang w:val="el-GR"/>
        </w:rPr>
        <w:t xml:space="preserve"> </w:t>
      </w:r>
      <w:r w:rsidRPr="00B575D2">
        <w:rPr>
          <w:rFonts w:ascii="Times New Roman" w:hAnsi="Times New Roman" w:cs="Times New Roman"/>
          <w:b/>
          <w:sz w:val="24"/>
          <w:szCs w:val="24"/>
        </w:rPr>
        <w:t>Networks</w:t>
      </w:r>
      <w:r w:rsidRPr="00B575D2">
        <w:rPr>
          <w:rFonts w:ascii="Times New Roman" w:hAnsi="Times New Roman" w:cs="Times New Roman"/>
          <w:b/>
          <w:spacing w:val="-5"/>
          <w:sz w:val="24"/>
          <w:szCs w:val="24"/>
          <w:lang w:val="el-GR"/>
        </w:rPr>
        <w:t xml:space="preserve"> </w:t>
      </w:r>
      <w:r w:rsidR="00B575D2" w:rsidRPr="00B575D2">
        <w:rPr>
          <w:rFonts w:ascii="Times New Roman" w:hAnsi="Times New Roman" w:cs="Times New Roman"/>
          <w:b/>
          <w:spacing w:val="-5"/>
          <w:sz w:val="24"/>
          <w:szCs w:val="24"/>
        </w:rPr>
        <w:t>Unit</w:t>
      </w:r>
      <w:r w:rsidR="00B575D2" w:rsidRPr="00B575D2">
        <w:rPr>
          <w:rFonts w:ascii="Times New Roman" w:hAnsi="Times New Roman" w:cs="Times New Roman"/>
          <w:b/>
          <w:spacing w:val="-5"/>
          <w:sz w:val="24"/>
          <w:szCs w:val="24"/>
          <w:lang w:val="el-GR"/>
        </w:rPr>
        <w:t xml:space="preserve"> </w:t>
      </w:r>
      <w:r w:rsidRPr="00B575D2">
        <w:rPr>
          <w:rFonts w:ascii="Times New Roman" w:hAnsi="Times New Roman" w:cs="Times New Roman"/>
          <w:b/>
          <w:spacing w:val="-5"/>
          <w:sz w:val="24"/>
          <w:szCs w:val="24"/>
          <w:lang w:val="el-GR"/>
        </w:rPr>
        <w:t>42</w:t>
      </w:r>
    </w:p>
    <w:p w14:paraId="59B091A5" w14:textId="77777777" w:rsidR="00072870" w:rsidRPr="00B575D2" w:rsidRDefault="00000000">
      <w:pPr>
        <w:pStyle w:val="a3"/>
        <w:spacing w:before="98"/>
        <w:ind w:left="1344"/>
        <w:rPr>
          <w:rFonts w:ascii="Times New Roman" w:hAnsi="Times New Roman" w:cs="Times New Roman"/>
          <w:sz w:val="40"/>
          <w:szCs w:val="40"/>
          <w:lang w:val="el-GR"/>
        </w:rPr>
      </w:pPr>
      <w:r w:rsidRPr="00B575D2">
        <w:rPr>
          <w:rFonts w:ascii="Times New Roman" w:hAnsi="Times New Roman" w:cs="Times New Roman"/>
          <w:b/>
          <w:color w:val="44536A"/>
          <w:sz w:val="24"/>
          <w:szCs w:val="40"/>
          <w:lang w:val="el-GR"/>
        </w:rPr>
        <w:t xml:space="preserve">Πλατφόρμα </w:t>
      </w:r>
      <w:r w:rsidRPr="00B575D2">
        <w:rPr>
          <w:rFonts w:ascii="Times New Roman" w:hAnsi="Times New Roman" w:cs="Times New Roman"/>
          <w:b/>
          <w:color w:val="44536A"/>
          <w:sz w:val="24"/>
          <w:szCs w:val="40"/>
        </w:rPr>
        <w:t>RaaS</w:t>
      </w:r>
      <w:r w:rsidRPr="00B575D2">
        <w:rPr>
          <w:rFonts w:ascii="Times New Roman" w:hAnsi="Times New Roman" w:cs="Times New Roman"/>
          <w:b/>
          <w:color w:val="44536A"/>
          <w:sz w:val="24"/>
          <w:szCs w:val="40"/>
          <w:lang w:val="el-GR"/>
        </w:rPr>
        <w:t xml:space="preserve"> </w:t>
      </w:r>
      <w:hyperlink r:id="rId150">
        <w:r w:rsidRPr="00B575D2">
          <w:rPr>
            <w:rFonts w:ascii="Times New Roman" w:hAnsi="Times New Roman" w:cs="Times New Roman"/>
            <w:color w:val="0462C1"/>
            <w:spacing w:val="-5"/>
            <w:sz w:val="24"/>
            <w:szCs w:val="40"/>
            <w:u w:val="single" w:color="0462C1"/>
          </w:rPr>
          <w:t>https</w:t>
        </w:r>
        <w:r w:rsidRPr="00B575D2">
          <w:rPr>
            <w:rFonts w:ascii="Times New Roman" w:hAnsi="Times New Roman" w:cs="Times New Roman"/>
            <w:color w:val="0462C1"/>
            <w:spacing w:val="-5"/>
            <w:sz w:val="24"/>
            <w:szCs w:val="40"/>
            <w:u w:val="single" w:color="0462C1"/>
            <w:lang w:val="el-GR"/>
          </w:rPr>
          <w:t>://</w:t>
        </w:r>
        <w:r w:rsidRPr="00B575D2">
          <w:rPr>
            <w:rFonts w:ascii="Times New Roman" w:hAnsi="Times New Roman" w:cs="Times New Roman"/>
            <w:color w:val="0462C1"/>
            <w:spacing w:val="-5"/>
            <w:sz w:val="24"/>
            <w:szCs w:val="40"/>
            <w:u w:val="single" w:color="0462C1"/>
          </w:rPr>
          <w:t>unit</w:t>
        </w:r>
        <w:r w:rsidRPr="00B575D2">
          <w:rPr>
            <w:rFonts w:ascii="Times New Roman" w:hAnsi="Times New Roman" w:cs="Times New Roman"/>
            <w:color w:val="0462C1"/>
            <w:spacing w:val="-5"/>
            <w:sz w:val="24"/>
            <w:szCs w:val="40"/>
            <w:u w:val="single" w:color="0462C1"/>
            <w:lang w:val="el-GR"/>
          </w:rPr>
          <w:t>42.</w:t>
        </w:r>
        <w:proofErr w:type="spellStart"/>
        <w:r w:rsidRPr="00B575D2">
          <w:rPr>
            <w:rFonts w:ascii="Times New Roman" w:hAnsi="Times New Roman" w:cs="Times New Roman"/>
            <w:color w:val="0462C1"/>
            <w:spacing w:val="-5"/>
            <w:sz w:val="24"/>
            <w:szCs w:val="40"/>
            <w:u w:val="single" w:color="0462C1"/>
          </w:rPr>
          <w:t>paloaltonetworks</w:t>
        </w:r>
        <w:proofErr w:type="spellEnd"/>
        <w:r w:rsidRPr="00B575D2">
          <w:rPr>
            <w:rFonts w:ascii="Times New Roman" w:hAnsi="Times New Roman" w:cs="Times New Roman"/>
            <w:color w:val="0462C1"/>
            <w:spacing w:val="-5"/>
            <w:sz w:val="24"/>
            <w:szCs w:val="40"/>
            <w:u w:val="single" w:color="0462C1"/>
            <w:lang w:val="el-GR"/>
          </w:rPr>
          <w:t>.</w:t>
        </w:r>
        <w:r w:rsidRPr="00B575D2">
          <w:rPr>
            <w:rFonts w:ascii="Times New Roman" w:hAnsi="Times New Roman" w:cs="Times New Roman"/>
            <w:color w:val="0462C1"/>
            <w:spacing w:val="-5"/>
            <w:sz w:val="24"/>
            <w:szCs w:val="40"/>
            <w:u w:val="single" w:color="0462C1"/>
          </w:rPr>
          <w:t>com</w:t>
        </w:r>
        <w:r w:rsidRPr="00B575D2">
          <w:rPr>
            <w:rFonts w:ascii="Times New Roman" w:hAnsi="Times New Roman" w:cs="Times New Roman"/>
            <w:color w:val="0462C1"/>
            <w:spacing w:val="-5"/>
            <w:sz w:val="24"/>
            <w:szCs w:val="40"/>
            <w:u w:val="single" w:color="0462C1"/>
            <w:lang w:val="el-GR"/>
          </w:rPr>
          <w:t>/</w:t>
        </w:r>
        <w:r w:rsidRPr="00B575D2">
          <w:rPr>
            <w:rFonts w:ascii="Times New Roman" w:hAnsi="Times New Roman" w:cs="Times New Roman"/>
            <w:color w:val="0462C1"/>
            <w:spacing w:val="-5"/>
            <w:sz w:val="24"/>
            <w:szCs w:val="40"/>
            <w:u w:val="single" w:color="0462C1"/>
          </w:rPr>
          <w:t>threat</w:t>
        </w:r>
        <w:r w:rsidRPr="00B575D2">
          <w:rPr>
            <w:rFonts w:ascii="Times New Roman" w:hAnsi="Times New Roman" w:cs="Times New Roman"/>
            <w:color w:val="0462C1"/>
            <w:spacing w:val="-5"/>
            <w:sz w:val="24"/>
            <w:szCs w:val="40"/>
            <w:u w:val="single" w:color="0462C1"/>
            <w:lang w:val="el-GR"/>
          </w:rPr>
          <w:t>-</w:t>
        </w:r>
        <w:r w:rsidRPr="00B575D2">
          <w:rPr>
            <w:rFonts w:ascii="Times New Roman" w:hAnsi="Times New Roman" w:cs="Times New Roman"/>
            <w:color w:val="0462C1"/>
            <w:spacing w:val="-5"/>
            <w:sz w:val="24"/>
            <w:szCs w:val="40"/>
            <w:u w:val="single" w:color="0462C1"/>
          </w:rPr>
          <w:t>actor</w:t>
        </w:r>
        <w:r w:rsidRPr="00B575D2">
          <w:rPr>
            <w:rFonts w:ascii="Times New Roman" w:hAnsi="Times New Roman" w:cs="Times New Roman"/>
            <w:color w:val="0462C1"/>
            <w:spacing w:val="-5"/>
            <w:sz w:val="24"/>
            <w:szCs w:val="40"/>
            <w:u w:val="single" w:color="0462C1"/>
            <w:lang w:val="el-GR"/>
          </w:rPr>
          <w:t>-</w:t>
        </w:r>
        <w:r w:rsidRPr="00B575D2">
          <w:rPr>
            <w:rFonts w:ascii="Times New Roman" w:hAnsi="Times New Roman" w:cs="Times New Roman"/>
            <w:color w:val="0462C1"/>
            <w:spacing w:val="-5"/>
            <w:sz w:val="24"/>
            <w:szCs w:val="40"/>
            <w:u w:val="single" w:color="0462C1"/>
          </w:rPr>
          <w:t>groups</w:t>
        </w:r>
        <w:r w:rsidRPr="00B575D2">
          <w:rPr>
            <w:rFonts w:ascii="Times New Roman" w:hAnsi="Times New Roman" w:cs="Times New Roman"/>
            <w:color w:val="0462C1"/>
            <w:spacing w:val="-5"/>
            <w:sz w:val="24"/>
            <w:szCs w:val="40"/>
            <w:u w:val="single" w:color="0462C1"/>
            <w:lang w:val="el-GR"/>
          </w:rPr>
          <w:t>-</w:t>
        </w:r>
        <w:r w:rsidRPr="00B575D2">
          <w:rPr>
            <w:rFonts w:ascii="Times New Roman" w:hAnsi="Times New Roman" w:cs="Times New Roman"/>
            <w:color w:val="0462C1"/>
            <w:spacing w:val="-5"/>
            <w:sz w:val="24"/>
            <w:szCs w:val="40"/>
            <w:u w:val="single" w:color="0462C1"/>
          </w:rPr>
          <w:t>tracked</w:t>
        </w:r>
        <w:r w:rsidRPr="00B575D2">
          <w:rPr>
            <w:rFonts w:ascii="Times New Roman" w:hAnsi="Times New Roman" w:cs="Times New Roman"/>
            <w:color w:val="0462C1"/>
            <w:spacing w:val="-5"/>
            <w:sz w:val="24"/>
            <w:szCs w:val="40"/>
            <w:u w:val="single" w:color="0462C1"/>
            <w:lang w:val="el-GR"/>
          </w:rPr>
          <w:t>-</w:t>
        </w:r>
        <w:r w:rsidRPr="00B575D2">
          <w:rPr>
            <w:rFonts w:ascii="Times New Roman" w:hAnsi="Times New Roman" w:cs="Times New Roman"/>
            <w:color w:val="0462C1"/>
            <w:spacing w:val="-5"/>
            <w:sz w:val="24"/>
            <w:szCs w:val="40"/>
            <w:u w:val="single" w:color="0462C1"/>
          </w:rPr>
          <w:t>by</w:t>
        </w:r>
        <w:r w:rsidRPr="00B575D2">
          <w:rPr>
            <w:rFonts w:ascii="Times New Roman" w:hAnsi="Times New Roman" w:cs="Times New Roman"/>
            <w:color w:val="0462C1"/>
            <w:spacing w:val="-5"/>
            <w:sz w:val="24"/>
            <w:szCs w:val="40"/>
            <w:u w:val="single" w:color="0462C1"/>
            <w:lang w:val="el-GR"/>
          </w:rPr>
          <w:t>-</w:t>
        </w:r>
        <w:r w:rsidRPr="00B575D2">
          <w:rPr>
            <w:rFonts w:ascii="Times New Roman" w:hAnsi="Times New Roman" w:cs="Times New Roman"/>
            <w:color w:val="0462C1"/>
            <w:spacing w:val="-5"/>
            <w:sz w:val="24"/>
            <w:szCs w:val="40"/>
            <w:u w:val="single" w:color="0462C1"/>
          </w:rPr>
          <w:t>palo</w:t>
        </w:r>
        <w:r w:rsidRPr="00B575D2">
          <w:rPr>
            <w:rFonts w:ascii="Times New Roman" w:hAnsi="Times New Roman" w:cs="Times New Roman"/>
            <w:color w:val="0462C1"/>
            <w:spacing w:val="-5"/>
            <w:sz w:val="24"/>
            <w:szCs w:val="40"/>
            <w:u w:val="single" w:color="0462C1"/>
            <w:lang w:val="el-GR"/>
          </w:rPr>
          <w:t>-</w:t>
        </w:r>
        <w:r w:rsidRPr="00B575D2">
          <w:rPr>
            <w:rFonts w:ascii="Times New Roman" w:hAnsi="Times New Roman" w:cs="Times New Roman"/>
            <w:color w:val="0462C1"/>
            <w:spacing w:val="-5"/>
            <w:sz w:val="24"/>
            <w:szCs w:val="40"/>
            <w:u w:val="single" w:color="0462C1"/>
          </w:rPr>
          <w:t>alto</w:t>
        </w:r>
        <w:r w:rsidRPr="00B575D2">
          <w:rPr>
            <w:rFonts w:ascii="Times New Roman" w:hAnsi="Times New Roman" w:cs="Times New Roman"/>
            <w:color w:val="0462C1"/>
            <w:spacing w:val="-5"/>
            <w:sz w:val="24"/>
            <w:szCs w:val="40"/>
            <w:u w:val="single" w:color="0462C1"/>
            <w:lang w:val="el-GR"/>
          </w:rPr>
          <w:t>-</w:t>
        </w:r>
        <w:r w:rsidRPr="00B575D2">
          <w:rPr>
            <w:rFonts w:ascii="Times New Roman" w:hAnsi="Times New Roman" w:cs="Times New Roman"/>
            <w:color w:val="0462C1"/>
            <w:spacing w:val="-5"/>
            <w:sz w:val="24"/>
            <w:szCs w:val="40"/>
            <w:u w:val="single" w:color="0462C1"/>
          </w:rPr>
          <w:t>networks</w:t>
        </w:r>
        <w:r w:rsidRPr="00B575D2">
          <w:rPr>
            <w:rFonts w:ascii="Times New Roman" w:hAnsi="Times New Roman" w:cs="Times New Roman"/>
            <w:color w:val="0462C1"/>
            <w:spacing w:val="-5"/>
            <w:sz w:val="24"/>
            <w:szCs w:val="40"/>
            <w:u w:val="single" w:color="0462C1"/>
            <w:lang w:val="el-GR"/>
          </w:rPr>
          <w:t>-</w:t>
        </w:r>
        <w:r w:rsidRPr="00B575D2">
          <w:rPr>
            <w:rFonts w:ascii="Times New Roman" w:hAnsi="Times New Roman" w:cs="Times New Roman"/>
            <w:color w:val="0462C1"/>
            <w:spacing w:val="-5"/>
            <w:sz w:val="24"/>
            <w:szCs w:val="40"/>
            <w:u w:val="single" w:color="0462C1"/>
          </w:rPr>
          <w:t>unit</w:t>
        </w:r>
        <w:r w:rsidRPr="00B575D2">
          <w:rPr>
            <w:rFonts w:ascii="Times New Roman" w:hAnsi="Times New Roman" w:cs="Times New Roman"/>
            <w:color w:val="0462C1"/>
            <w:spacing w:val="-5"/>
            <w:sz w:val="24"/>
            <w:szCs w:val="40"/>
            <w:u w:val="single" w:color="0462C1"/>
            <w:lang w:val="el-GR"/>
          </w:rPr>
          <w:t>-42/</w:t>
        </w:r>
      </w:hyperlink>
    </w:p>
    <w:p w14:paraId="65D048A5" w14:textId="77777777" w:rsidR="00072870" w:rsidRPr="00015101" w:rsidRDefault="00000000">
      <w:pPr>
        <w:pStyle w:val="a3"/>
        <w:spacing w:before="4"/>
        <w:rPr>
          <w:rFonts w:ascii="Times New Roman" w:hAnsi="Times New Roman" w:cs="Times New Roman"/>
          <w:sz w:val="12"/>
          <w:lang w:val="el-GR"/>
        </w:rPr>
      </w:pPr>
      <w:r w:rsidRPr="00015101">
        <w:rPr>
          <w:rFonts w:ascii="Times New Roman" w:hAnsi="Times New Roman" w:cs="Times New Roman"/>
          <w:noProof/>
          <w:sz w:val="12"/>
        </w:rPr>
        <w:drawing>
          <wp:anchor distT="0" distB="0" distL="0" distR="0" simplePos="0" relativeHeight="251869696" behindDoc="1" locked="0" layoutInCell="1" allowOverlap="1" wp14:anchorId="475EA4DB" wp14:editId="14E742FF">
            <wp:simplePos x="0" y="0"/>
            <wp:positionH relativeFrom="page">
              <wp:posOffset>6312915</wp:posOffset>
            </wp:positionH>
            <wp:positionV relativeFrom="paragraph">
              <wp:posOffset>111025</wp:posOffset>
            </wp:positionV>
            <wp:extent cx="4885500" cy="2265235"/>
            <wp:effectExtent l="0" t="0" r="0" b="0"/>
            <wp:wrapTopAndBottom/>
            <wp:docPr id="316" name="Image 316"/>
            <wp:cNvGraphicFramePr/>
            <a:graphic xmlns:a="http://schemas.openxmlformats.org/drawingml/2006/main">
              <a:graphicData uri="http://schemas.openxmlformats.org/drawingml/2006/picture">
                <pic:pic xmlns:pic="http://schemas.openxmlformats.org/drawingml/2006/picture">
                  <pic:nvPicPr>
                    <pic:cNvPr id="316" name="Image 316"/>
                    <pic:cNvPicPr/>
                  </pic:nvPicPr>
                  <pic:blipFill>
                    <a:blip r:embed="rId151" cstate="print"/>
                    <a:stretch>
                      <a:fillRect/>
                    </a:stretch>
                  </pic:blipFill>
                  <pic:spPr>
                    <a:xfrm>
                      <a:off x="0" y="0"/>
                      <a:ext cx="4885500" cy="2265235"/>
                    </a:xfrm>
                    <a:prstGeom prst="rect">
                      <a:avLst/>
                    </a:prstGeom>
                  </pic:spPr>
                </pic:pic>
              </a:graphicData>
            </a:graphic>
          </wp:anchor>
        </w:drawing>
      </w:r>
    </w:p>
    <w:p w14:paraId="30658E43" w14:textId="77777777" w:rsidR="00B575D2" w:rsidRDefault="00B575D2">
      <w:pPr>
        <w:pStyle w:val="a3"/>
        <w:tabs>
          <w:tab w:val="left" w:pos="12753"/>
        </w:tabs>
        <w:spacing w:before="192"/>
        <w:ind w:left="3131"/>
        <w:rPr>
          <w:rFonts w:ascii="Times New Roman" w:hAnsi="Times New Roman" w:cs="Times New Roman"/>
          <w:sz w:val="22"/>
          <w:lang w:val="el-GR"/>
        </w:rPr>
      </w:pPr>
    </w:p>
    <w:p w14:paraId="027FDCC1" w14:textId="430F5DDB" w:rsidR="00072870" w:rsidRPr="00015101" w:rsidRDefault="00000000">
      <w:pPr>
        <w:pStyle w:val="a3"/>
        <w:tabs>
          <w:tab w:val="left" w:pos="12753"/>
        </w:tabs>
        <w:spacing w:before="192"/>
        <w:ind w:left="3131"/>
        <w:rPr>
          <w:rFonts w:ascii="Times New Roman" w:hAnsi="Times New Roman" w:cs="Times New Roman"/>
          <w:lang w:val="el-GR"/>
        </w:rPr>
      </w:pPr>
      <w:r w:rsidRPr="00015101">
        <w:rPr>
          <w:rFonts w:ascii="Times New Roman" w:hAnsi="Times New Roman" w:cs="Times New Roman"/>
          <w:sz w:val="22"/>
        </w:rPr>
        <w:t>Draco</w:t>
      </w:r>
      <w:r w:rsidRPr="00015101">
        <w:rPr>
          <w:rFonts w:ascii="Times New Roman" w:hAnsi="Times New Roman" w:cs="Times New Roman"/>
          <w:sz w:val="22"/>
          <w:lang w:val="el-GR"/>
        </w:rPr>
        <w:t xml:space="preserve"> </w:t>
      </w:r>
      <w:r w:rsidRPr="00015101">
        <w:rPr>
          <w:rFonts w:ascii="Times New Roman" w:hAnsi="Times New Roman" w:cs="Times New Roman"/>
          <w:spacing w:val="-2"/>
          <w:sz w:val="22"/>
          <w:lang w:val="el-GR"/>
        </w:rPr>
        <w:t>ΠΑΚΙΣΤΑΝ</w:t>
      </w:r>
      <w:r w:rsidRPr="00015101">
        <w:rPr>
          <w:rFonts w:ascii="Times New Roman" w:hAnsi="Times New Roman" w:cs="Times New Roman"/>
          <w:sz w:val="22"/>
          <w:lang w:val="el-GR"/>
        </w:rPr>
        <w:tab/>
        <w:t xml:space="preserve">Δίδυμοι </w:t>
      </w:r>
      <w:r w:rsidRPr="00015101">
        <w:rPr>
          <w:rFonts w:ascii="Times New Roman" w:hAnsi="Times New Roman" w:cs="Times New Roman"/>
          <w:spacing w:val="-2"/>
          <w:sz w:val="22"/>
          <w:lang w:val="el-GR"/>
        </w:rPr>
        <w:t>ΙΝΔΙΑ</w:t>
      </w:r>
    </w:p>
    <w:p w14:paraId="7E44806C" w14:textId="77777777" w:rsidR="00072870" w:rsidRPr="00015101" w:rsidRDefault="00072870">
      <w:pPr>
        <w:pStyle w:val="a3"/>
        <w:rPr>
          <w:rFonts w:ascii="Times New Roman" w:hAnsi="Times New Roman" w:cs="Times New Roman"/>
          <w:lang w:val="el-GR"/>
        </w:rPr>
      </w:pPr>
    </w:p>
    <w:p w14:paraId="24FFA4CD" w14:textId="77777777" w:rsidR="00072870" w:rsidRPr="00015101" w:rsidRDefault="00072870">
      <w:pPr>
        <w:pStyle w:val="a3"/>
        <w:rPr>
          <w:rFonts w:ascii="Times New Roman" w:hAnsi="Times New Roman" w:cs="Times New Roman"/>
          <w:lang w:val="el-GR"/>
        </w:rPr>
      </w:pPr>
    </w:p>
    <w:p w14:paraId="7E6216B9" w14:textId="77777777" w:rsidR="00072870" w:rsidRPr="00015101" w:rsidRDefault="00072870">
      <w:pPr>
        <w:pStyle w:val="a3"/>
        <w:spacing w:before="217"/>
        <w:rPr>
          <w:rFonts w:ascii="Times New Roman" w:hAnsi="Times New Roman" w:cs="Times New Roman"/>
          <w:lang w:val="el-GR"/>
        </w:rPr>
      </w:pPr>
    </w:p>
    <w:p w14:paraId="3CB01BC6" w14:textId="77777777" w:rsidR="00B575D2" w:rsidRDefault="00B575D2">
      <w:pPr>
        <w:pStyle w:val="a3"/>
        <w:ind w:left="10931"/>
        <w:rPr>
          <w:rFonts w:ascii="Times New Roman" w:hAnsi="Times New Roman" w:cs="Times New Roman"/>
          <w:sz w:val="22"/>
          <w:u w:val="single"/>
          <w:lang w:val="el-GR"/>
        </w:rPr>
      </w:pPr>
    </w:p>
    <w:p w14:paraId="140EB7A3" w14:textId="249688BF" w:rsidR="00072870" w:rsidRPr="00B575D2" w:rsidRDefault="00000000">
      <w:pPr>
        <w:pStyle w:val="a3"/>
        <w:ind w:left="10931"/>
        <w:rPr>
          <w:rFonts w:ascii="Times New Roman" w:hAnsi="Times New Roman" w:cs="Times New Roman"/>
          <w:sz w:val="44"/>
          <w:szCs w:val="44"/>
          <w:lang w:val="el-GR"/>
        </w:rPr>
      </w:pPr>
      <w:r w:rsidRPr="00B575D2">
        <w:rPr>
          <w:rFonts w:ascii="Times New Roman" w:hAnsi="Times New Roman" w:cs="Times New Roman"/>
          <w:sz w:val="28"/>
          <w:szCs w:val="44"/>
          <w:u w:val="single"/>
          <w:lang w:val="el-GR"/>
        </w:rPr>
        <w:t xml:space="preserve">Θέμα </w:t>
      </w:r>
      <w:r w:rsidRPr="00B575D2">
        <w:rPr>
          <w:rFonts w:ascii="Times New Roman" w:hAnsi="Times New Roman" w:cs="Times New Roman"/>
          <w:sz w:val="28"/>
          <w:szCs w:val="44"/>
          <w:lang w:val="el-GR"/>
        </w:rPr>
        <w:t xml:space="preserve">Η νομική θέση των </w:t>
      </w:r>
      <w:r w:rsidR="00B575D2" w:rsidRPr="00B575D2">
        <w:rPr>
          <w:rFonts w:ascii="Times New Roman" w:hAnsi="Times New Roman" w:cs="Times New Roman"/>
          <w:sz w:val="28"/>
          <w:szCs w:val="44"/>
          <w:lang w:val="el-GR"/>
        </w:rPr>
        <w:t>«</w:t>
      </w:r>
      <w:r w:rsidRPr="00B575D2">
        <w:rPr>
          <w:rFonts w:ascii="Times New Roman" w:hAnsi="Times New Roman" w:cs="Times New Roman"/>
          <w:sz w:val="28"/>
          <w:szCs w:val="44"/>
        </w:rPr>
        <w:t>Rogue</w:t>
      </w:r>
      <w:r w:rsidRPr="00B575D2">
        <w:rPr>
          <w:rFonts w:ascii="Times New Roman" w:hAnsi="Times New Roman" w:cs="Times New Roman"/>
          <w:sz w:val="28"/>
          <w:szCs w:val="44"/>
          <w:lang w:val="el-GR"/>
        </w:rPr>
        <w:t xml:space="preserve"> </w:t>
      </w:r>
      <w:r w:rsidRPr="00B575D2">
        <w:rPr>
          <w:rFonts w:ascii="Times New Roman" w:hAnsi="Times New Roman" w:cs="Times New Roman"/>
          <w:spacing w:val="-2"/>
          <w:sz w:val="28"/>
          <w:szCs w:val="44"/>
        </w:rPr>
        <w:t>actors</w:t>
      </w:r>
      <w:r w:rsidR="00B575D2" w:rsidRPr="00B575D2">
        <w:rPr>
          <w:rFonts w:ascii="Times New Roman" w:hAnsi="Times New Roman" w:cs="Times New Roman"/>
          <w:spacing w:val="-2"/>
          <w:sz w:val="28"/>
          <w:szCs w:val="44"/>
          <w:lang w:val="el-GR"/>
        </w:rPr>
        <w:t>»</w:t>
      </w:r>
    </w:p>
    <w:p w14:paraId="13A7A895" w14:textId="77777777" w:rsidR="00072870" w:rsidRPr="00015101" w:rsidRDefault="00072870">
      <w:pPr>
        <w:pStyle w:val="a3"/>
        <w:rPr>
          <w:rFonts w:ascii="Times New Roman" w:hAnsi="Times New Roman" w:cs="Times New Roman"/>
          <w:sz w:val="20"/>
          <w:lang w:val="el-GR"/>
        </w:rPr>
      </w:pPr>
    </w:p>
    <w:p w14:paraId="21FB10BB" w14:textId="77777777" w:rsidR="00072870" w:rsidRPr="00015101" w:rsidRDefault="00072870">
      <w:pPr>
        <w:pStyle w:val="a3"/>
        <w:rPr>
          <w:rFonts w:ascii="Times New Roman" w:hAnsi="Times New Roman" w:cs="Times New Roman"/>
          <w:sz w:val="20"/>
          <w:lang w:val="el-GR"/>
        </w:rPr>
      </w:pPr>
    </w:p>
    <w:p w14:paraId="37BD9D0B" w14:textId="77777777" w:rsidR="00072870" w:rsidRPr="00015101" w:rsidRDefault="00072870">
      <w:pPr>
        <w:pStyle w:val="a3"/>
        <w:rPr>
          <w:rFonts w:ascii="Times New Roman" w:hAnsi="Times New Roman" w:cs="Times New Roman"/>
          <w:sz w:val="20"/>
          <w:lang w:val="el-GR"/>
        </w:rPr>
      </w:pPr>
    </w:p>
    <w:p w14:paraId="003E70F0" w14:textId="77777777" w:rsidR="00072870" w:rsidRPr="00015101" w:rsidRDefault="00072870">
      <w:pPr>
        <w:pStyle w:val="a3"/>
        <w:rPr>
          <w:rFonts w:ascii="Times New Roman" w:hAnsi="Times New Roman" w:cs="Times New Roman"/>
          <w:sz w:val="20"/>
          <w:lang w:val="el-GR"/>
        </w:rPr>
      </w:pPr>
    </w:p>
    <w:p w14:paraId="767F54AA" w14:textId="77777777" w:rsidR="00072870" w:rsidRPr="00015101" w:rsidRDefault="00072870">
      <w:pPr>
        <w:pStyle w:val="a3"/>
        <w:rPr>
          <w:rFonts w:ascii="Times New Roman" w:hAnsi="Times New Roman" w:cs="Times New Roman"/>
          <w:sz w:val="20"/>
          <w:lang w:val="el-GR"/>
        </w:rPr>
      </w:pPr>
    </w:p>
    <w:p w14:paraId="0DE007C8" w14:textId="77777777" w:rsidR="00072870" w:rsidRPr="00015101" w:rsidRDefault="00072870">
      <w:pPr>
        <w:pStyle w:val="a3"/>
        <w:spacing w:before="104"/>
        <w:rPr>
          <w:rFonts w:ascii="Times New Roman" w:hAnsi="Times New Roman" w:cs="Times New Roman"/>
          <w:sz w:val="20"/>
          <w:lang w:val="el-GR"/>
        </w:rPr>
      </w:pPr>
    </w:p>
    <w:p w14:paraId="6697357B" w14:textId="77777777" w:rsidR="00072870" w:rsidRPr="00015101" w:rsidRDefault="00072870">
      <w:pPr>
        <w:pStyle w:val="a3"/>
        <w:rPr>
          <w:rFonts w:ascii="Times New Roman" w:hAnsi="Times New Roman" w:cs="Times New Roman"/>
          <w:sz w:val="20"/>
          <w:lang w:val="el-GR"/>
        </w:rPr>
        <w:sectPr w:rsidR="00072870" w:rsidRPr="00015101">
          <w:type w:val="continuous"/>
          <w:pgSz w:w="19200" w:h="10800" w:orient="landscape"/>
          <w:pgMar w:top="0" w:right="0" w:bottom="0" w:left="0" w:header="708" w:footer="708" w:gutter="0"/>
          <w:cols w:space="708"/>
        </w:sectPr>
      </w:pPr>
    </w:p>
    <w:p w14:paraId="5C0EE45A" w14:textId="77777777" w:rsidR="00B575D2" w:rsidRDefault="00B575D2">
      <w:pPr>
        <w:pStyle w:val="a3"/>
        <w:spacing w:before="49"/>
        <w:ind w:left="3284"/>
        <w:rPr>
          <w:rFonts w:ascii="Times New Roman" w:hAnsi="Times New Roman" w:cs="Times New Roman"/>
          <w:sz w:val="22"/>
          <w:lang w:val="el-GR"/>
        </w:rPr>
      </w:pPr>
    </w:p>
    <w:p w14:paraId="51EBA7DE" w14:textId="54AF16EA" w:rsidR="00072870" w:rsidRPr="00015101" w:rsidRDefault="00000000">
      <w:pPr>
        <w:pStyle w:val="a3"/>
        <w:spacing w:before="49"/>
        <w:ind w:left="3284"/>
        <w:rPr>
          <w:rFonts w:ascii="Times New Roman" w:hAnsi="Times New Roman" w:cs="Times New Roman"/>
        </w:rPr>
      </w:pPr>
      <w:r w:rsidRPr="00015101">
        <w:rPr>
          <w:rFonts w:ascii="Times New Roman" w:hAnsi="Times New Roman" w:cs="Times New Roman"/>
          <w:sz w:val="22"/>
        </w:rPr>
        <w:t xml:space="preserve">Lynx </w:t>
      </w:r>
      <w:r w:rsidRPr="00015101">
        <w:rPr>
          <w:rFonts w:ascii="Times New Roman" w:hAnsi="Times New Roman" w:cs="Times New Roman"/>
          <w:spacing w:val="-2"/>
          <w:sz w:val="22"/>
        </w:rPr>
        <w:t>BELARUS</w:t>
      </w:r>
    </w:p>
    <w:p w14:paraId="5893D6F9" w14:textId="461F0BB5" w:rsidR="00072870" w:rsidRPr="00015101" w:rsidRDefault="00000000">
      <w:pPr>
        <w:pStyle w:val="a3"/>
        <w:spacing w:before="27"/>
        <w:ind w:left="3284"/>
        <w:rPr>
          <w:rFonts w:ascii="Times New Roman" w:hAnsi="Times New Roman" w:cs="Times New Roman"/>
        </w:rPr>
      </w:pPr>
      <w:r w:rsidRPr="00015101">
        <w:rPr>
          <w:rFonts w:ascii="Times New Roman" w:hAnsi="Times New Roman" w:cs="Times New Roman"/>
          <w:sz w:val="22"/>
        </w:rPr>
        <w:br w:type="column"/>
      </w:r>
      <w:r w:rsidRPr="00015101">
        <w:rPr>
          <w:rFonts w:ascii="Times New Roman" w:hAnsi="Times New Roman" w:cs="Times New Roman"/>
          <w:sz w:val="22"/>
        </w:rPr>
        <w:t xml:space="preserve">RaaS: RANSOM As </w:t>
      </w:r>
      <w:r w:rsidR="00B575D2">
        <w:rPr>
          <w:rFonts w:ascii="Times New Roman" w:hAnsi="Times New Roman" w:cs="Times New Roman"/>
          <w:sz w:val="22"/>
        </w:rPr>
        <w:t xml:space="preserve">a </w:t>
      </w:r>
      <w:r w:rsidRPr="00015101">
        <w:rPr>
          <w:rFonts w:ascii="Times New Roman" w:hAnsi="Times New Roman" w:cs="Times New Roman"/>
          <w:spacing w:val="-2"/>
          <w:sz w:val="22"/>
        </w:rPr>
        <w:t>Service</w:t>
      </w:r>
    </w:p>
    <w:p w14:paraId="3AAAFACE" w14:textId="77777777" w:rsidR="00072870" w:rsidRPr="00015101" w:rsidRDefault="00072870">
      <w:pPr>
        <w:pStyle w:val="a3"/>
        <w:rPr>
          <w:rFonts w:ascii="Times New Roman" w:hAnsi="Times New Roman" w:cs="Times New Roman"/>
        </w:rPr>
        <w:sectPr w:rsidR="00072870" w:rsidRPr="00015101">
          <w:type w:val="continuous"/>
          <w:pgSz w:w="19200" w:h="10800" w:orient="landscape"/>
          <w:pgMar w:top="0" w:right="0" w:bottom="0" w:left="0" w:header="708" w:footer="708" w:gutter="0"/>
          <w:cols w:num="2" w:space="708" w:equalWidth="0">
            <w:col w:w="5372" w:space="6311"/>
            <w:col w:w="7517" w:space="0"/>
          </w:cols>
        </w:sectPr>
      </w:pPr>
    </w:p>
    <w:p w14:paraId="4C647D56" w14:textId="3C10D4ED" w:rsidR="00072870" w:rsidRPr="003E5EF8" w:rsidRDefault="003E5EF8">
      <w:pPr>
        <w:pStyle w:val="6"/>
        <w:spacing w:before="261"/>
        <w:rPr>
          <w:rFonts w:ascii="Times New Roman" w:hAnsi="Times New Roman" w:cs="Times New Roman"/>
          <w:sz w:val="72"/>
          <w:szCs w:val="72"/>
          <w:lang w:val="el-GR"/>
        </w:rPr>
      </w:pPr>
      <w:bookmarkStart w:id="37" w:name="Diapositive_38_Intelligence_sources_(Nat"/>
      <w:bookmarkEnd w:id="37"/>
      <w:r w:rsidRPr="00015101">
        <w:rPr>
          <w:rFonts w:ascii="Times New Roman" w:hAnsi="Times New Roman" w:cs="Times New Roman"/>
          <w:noProof/>
        </w:rPr>
        <w:lastRenderedPageBreak/>
        <mc:AlternateContent>
          <mc:Choice Requires="wpg">
            <w:drawing>
              <wp:anchor distT="0" distB="0" distL="0" distR="0" simplePos="0" relativeHeight="251382272" behindDoc="1" locked="0" layoutInCell="1" allowOverlap="1" wp14:anchorId="0F9A3254" wp14:editId="0CC2FA5F">
                <wp:simplePos x="0" y="0"/>
                <wp:positionH relativeFrom="page">
                  <wp:posOffset>-371</wp:posOffset>
                </wp:positionH>
                <wp:positionV relativeFrom="page">
                  <wp:posOffset>53975</wp:posOffset>
                </wp:positionV>
                <wp:extent cx="4118610" cy="6754495"/>
                <wp:effectExtent l="0" t="0" r="0" b="0"/>
                <wp:wrapNone/>
                <wp:docPr id="321" name="Group 321"/>
                <wp:cNvGraphicFramePr/>
                <a:graphic xmlns:a="http://schemas.openxmlformats.org/drawingml/2006/main">
                  <a:graphicData uri="http://schemas.microsoft.com/office/word/2010/wordprocessingGroup">
                    <wpg:wgp>
                      <wpg:cNvGrpSpPr/>
                      <wpg:grpSpPr>
                        <a:xfrm>
                          <a:off x="0" y="0"/>
                          <a:ext cx="4118610" cy="6754495"/>
                          <a:chOff x="0" y="0"/>
                          <a:chExt cx="4118610" cy="6754495"/>
                        </a:xfrm>
                      </wpg:grpSpPr>
                      <pic:pic xmlns:pic="http://schemas.openxmlformats.org/drawingml/2006/picture">
                        <pic:nvPicPr>
                          <pic:cNvPr id="322" name="Image 322"/>
                          <pic:cNvPicPr/>
                        </pic:nvPicPr>
                        <pic:blipFill>
                          <a:blip r:embed="rId5" cstate="print"/>
                          <a:stretch>
                            <a:fillRect/>
                          </a:stretch>
                        </pic:blipFill>
                        <pic:spPr>
                          <a:xfrm>
                            <a:off x="0" y="0"/>
                            <a:ext cx="3275193" cy="6754312"/>
                          </a:xfrm>
                          <a:prstGeom prst="rect">
                            <a:avLst/>
                          </a:prstGeom>
                        </pic:spPr>
                      </pic:pic>
                      <pic:pic xmlns:pic="http://schemas.openxmlformats.org/drawingml/2006/picture">
                        <pic:nvPicPr>
                          <pic:cNvPr id="323" name="Image 323" descr="Une image contenant transport, embarcation, bateau, véhicule  Description générée automatiquement"/>
                          <pic:cNvPicPr/>
                        </pic:nvPicPr>
                        <pic:blipFill>
                          <a:blip r:embed="rId152" cstate="print"/>
                          <a:stretch>
                            <a:fillRect/>
                          </a:stretch>
                        </pic:blipFill>
                        <pic:spPr>
                          <a:xfrm>
                            <a:off x="79022" y="5156440"/>
                            <a:ext cx="3247263" cy="1564640"/>
                          </a:xfrm>
                          <a:prstGeom prst="rect">
                            <a:avLst/>
                          </a:prstGeom>
                        </pic:spPr>
                      </pic:pic>
                      <pic:pic xmlns:pic="http://schemas.openxmlformats.org/drawingml/2006/picture">
                        <pic:nvPicPr>
                          <pic:cNvPr id="324" name="Image 324" descr="Une image contenant Emblème, symbole, logo, Marque  Description générée automatiquement"/>
                          <pic:cNvPicPr/>
                        </pic:nvPicPr>
                        <pic:blipFill>
                          <a:blip r:embed="rId153" cstate="print"/>
                          <a:stretch>
                            <a:fillRect/>
                          </a:stretch>
                        </pic:blipFill>
                        <pic:spPr>
                          <a:xfrm>
                            <a:off x="2553589" y="999366"/>
                            <a:ext cx="1564639" cy="1564639"/>
                          </a:xfrm>
                          <a:prstGeom prst="rect">
                            <a:avLst/>
                          </a:prstGeom>
                        </pic:spPr>
                      </pic:pic>
                    </wpg:wgp>
                  </a:graphicData>
                </a:graphic>
              </wp:anchor>
            </w:drawing>
          </mc:Choice>
          <mc:Fallback>
            <w:pict>
              <v:group w14:anchorId="7AD6196E" id="Group 321" o:spid="_x0000_s1026" style="position:absolute;margin-left:-.05pt;margin-top:4.25pt;width:324.3pt;height:531.85pt;z-index:-251934208;mso-wrap-distance-left:0;mso-wrap-distance-right:0;mso-position-horizontal-relative:page;mso-position-vertical-relative:page" coordsize="41186,67544"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">
                <v:shape id="Image 322" o:spid="_x0000_s1027" type="#_x0000_t75" style="position:absolute;width:32751;height:675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">
                  <v:imagedata r:id="rId9" o:title=""/>
                </v:shape>
                <v:shape id="Image 323" o:spid="_x0000_s1028" type="#_x0000_t75" alt="Une image contenant transport, embarcation, bateau, véhicule  Description générée automatiquement" style="position:absolute;left:790;top:51564;width:32472;height:156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">
                  <v:imagedata r:id="rId154" o:title="Une image contenant transport, embarcation, bateau, véhicule  Description générée automatiquement"/>
                </v:shape>
                <v:shape id="Image 324" o:spid="_x0000_s1029" type="#_x0000_t75" alt="Une image contenant Emblème, symbole, logo, Marque  Description générée automatiquement" style="position:absolute;left:25535;top:9993;width:15647;height:156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">
                  <v:imagedata r:id="rId155" o:title="Une image contenant Emblème, symbole, logo, Marque  Description générée automatiquement"/>
                </v:shape>
                <w10:wrap anchorx="page" anchory="page"/>
              </v:group>
            </w:pict>
          </mc:Fallback>
        </mc:AlternateContent>
      </w:r>
      <w:r w:rsidR="00000000" w:rsidRPr="003E5EF8">
        <w:rPr>
          <w:rFonts w:ascii="Times New Roman" w:hAnsi="Times New Roman" w:cs="Times New Roman"/>
          <w:color w:val="44536A"/>
          <w:w w:val="115"/>
          <w:sz w:val="44"/>
          <w:szCs w:val="72"/>
          <w:lang w:val="el-GR"/>
        </w:rPr>
        <w:t xml:space="preserve">Πηγές πληροφοριών </w:t>
      </w:r>
      <w:r w:rsidRPr="003E5EF8">
        <w:rPr>
          <w:rFonts w:ascii="Times New Roman" w:hAnsi="Times New Roman" w:cs="Times New Roman"/>
          <w:color w:val="44536A"/>
          <w:w w:val="115"/>
          <w:sz w:val="44"/>
          <w:szCs w:val="72"/>
          <w:lang w:val="el-GR"/>
        </w:rPr>
        <w:t>(</w:t>
      </w:r>
      <w:r w:rsidR="00000000" w:rsidRPr="003E5EF8">
        <w:rPr>
          <w:rFonts w:ascii="Times New Roman" w:hAnsi="Times New Roman" w:cs="Times New Roman"/>
          <w:color w:val="44536A"/>
          <w:w w:val="115"/>
          <w:sz w:val="44"/>
          <w:szCs w:val="72"/>
          <w:lang w:val="el-GR"/>
        </w:rPr>
        <w:t xml:space="preserve">εθνικές </w:t>
      </w:r>
      <w:r w:rsidR="00000000" w:rsidRPr="003E5EF8">
        <w:rPr>
          <w:rFonts w:ascii="Times New Roman" w:hAnsi="Times New Roman" w:cs="Times New Roman"/>
          <w:color w:val="44536A"/>
          <w:spacing w:val="-2"/>
          <w:w w:val="115"/>
          <w:sz w:val="44"/>
          <w:szCs w:val="72"/>
          <w:lang w:val="el-GR"/>
        </w:rPr>
        <w:t>υπηρεσίες)</w:t>
      </w:r>
    </w:p>
    <w:p w14:paraId="4629378A" w14:textId="77777777" w:rsidR="00072870" w:rsidRPr="00015101" w:rsidRDefault="00000000">
      <w:pPr>
        <w:spacing w:before="33"/>
        <w:ind w:left="641"/>
        <w:rPr>
          <w:rFonts w:ascii="Times New Roman" w:hAnsi="Times New Roman" w:cs="Times New Roman"/>
          <w:sz w:val="20"/>
          <w:lang w:val="el-GR"/>
        </w:rPr>
      </w:pPr>
      <w:r w:rsidRPr="00015101">
        <w:rPr>
          <w:rFonts w:ascii="Times New Roman" w:hAnsi="Times New Roman" w:cs="Times New Roman"/>
          <w:sz w:val="13"/>
          <w:lang w:val="el-GR"/>
        </w:rPr>
        <w:br w:type="column"/>
      </w:r>
      <w:r w:rsidRPr="00015101">
        <w:rPr>
          <w:rFonts w:ascii="Times New Roman" w:hAnsi="Times New Roman" w:cs="Times New Roman"/>
          <w:color w:val="006FC0"/>
          <w:spacing w:val="-2"/>
          <w:sz w:val="12"/>
        </w:rPr>
        <w:t>C</w:t>
      </w:r>
      <w:r w:rsidRPr="00015101">
        <w:rPr>
          <w:rFonts w:ascii="Times New Roman" w:hAnsi="Times New Roman" w:cs="Times New Roman"/>
          <w:color w:val="006FC0"/>
          <w:spacing w:val="-2"/>
          <w:sz w:val="12"/>
          <w:lang w:val="el-GR"/>
        </w:rPr>
        <w:t>2</w:t>
      </w:r>
      <w:r w:rsidRPr="00015101">
        <w:rPr>
          <w:rFonts w:ascii="Times New Roman" w:hAnsi="Times New Roman" w:cs="Times New Roman"/>
          <w:color w:val="006FC0"/>
          <w:spacing w:val="-2"/>
          <w:sz w:val="12"/>
        </w:rPr>
        <w:t>B</w:t>
      </w:r>
      <w:r w:rsidRPr="00015101">
        <w:rPr>
          <w:rFonts w:ascii="Times New Roman" w:hAnsi="Times New Roman" w:cs="Times New Roman"/>
          <w:color w:val="006FC0"/>
          <w:spacing w:val="-2"/>
          <w:sz w:val="12"/>
          <w:lang w:val="el-GR"/>
        </w:rPr>
        <w:t>_</w:t>
      </w:r>
      <w:r w:rsidRPr="00015101">
        <w:rPr>
          <w:rFonts w:ascii="Times New Roman" w:hAnsi="Times New Roman" w:cs="Times New Roman"/>
          <w:color w:val="006FC0"/>
          <w:spacing w:val="-2"/>
          <w:sz w:val="12"/>
        </w:rPr>
        <w:t>CSP</w:t>
      </w:r>
      <w:r w:rsidRPr="00015101">
        <w:rPr>
          <w:rFonts w:ascii="Times New Roman" w:hAnsi="Times New Roman" w:cs="Times New Roman"/>
          <w:color w:val="006FC0"/>
          <w:spacing w:val="-2"/>
          <w:sz w:val="12"/>
          <w:lang w:val="el-GR"/>
        </w:rPr>
        <w:t>008</w:t>
      </w:r>
    </w:p>
    <w:p w14:paraId="3644872B" w14:textId="77777777" w:rsidR="00072870" w:rsidRPr="00015101" w:rsidRDefault="00072870">
      <w:pPr>
        <w:rPr>
          <w:rFonts w:ascii="Times New Roman" w:hAnsi="Times New Roman" w:cs="Times New Roman"/>
          <w:sz w:val="20"/>
          <w:lang w:val="el-GR"/>
        </w:rPr>
        <w:sectPr w:rsidR="00072870" w:rsidRPr="00015101">
          <w:pgSz w:w="19200" w:h="10800" w:orient="landscape"/>
          <w:pgMar w:top="60" w:right="0" w:bottom="0" w:left="0" w:header="708" w:footer="708" w:gutter="0"/>
          <w:cols w:num="2" w:space="708" w:equalWidth="0">
            <w:col w:w="13312" w:space="3841"/>
            <w:col w:w="2047" w:space="0"/>
          </w:cols>
        </w:sectPr>
      </w:pPr>
    </w:p>
    <w:p w14:paraId="7E0254E2" w14:textId="40F2C232" w:rsidR="00072870" w:rsidRPr="00015101" w:rsidRDefault="00072870">
      <w:pPr>
        <w:pStyle w:val="a3"/>
        <w:rPr>
          <w:rFonts w:ascii="Times New Roman" w:hAnsi="Times New Roman" w:cs="Times New Roman"/>
          <w:lang w:val="el-GR"/>
        </w:rPr>
      </w:pPr>
    </w:p>
    <w:p w14:paraId="43C2DDE5" w14:textId="42761BAD" w:rsidR="00072870" w:rsidRPr="003E5EF8" w:rsidRDefault="00000000" w:rsidP="003E5EF8">
      <w:pPr>
        <w:pStyle w:val="a3"/>
        <w:spacing w:line="235" w:lineRule="auto"/>
        <w:ind w:left="8640" w:right="708"/>
        <w:rPr>
          <w:rFonts w:ascii="Times New Roman" w:hAnsi="Times New Roman" w:cs="Times New Roman"/>
          <w:sz w:val="44"/>
          <w:szCs w:val="44"/>
          <w:lang w:val="el-GR"/>
        </w:rPr>
      </w:pPr>
      <w:r w:rsidRPr="003E5EF8">
        <w:rPr>
          <w:rFonts w:ascii="Times New Roman" w:hAnsi="Times New Roman" w:cs="Times New Roman"/>
          <w:sz w:val="28"/>
          <w:szCs w:val="44"/>
          <w:lang w:val="el-GR"/>
        </w:rPr>
        <w:t xml:space="preserve">Σύγκριση των κυριότερων τύπων </w:t>
      </w:r>
      <w:r w:rsidR="003E5EF8" w:rsidRPr="003E5EF8">
        <w:rPr>
          <w:rFonts w:ascii="Times New Roman" w:hAnsi="Times New Roman" w:cs="Times New Roman"/>
          <w:sz w:val="28"/>
          <w:szCs w:val="44"/>
          <w:lang w:val="el-GR"/>
        </w:rPr>
        <w:t>κακόβουλου λογισμικού εκβιασμού</w:t>
      </w:r>
      <w:r w:rsidRPr="003E5EF8">
        <w:rPr>
          <w:rFonts w:ascii="Times New Roman" w:hAnsi="Times New Roman" w:cs="Times New Roman"/>
          <w:sz w:val="28"/>
          <w:szCs w:val="44"/>
          <w:lang w:val="el-GR"/>
        </w:rPr>
        <w:t xml:space="preserve"> που χρησιμοποιήθηκαν σε περιστατικά που αναφέρθηκαν στη Γαλλική Υπηρεσία </w:t>
      </w:r>
      <w:proofErr w:type="spellStart"/>
      <w:r w:rsidRPr="003E5EF8">
        <w:rPr>
          <w:rFonts w:ascii="Times New Roman" w:hAnsi="Times New Roman" w:cs="Times New Roman"/>
          <w:sz w:val="28"/>
          <w:szCs w:val="44"/>
          <w:lang w:val="el-GR"/>
        </w:rPr>
        <w:t>Κυβερνοασφάλειας</w:t>
      </w:r>
      <w:proofErr w:type="spellEnd"/>
      <w:r w:rsidRPr="003E5EF8">
        <w:rPr>
          <w:rFonts w:ascii="Times New Roman" w:hAnsi="Times New Roman" w:cs="Times New Roman"/>
          <w:sz w:val="28"/>
          <w:szCs w:val="44"/>
          <w:lang w:val="el-GR"/>
        </w:rPr>
        <w:t xml:space="preserve"> το 2022 και το 2023</w:t>
      </w:r>
    </w:p>
    <w:p w14:paraId="7BB40231" w14:textId="4810A0C7" w:rsidR="003E5EF8" w:rsidRDefault="003E5EF8">
      <w:pPr>
        <w:pStyle w:val="a3"/>
        <w:spacing w:before="301"/>
        <w:ind w:right="10851"/>
        <w:jc w:val="right"/>
        <w:rPr>
          <w:rFonts w:ascii="Times New Roman" w:hAnsi="Times New Roman" w:cs="Times New Roman"/>
          <w:spacing w:val="-2"/>
          <w:sz w:val="22"/>
          <w:lang w:val="el-GR"/>
        </w:rPr>
      </w:pPr>
      <w:r>
        <w:rPr>
          <w:noProof/>
        </w:rPr>
        <w:drawing>
          <wp:anchor distT="0" distB="0" distL="114300" distR="114300" simplePos="0" relativeHeight="252297728" behindDoc="1" locked="0" layoutInCell="1" allowOverlap="1" wp14:anchorId="08F0DA12" wp14:editId="78E79B01">
            <wp:simplePos x="0" y="0"/>
            <wp:positionH relativeFrom="column">
              <wp:posOffset>-1483744</wp:posOffset>
            </wp:positionH>
            <wp:positionV relativeFrom="paragraph">
              <wp:posOffset>1060001</wp:posOffset>
            </wp:positionV>
            <wp:extent cx="12192000" cy="4923155"/>
            <wp:effectExtent l="0" t="0" r="0" b="0"/>
            <wp:wrapTight wrapText="bothSides">
              <wp:wrapPolygon edited="0">
                <wp:start x="0" y="0"/>
                <wp:lineTo x="0" y="21480"/>
                <wp:lineTo x="21566" y="21480"/>
                <wp:lineTo x="21566" y="0"/>
                <wp:lineTo x="0" y="0"/>
              </wp:wrapPolygon>
            </wp:wrapTight>
            <wp:docPr id="380952946"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0952946" name=""/>
                    <pic:cNvPicPr/>
                  </pic:nvPicPr>
                  <pic:blipFill>
                    <a:blip r:embed="rId156">
                      <a:extLst>
                        <a:ext uri="{28A0092B-C50C-407E-A947-70E740481C1C}">
                          <a14:useLocalDpi xmlns:a14="http://schemas.microsoft.com/office/drawing/2010/main" val="0"/>
                        </a:ext>
                      </a:extLst>
                    </a:blip>
                    <a:stretch>
                      <a:fillRect/>
                    </a:stretch>
                  </pic:blipFill>
                  <pic:spPr>
                    <a:xfrm>
                      <a:off x="0" y="0"/>
                      <a:ext cx="12192000" cy="4923155"/>
                    </a:xfrm>
                    <a:prstGeom prst="rect">
                      <a:avLst/>
                    </a:prstGeom>
                  </pic:spPr>
                </pic:pic>
              </a:graphicData>
            </a:graphic>
          </wp:anchor>
        </w:drawing>
      </w:r>
    </w:p>
    <w:p w14:paraId="4ECB23A3" w14:textId="77777777" w:rsidR="00072870" w:rsidRPr="003E5EF8" w:rsidRDefault="00072870">
      <w:pPr>
        <w:pStyle w:val="a3"/>
        <w:spacing w:line="435" w:lineRule="exact"/>
        <w:jc w:val="right"/>
        <w:rPr>
          <w:rFonts w:ascii="Times New Roman" w:hAnsi="Times New Roman" w:cs="Times New Roman"/>
          <w:lang w:val="el-GR"/>
        </w:rPr>
        <w:sectPr w:rsidR="00072870" w:rsidRPr="003E5EF8">
          <w:type w:val="continuous"/>
          <w:pgSz w:w="19200" w:h="10800" w:orient="landscape"/>
          <w:pgMar w:top="0" w:right="0" w:bottom="0" w:left="0" w:header="708" w:footer="708" w:gutter="0"/>
          <w:cols w:space="708"/>
        </w:sectPr>
      </w:pPr>
    </w:p>
    <w:p w14:paraId="62230AA4" w14:textId="77777777" w:rsidR="00072870" w:rsidRPr="003E5EF8" w:rsidRDefault="00000000">
      <w:pPr>
        <w:spacing w:before="33"/>
        <w:ind w:right="385"/>
        <w:jc w:val="right"/>
        <w:rPr>
          <w:rFonts w:ascii="Times New Roman" w:hAnsi="Times New Roman" w:cs="Times New Roman"/>
          <w:sz w:val="20"/>
          <w:lang w:val="el-GR"/>
        </w:rPr>
      </w:pPr>
      <w:r w:rsidRPr="00015101">
        <w:rPr>
          <w:rFonts w:ascii="Times New Roman" w:hAnsi="Times New Roman" w:cs="Times New Roman"/>
          <w:noProof/>
          <w:sz w:val="20"/>
        </w:rPr>
        <w:lastRenderedPageBreak/>
        <w:drawing>
          <wp:anchor distT="0" distB="0" distL="0" distR="0" simplePos="0" relativeHeight="251391488" behindDoc="1" locked="0" layoutInCell="1" allowOverlap="1" wp14:anchorId="09694716" wp14:editId="26D8C9DF">
            <wp:simplePos x="0" y="0"/>
            <wp:positionH relativeFrom="page">
              <wp:posOffset>0</wp:posOffset>
            </wp:positionH>
            <wp:positionV relativeFrom="page">
              <wp:posOffset>46605</wp:posOffset>
            </wp:positionV>
            <wp:extent cx="3275193" cy="6754312"/>
            <wp:effectExtent l="0" t="0" r="0" b="0"/>
            <wp:wrapNone/>
            <wp:docPr id="326" name="Image 326"/>
            <wp:cNvGraphicFramePr/>
            <a:graphic xmlns:a="http://schemas.openxmlformats.org/drawingml/2006/main">
              <a:graphicData uri="http://schemas.openxmlformats.org/drawingml/2006/picture">
                <pic:pic xmlns:pic="http://schemas.openxmlformats.org/drawingml/2006/picture">
                  <pic:nvPicPr>
                    <pic:cNvPr id="326" name="Image 326"/>
                    <pic:cNvPicPr/>
                  </pic:nvPicPr>
                  <pic:blipFill>
                    <a:blip r:embed="rId5" cstate="print"/>
                    <a:stretch>
                      <a:fillRect/>
                    </a:stretch>
                  </pic:blipFill>
                  <pic:spPr>
                    <a:xfrm>
                      <a:off x="0" y="0"/>
                      <a:ext cx="3275193" cy="6754312"/>
                    </a:xfrm>
                    <a:prstGeom prst="rect">
                      <a:avLst/>
                    </a:prstGeom>
                  </pic:spPr>
                </pic:pic>
              </a:graphicData>
            </a:graphic>
          </wp:anchor>
        </w:drawing>
      </w:r>
      <w:bookmarkStart w:id="38" w:name="Diapositive_39_RANSOMWARE_in_the_maritim"/>
      <w:bookmarkEnd w:id="38"/>
      <w:r w:rsidRPr="00015101">
        <w:rPr>
          <w:rFonts w:ascii="Times New Roman" w:hAnsi="Times New Roman" w:cs="Times New Roman"/>
          <w:color w:val="006FC0"/>
          <w:spacing w:val="-2"/>
          <w:sz w:val="12"/>
        </w:rPr>
        <w:t>C</w:t>
      </w:r>
      <w:r w:rsidRPr="003E5EF8">
        <w:rPr>
          <w:rFonts w:ascii="Times New Roman" w:hAnsi="Times New Roman" w:cs="Times New Roman"/>
          <w:color w:val="006FC0"/>
          <w:spacing w:val="-2"/>
          <w:sz w:val="12"/>
          <w:lang w:val="el-GR"/>
        </w:rPr>
        <w:t>2</w:t>
      </w:r>
      <w:r w:rsidRPr="00015101">
        <w:rPr>
          <w:rFonts w:ascii="Times New Roman" w:hAnsi="Times New Roman" w:cs="Times New Roman"/>
          <w:color w:val="006FC0"/>
          <w:spacing w:val="-2"/>
          <w:sz w:val="12"/>
        </w:rPr>
        <w:t>B</w:t>
      </w:r>
      <w:r w:rsidRPr="003E5EF8">
        <w:rPr>
          <w:rFonts w:ascii="Times New Roman" w:hAnsi="Times New Roman" w:cs="Times New Roman"/>
          <w:color w:val="006FC0"/>
          <w:spacing w:val="-2"/>
          <w:sz w:val="12"/>
          <w:lang w:val="el-GR"/>
        </w:rPr>
        <w:t>_</w:t>
      </w:r>
      <w:r w:rsidRPr="00015101">
        <w:rPr>
          <w:rFonts w:ascii="Times New Roman" w:hAnsi="Times New Roman" w:cs="Times New Roman"/>
          <w:color w:val="006FC0"/>
          <w:spacing w:val="-2"/>
          <w:sz w:val="12"/>
        </w:rPr>
        <w:t>CSP</w:t>
      </w:r>
      <w:r w:rsidRPr="003E5EF8">
        <w:rPr>
          <w:rFonts w:ascii="Times New Roman" w:hAnsi="Times New Roman" w:cs="Times New Roman"/>
          <w:color w:val="006FC0"/>
          <w:spacing w:val="-2"/>
          <w:sz w:val="12"/>
          <w:lang w:val="el-GR"/>
        </w:rPr>
        <w:t>008</w:t>
      </w:r>
    </w:p>
    <w:p w14:paraId="755C1B07" w14:textId="217C8212" w:rsidR="00072870" w:rsidRPr="003E5EF8" w:rsidRDefault="00000000">
      <w:pPr>
        <w:pStyle w:val="3"/>
        <w:spacing w:before="82"/>
        <w:ind w:left="824"/>
        <w:rPr>
          <w:rFonts w:ascii="Times New Roman" w:hAnsi="Times New Roman" w:cs="Times New Roman"/>
          <w:lang w:val="el-GR"/>
        </w:rPr>
      </w:pPr>
      <w:r w:rsidRPr="003E5EF8">
        <w:rPr>
          <w:rFonts w:ascii="Times New Roman" w:hAnsi="Times New Roman" w:cs="Times New Roman"/>
          <w:color w:val="44536A"/>
          <w:w w:val="110"/>
          <w:sz w:val="45"/>
          <w:lang w:val="el-GR"/>
        </w:rPr>
        <w:t xml:space="preserve">Το </w:t>
      </w:r>
      <w:bookmarkStart w:id="39" w:name="_Hlk196743946"/>
      <w:bookmarkStart w:id="40" w:name="_Hlk196744028"/>
      <w:r w:rsidR="003E5EF8">
        <w:rPr>
          <w:rFonts w:ascii="Times New Roman" w:hAnsi="Times New Roman" w:cs="Times New Roman"/>
          <w:color w:val="44536A"/>
          <w:w w:val="110"/>
          <w:sz w:val="45"/>
          <w:lang w:val="el-GR"/>
        </w:rPr>
        <w:t>κακόβουλο λογισμικό εκβιασμού</w:t>
      </w:r>
      <w:r w:rsidRPr="003E5EF8">
        <w:rPr>
          <w:rFonts w:ascii="Times New Roman" w:hAnsi="Times New Roman" w:cs="Times New Roman"/>
          <w:color w:val="44536A"/>
          <w:w w:val="110"/>
          <w:sz w:val="45"/>
          <w:lang w:val="el-GR"/>
        </w:rPr>
        <w:t xml:space="preserve"> </w:t>
      </w:r>
      <w:bookmarkEnd w:id="39"/>
      <w:r w:rsidRPr="003E5EF8">
        <w:rPr>
          <w:rFonts w:ascii="Times New Roman" w:hAnsi="Times New Roman" w:cs="Times New Roman"/>
          <w:color w:val="44536A"/>
          <w:w w:val="110"/>
          <w:sz w:val="45"/>
          <w:lang w:val="el-GR"/>
        </w:rPr>
        <w:t xml:space="preserve">στον </w:t>
      </w:r>
      <w:r w:rsidR="003E5EF8">
        <w:rPr>
          <w:rFonts w:ascii="Times New Roman" w:hAnsi="Times New Roman" w:cs="Times New Roman"/>
          <w:color w:val="44536A"/>
          <w:w w:val="110"/>
          <w:sz w:val="45"/>
          <w:lang w:val="el-GR"/>
        </w:rPr>
        <w:t>ναυτιλιακό</w:t>
      </w:r>
      <w:r w:rsidRPr="003E5EF8">
        <w:rPr>
          <w:rFonts w:ascii="Times New Roman" w:hAnsi="Times New Roman" w:cs="Times New Roman"/>
          <w:color w:val="44536A"/>
          <w:w w:val="110"/>
          <w:sz w:val="45"/>
          <w:lang w:val="el-GR"/>
        </w:rPr>
        <w:t xml:space="preserve"> </w:t>
      </w:r>
      <w:r w:rsidRPr="003E5EF8">
        <w:rPr>
          <w:rFonts w:ascii="Times New Roman" w:hAnsi="Times New Roman" w:cs="Times New Roman"/>
          <w:color w:val="44536A"/>
          <w:spacing w:val="-2"/>
          <w:w w:val="110"/>
          <w:sz w:val="45"/>
          <w:lang w:val="el-GR"/>
        </w:rPr>
        <w:t>τομέα</w:t>
      </w:r>
      <w:bookmarkEnd w:id="40"/>
    </w:p>
    <w:p w14:paraId="6985D97F" w14:textId="77777777" w:rsidR="00072870" w:rsidRPr="003E5EF8" w:rsidRDefault="00000000">
      <w:pPr>
        <w:numPr>
          <w:ilvl w:val="0"/>
          <w:numId w:val="9"/>
        </w:numPr>
        <w:tabs>
          <w:tab w:val="left" w:pos="1223"/>
        </w:tabs>
        <w:spacing w:before="682"/>
        <w:ind w:left="1223" w:hanging="359"/>
        <w:rPr>
          <w:rFonts w:ascii="Times New Roman" w:hAnsi="Times New Roman" w:cs="Times New Roman"/>
          <w:sz w:val="52"/>
          <w:szCs w:val="28"/>
        </w:rPr>
      </w:pPr>
      <w:r w:rsidRPr="003E5EF8">
        <w:rPr>
          <w:rFonts w:ascii="Times New Roman" w:hAnsi="Times New Roman" w:cs="Times New Roman"/>
          <w:noProof/>
          <w:sz w:val="52"/>
          <w:szCs w:val="28"/>
        </w:rPr>
        <w:drawing>
          <wp:anchor distT="0" distB="0" distL="0" distR="0" simplePos="0" relativeHeight="251125248" behindDoc="0" locked="0" layoutInCell="1" allowOverlap="1" wp14:anchorId="65C5304C" wp14:editId="58DACDF7">
            <wp:simplePos x="0" y="0"/>
            <wp:positionH relativeFrom="page">
              <wp:posOffset>7769225</wp:posOffset>
            </wp:positionH>
            <wp:positionV relativeFrom="paragraph">
              <wp:posOffset>529052</wp:posOffset>
            </wp:positionV>
            <wp:extent cx="3706749" cy="2075688"/>
            <wp:effectExtent l="0" t="0" r="0" b="0"/>
            <wp:wrapNone/>
            <wp:docPr id="327" name="Image 327" descr="Une image contenant ciel, eau, embarcation, plein air  Description générée automatiquement"/>
            <wp:cNvGraphicFramePr/>
            <a:graphic xmlns:a="http://schemas.openxmlformats.org/drawingml/2006/main">
              <a:graphicData uri="http://schemas.openxmlformats.org/drawingml/2006/picture">
                <pic:pic xmlns:pic="http://schemas.openxmlformats.org/drawingml/2006/picture">
                  <pic:nvPicPr>
                    <pic:cNvPr id="327" name="Image 327" descr="Une image contenant ciel, eau, embarcation, plein air  Description générée automatiquement"/>
                    <pic:cNvPicPr/>
                  </pic:nvPicPr>
                  <pic:blipFill>
                    <a:blip r:embed="rId157" cstate="print"/>
                    <a:stretch>
                      <a:fillRect/>
                    </a:stretch>
                  </pic:blipFill>
                  <pic:spPr>
                    <a:xfrm>
                      <a:off x="0" y="0"/>
                      <a:ext cx="3706749" cy="2075688"/>
                    </a:xfrm>
                    <a:prstGeom prst="rect">
                      <a:avLst/>
                    </a:prstGeom>
                  </pic:spPr>
                </pic:pic>
              </a:graphicData>
            </a:graphic>
          </wp:anchor>
        </w:drawing>
      </w:r>
      <w:proofErr w:type="spellStart"/>
      <w:r w:rsidRPr="003E5EF8">
        <w:rPr>
          <w:rFonts w:ascii="Times New Roman" w:hAnsi="Times New Roman" w:cs="Times New Roman"/>
          <w:b/>
          <w:spacing w:val="-2"/>
          <w:sz w:val="36"/>
          <w:szCs w:val="28"/>
        </w:rPr>
        <w:t>Τάσεις</w:t>
      </w:r>
      <w:proofErr w:type="spellEnd"/>
    </w:p>
    <w:p w14:paraId="4EF5C403" w14:textId="43E881A5" w:rsidR="00072870" w:rsidRPr="003E5EF8" w:rsidRDefault="00000000">
      <w:pPr>
        <w:pStyle w:val="a4"/>
        <w:numPr>
          <w:ilvl w:val="1"/>
          <w:numId w:val="9"/>
        </w:numPr>
        <w:tabs>
          <w:tab w:val="left" w:pos="1943"/>
        </w:tabs>
        <w:spacing w:before="45"/>
        <w:ind w:left="1943" w:hanging="359"/>
        <w:rPr>
          <w:rFonts w:ascii="Times New Roman" w:hAnsi="Times New Roman" w:cs="Times New Roman"/>
          <w:sz w:val="48"/>
          <w:szCs w:val="28"/>
        </w:rPr>
      </w:pPr>
      <w:r w:rsidRPr="003E5EF8">
        <w:rPr>
          <w:rFonts w:ascii="Times New Roman" w:hAnsi="Times New Roman" w:cs="Times New Roman"/>
          <w:sz w:val="32"/>
          <w:szCs w:val="28"/>
        </w:rPr>
        <w:t>α</w:t>
      </w:r>
      <w:proofErr w:type="spellStart"/>
      <w:r w:rsidRPr="003E5EF8">
        <w:rPr>
          <w:rFonts w:ascii="Times New Roman" w:hAnsi="Times New Roman" w:cs="Times New Roman"/>
          <w:sz w:val="32"/>
          <w:szCs w:val="28"/>
        </w:rPr>
        <w:t>υξ</w:t>
      </w:r>
      <w:proofErr w:type="spellEnd"/>
      <w:r w:rsidRPr="003E5EF8">
        <w:rPr>
          <w:rFonts w:ascii="Times New Roman" w:hAnsi="Times New Roman" w:cs="Times New Roman"/>
          <w:sz w:val="32"/>
          <w:szCs w:val="28"/>
        </w:rPr>
        <w:t xml:space="preserve">ανόμενη </w:t>
      </w:r>
      <w:proofErr w:type="spellStart"/>
      <w:r w:rsidR="003E5EF8">
        <w:rPr>
          <w:rFonts w:ascii="Times New Roman" w:hAnsi="Times New Roman" w:cs="Times New Roman"/>
          <w:spacing w:val="-2"/>
          <w:sz w:val="32"/>
          <w:szCs w:val="28"/>
          <w:lang w:val="el-GR"/>
        </w:rPr>
        <w:t>ψηφιοποίηση</w:t>
      </w:r>
      <w:proofErr w:type="spellEnd"/>
    </w:p>
    <w:p w14:paraId="0B7951F4" w14:textId="77777777" w:rsidR="003E5EF8" w:rsidRPr="003E5EF8" w:rsidRDefault="00000000">
      <w:pPr>
        <w:pStyle w:val="a4"/>
        <w:numPr>
          <w:ilvl w:val="1"/>
          <w:numId w:val="9"/>
        </w:numPr>
        <w:tabs>
          <w:tab w:val="left" w:pos="1943"/>
        </w:tabs>
        <w:spacing w:before="43"/>
        <w:ind w:left="1943" w:hanging="359"/>
        <w:rPr>
          <w:rFonts w:ascii="Times New Roman" w:hAnsi="Times New Roman" w:cs="Times New Roman"/>
          <w:sz w:val="48"/>
          <w:szCs w:val="28"/>
          <w:lang w:val="el-GR"/>
        </w:rPr>
      </w:pPr>
      <w:r w:rsidRPr="003E5EF8">
        <w:rPr>
          <w:rFonts w:ascii="Times New Roman" w:hAnsi="Times New Roman" w:cs="Times New Roman"/>
          <w:sz w:val="32"/>
          <w:szCs w:val="28"/>
          <w:lang w:val="el-GR"/>
        </w:rPr>
        <w:t xml:space="preserve">φυσική μετατόπιση από την τοπικά διεξαγόμενη λειτουργία στην </w:t>
      </w:r>
    </w:p>
    <w:p w14:paraId="456D8FFD" w14:textId="169C7676" w:rsidR="00072870" w:rsidRPr="003E5EF8" w:rsidRDefault="00000000" w:rsidP="003E5EF8">
      <w:pPr>
        <w:pStyle w:val="a4"/>
        <w:tabs>
          <w:tab w:val="left" w:pos="1943"/>
        </w:tabs>
        <w:spacing w:before="43"/>
        <w:ind w:left="1943" w:firstLine="0"/>
        <w:rPr>
          <w:rFonts w:ascii="Times New Roman" w:hAnsi="Times New Roman" w:cs="Times New Roman"/>
          <w:sz w:val="48"/>
          <w:szCs w:val="28"/>
          <w:lang w:val="el-GR"/>
        </w:rPr>
      </w:pPr>
      <w:r w:rsidRPr="003E5EF8">
        <w:rPr>
          <w:rFonts w:ascii="Times New Roman" w:hAnsi="Times New Roman" w:cs="Times New Roman"/>
          <w:spacing w:val="-2"/>
          <w:sz w:val="32"/>
          <w:szCs w:val="28"/>
          <w:lang w:val="el-GR"/>
        </w:rPr>
        <w:t>απομακρυσμένη</w:t>
      </w:r>
    </w:p>
    <w:p w14:paraId="1739C224" w14:textId="77777777" w:rsidR="00072870" w:rsidRPr="003E5EF8" w:rsidRDefault="00000000">
      <w:pPr>
        <w:pStyle w:val="a4"/>
        <w:numPr>
          <w:ilvl w:val="1"/>
          <w:numId w:val="9"/>
        </w:numPr>
        <w:tabs>
          <w:tab w:val="left" w:pos="1943"/>
        </w:tabs>
        <w:spacing w:before="44"/>
        <w:ind w:left="1943" w:hanging="359"/>
        <w:rPr>
          <w:rFonts w:ascii="Times New Roman" w:hAnsi="Times New Roman" w:cs="Times New Roman"/>
          <w:sz w:val="48"/>
          <w:szCs w:val="28"/>
        </w:rPr>
      </w:pPr>
      <w:r w:rsidRPr="003E5EF8">
        <w:rPr>
          <w:rFonts w:ascii="Times New Roman" w:hAnsi="Times New Roman" w:cs="Times New Roman"/>
          <w:sz w:val="32"/>
          <w:szCs w:val="28"/>
        </w:rPr>
        <w:t>COVID-19 απ</w:t>
      </w:r>
      <w:proofErr w:type="spellStart"/>
      <w:r w:rsidRPr="003E5EF8">
        <w:rPr>
          <w:rFonts w:ascii="Times New Roman" w:hAnsi="Times New Roman" w:cs="Times New Roman"/>
          <w:sz w:val="32"/>
          <w:szCs w:val="28"/>
        </w:rPr>
        <w:t>ομ</w:t>
      </w:r>
      <w:proofErr w:type="spellEnd"/>
      <w:r w:rsidRPr="003E5EF8">
        <w:rPr>
          <w:rFonts w:ascii="Times New Roman" w:hAnsi="Times New Roman" w:cs="Times New Roman"/>
          <w:sz w:val="32"/>
          <w:szCs w:val="28"/>
        </w:rPr>
        <w:t xml:space="preserve">ακρυσμένη </w:t>
      </w:r>
      <w:proofErr w:type="spellStart"/>
      <w:r w:rsidRPr="003E5EF8">
        <w:rPr>
          <w:rFonts w:ascii="Times New Roman" w:hAnsi="Times New Roman" w:cs="Times New Roman"/>
          <w:spacing w:val="-2"/>
          <w:sz w:val="32"/>
          <w:szCs w:val="28"/>
        </w:rPr>
        <w:t>ενίσχυση</w:t>
      </w:r>
      <w:proofErr w:type="spellEnd"/>
    </w:p>
    <w:p w14:paraId="1DD9A1C4" w14:textId="4DBF6B13" w:rsidR="00072870" w:rsidRPr="003E5EF8" w:rsidRDefault="00000000">
      <w:pPr>
        <w:pStyle w:val="9"/>
        <w:numPr>
          <w:ilvl w:val="0"/>
          <w:numId w:val="9"/>
        </w:numPr>
        <w:tabs>
          <w:tab w:val="left" w:pos="1223"/>
        </w:tabs>
        <w:spacing w:before="33"/>
        <w:ind w:left="1223" w:hanging="359"/>
        <w:rPr>
          <w:rFonts w:ascii="Times New Roman" w:hAnsi="Times New Roman" w:cs="Times New Roman"/>
          <w:b w:val="0"/>
          <w:sz w:val="56"/>
          <w:szCs w:val="56"/>
          <w:lang w:val="el-GR"/>
        </w:rPr>
      </w:pPr>
      <w:r w:rsidRPr="003E5EF8">
        <w:rPr>
          <w:rFonts w:ascii="Times New Roman" w:hAnsi="Times New Roman" w:cs="Times New Roman"/>
          <w:sz w:val="36"/>
          <w:szCs w:val="56"/>
          <w:lang w:val="el-GR"/>
        </w:rPr>
        <w:t xml:space="preserve">Επιθέσεις </w:t>
      </w:r>
      <w:r w:rsidR="003E5EF8" w:rsidRPr="003E5EF8">
        <w:rPr>
          <w:rFonts w:ascii="Times New Roman" w:hAnsi="Times New Roman" w:cs="Times New Roman"/>
          <w:sz w:val="36"/>
          <w:szCs w:val="56"/>
          <w:lang w:val="el-GR"/>
        </w:rPr>
        <w:t>κακόβουλο λογισμικό εκβιασμού</w:t>
      </w:r>
      <w:r w:rsidRPr="003E5EF8">
        <w:rPr>
          <w:rFonts w:ascii="Times New Roman" w:hAnsi="Times New Roman" w:cs="Times New Roman"/>
          <w:sz w:val="36"/>
          <w:szCs w:val="56"/>
          <w:lang w:val="el-GR"/>
        </w:rPr>
        <w:t xml:space="preserve"> </w:t>
      </w:r>
      <w:r w:rsidR="003E5EF8">
        <w:rPr>
          <w:rFonts w:ascii="Times New Roman" w:hAnsi="Times New Roman" w:cs="Times New Roman"/>
          <w:sz w:val="36"/>
          <w:szCs w:val="56"/>
          <w:lang w:val="el-GR"/>
        </w:rPr>
        <w:t xml:space="preserve">– περίεργες </w:t>
      </w:r>
      <w:r w:rsidRPr="003E5EF8">
        <w:rPr>
          <w:rFonts w:ascii="Times New Roman" w:hAnsi="Times New Roman" w:cs="Times New Roman"/>
          <w:spacing w:val="-2"/>
          <w:sz w:val="36"/>
          <w:szCs w:val="56"/>
          <w:lang w:val="el-GR"/>
        </w:rPr>
        <w:t>πτυχές;</w:t>
      </w:r>
    </w:p>
    <w:p w14:paraId="411FA901" w14:textId="77777777" w:rsidR="00072870" w:rsidRPr="003E5EF8" w:rsidRDefault="00000000">
      <w:pPr>
        <w:pStyle w:val="a4"/>
        <w:numPr>
          <w:ilvl w:val="1"/>
          <w:numId w:val="9"/>
        </w:numPr>
        <w:tabs>
          <w:tab w:val="left" w:pos="1943"/>
        </w:tabs>
        <w:spacing w:before="43"/>
        <w:ind w:left="1943" w:hanging="359"/>
        <w:rPr>
          <w:rFonts w:ascii="Times New Roman" w:hAnsi="Times New Roman" w:cs="Times New Roman"/>
          <w:sz w:val="48"/>
          <w:szCs w:val="28"/>
        </w:rPr>
      </w:pPr>
      <w:proofErr w:type="spellStart"/>
      <w:r w:rsidRPr="003E5EF8">
        <w:rPr>
          <w:rFonts w:ascii="Times New Roman" w:hAnsi="Times New Roman" w:cs="Times New Roman"/>
          <w:sz w:val="32"/>
          <w:szCs w:val="28"/>
        </w:rPr>
        <w:t>ίδιοι</w:t>
      </w:r>
      <w:proofErr w:type="spellEnd"/>
      <w:r w:rsidRPr="003E5EF8">
        <w:rPr>
          <w:rFonts w:ascii="Times New Roman" w:hAnsi="Times New Roman" w:cs="Times New Roman"/>
          <w:sz w:val="32"/>
          <w:szCs w:val="28"/>
        </w:rPr>
        <w:t xml:space="preserve"> επ</w:t>
      </w:r>
      <w:proofErr w:type="spellStart"/>
      <w:r w:rsidRPr="003E5EF8">
        <w:rPr>
          <w:rFonts w:ascii="Times New Roman" w:hAnsi="Times New Roman" w:cs="Times New Roman"/>
          <w:sz w:val="32"/>
          <w:szCs w:val="28"/>
        </w:rPr>
        <w:t>ιτιθέμενοι</w:t>
      </w:r>
      <w:proofErr w:type="spellEnd"/>
      <w:r w:rsidRPr="003E5EF8">
        <w:rPr>
          <w:rFonts w:ascii="Times New Roman" w:hAnsi="Times New Roman" w:cs="Times New Roman"/>
          <w:sz w:val="32"/>
          <w:szCs w:val="28"/>
        </w:rPr>
        <w:t xml:space="preserve">, </w:t>
      </w:r>
      <w:proofErr w:type="spellStart"/>
      <w:r w:rsidRPr="003E5EF8">
        <w:rPr>
          <w:rFonts w:ascii="Times New Roman" w:hAnsi="Times New Roman" w:cs="Times New Roman"/>
          <w:sz w:val="32"/>
          <w:szCs w:val="28"/>
        </w:rPr>
        <w:t>ίδι</w:t>
      </w:r>
      <w:proofErr w:type="spellEnd"/>
      <w:r w:rsidRPr="003E5EF8">
        <w:rPr>
          <w:rFonts w:ascii="Times New Roman" w:hAnsi="Times New Roman" w:cs="Times New Roman"/>
          <w:sz w:val="32"/>
          <w:szCs w:val="28"/>
        </w:rPr>
        <w:t>α TTPs</w:t>
      </w:r>
    </w:p>
    <w:p w14:paraId="76A36C2B" w14:textId="677CF978" w:rsidR="00072870" w:rsidRPr="003E5EF8" w:rsidRDefault="00000000">
      <w:pPr>
        <w:pStyle w:val="a4"/>
        <w:numPr>
          <w:ilvl w:val="1"/>
          <w:numId w:val="9"/>
        </w:numPr>
        <w:tabs>
          <w:tab w:val="left" w:pos="1943"/>
        </w:tabs>
        <w:spacing w:before="45"/>
        <w:ind w:left="1943" w:hanging="359"/>
        <w:rPr>
          <w:rFonts w:ascii="Times New Roman" w:hAnsi="Times New Roman" w:cs="Times New Roman"/>
          <w:sz w:val="48"/>
          <w:szCs w:val="28"/>
          <w:lang w:val="el-GR"/>
        </w:rPr>
      </w:pPr>
      <w:r w:rsidRPr="003E5EF8">
        <w:rPr>
          <w:rFonts w:ascii="Times New Roman" w:hAnsi="Times New Roman" w:cs="Times New Roman"/>
          <w:sz w:val="32"/>
          <w:szCs w:val="28"/>
          <w:lang w:val="el-GR"/>
        </w:rPr>
        <w:t xml:space="preserve">Ενδιαφέρων στόχος: υποστηρίζει το 90% του παγκόσμιου </w:t>
      </w:r>
      <w:r w:rsidR="003E5EF8">
        <w:rPr>
          <w:rFonts w:ascii="Times New Roman" w:hAnsi="Times New Roman" w:cs="Times New Roman"/>
          <w:sz w:val="32"/>
          <w:szCs w:val="28"/>
          <w:lang w:val="el-GR"/>
        </w:rPr>
        <w:t>εμπορίου</w:t>
      </w:r>
      <w:r w:rsidRPr="003E5EF8">
        <w:rPr>
          <w:rFonts w:ascii="Times New Roman" w:hAnsi="Times New Roman" w:cs="Times New Roman"/>
          <w:spacing w:val="-2"/>
          <w:sz w:val="32"/>
          <w:szCs w:val="28"/>
          <w:lang w:val="el-GR"/>
        </w:rPr>
        <w:t>!</w:t>
      </w:r>
    </w:p>
    <w:p w14:paraId="7679A188" w14:textId="77777777" w:rsidR="00072870" w:rsidRPr="003E5EF8" w:rsidRDefault="00000000">
      <w:pPr>
        <w:pStyle w:val="a4"/>
        <w:numPr>
          <w:ilvl w:val="2"/>
          <w:numId w:val="9"/>
        </w:numPr>
        <w:tabs>
          <w:tab w:val="left" w:pos="2664"/>
        </w:tabs>
        <w:spacing w:before="58"/>
        <w:rPr>
          <w:rFonts w:ascii="Times New Roman" w:hAnsi="Times New Roman" w:cs="Times New Roman"/>
          <w:sz w:val="40"/>
          <w:szCs w:val="32"/>
        </w:rPr>
      </w:pPr>
      <w:proofErr w:type="spellStart"/>
      <w:r w:rsidRPr="003E5EF8">
        <w:rPr>
          <w:rFonts w:ascii="Times New Roman" w:hAnsi="Times New Roman" w:cs="Times New Roman"/>
          <w:sz w:val="24"/>
          <w:szCs w:val="32"/>
        </w:rPr>
        <w:t>Δυνητικός</w:t>
      </w:r>
      <w:proofErr w:type="spellEnd"/>
      <w:r w:rsidRPr="003E5EF8">
        <w:rPr>
          <w:rFonts w:ascii="Times New Roman" w:hAnsi="Times New Roman" w:cs="Times New Roman"/>
          <w:sz w:val="24"/>
          <w:szCs w:val="32"/>
        </w:rPr>
        <w:t xml:space="preserve"> </w:t>
      </w:r>
      <w:proofErr w:type="spellStart"/>
      <w:r w:rsidRPr="003E5EF8">
        <w:rPr>
          <w:rFonts w:ascii="Times New Roman" w:hAnsi="Times New Roman" w:cs="Times New Roman"/>
          <w:spacing w:val="-2"/>
          <w:sz w:val="24"/>
          <w:szCs w:val="32"/>
        </w:rPr>
        <w:t>στόχος</w:t>
      </w:r>
      <w:proofErr w:type="spellEnd"/>
      <w:r w:rsidRPr="003E5EF8">
        <w:rPr>
          <w:rFonts w:ascii="Times New Roman" w:hAnsi="Times New Roman" w:cs="Times New Roman"/>
          <w:sz w:val="24"/>
          <w:szCs w:val="32"/>
        </w:rPr>
        <w:t xml:space="preserve"> π</w:t>
      </w:r>
      <w:proofErr w:type="spellStart"/>
      <w:r w:rsidRPr="003E5EF8">
        <w:rPr>
          <w:rFonts w:ascii="Times New Roman" w:hAnsi="Times New Roman" w:cs="Times New Roman"/>
          <w:sz w:val="24"/>
          <w:szCs w:val="32"/>
        </w:rPr>
        <w:t>ολέμου</w:t>
      </w:r>
      <w:proofErr w:type="spellEnd"/>
    </w:p>
    <w:p w14:paraId="3336DE9C" w14:textId="42C22AD6" w:rsidR="00072870" w:rsidRPr="003E5EF8" w:rsidRDefault="00000000">
      <w:pPr>
        <w:pStyle w:val="a4"/>
        <w:numPr>
          <w:ilvl w:val="1"/>
          <w:numId w:val="9"/>
        </w:numPr>
        <w:tabs>
          <w:tab w:val="left" w:pos="1943"/>
        </w:tabs>
        <w:spacing w:before="42"/>
        <w:ind w:left="1943" w:hanging="359"/>
        <w:rPr>
          <w:rFonts w:ascii="Times New Roman" w:hAnsi="Times New Roman" w:cs="Times New Roman"/>
          <w:sz w:val="48"/>
          <w:szCs w:val="28"/>
          <w:lang w:val="el-GR"/>
        </w:rPr>
      </w:pPr>
      <w:r w:rsidRPr="003E5EF8">
        <w:rPr>
          <w:rFonts w:ascii="Times New Roman" w:hAnsi="Times New Roman" w:cs="Times New Roman"/>
          <w:sz w:val="32"/>
          <w:szCs w:val="28"/>
          <w:lang w:val="el-GR"/>
        </w:rPr>
        <w:t xml:space="preserve">σύνθετα και ολοκληρωμένα οικοσυστήματα ΤΠ </w:t>
      </w:r>
      <w:r w:rsidR="003E5EF8">
        <w:rPr>
          <w:rFonts w:ascii="Times New Roman" w:hAnsi="Times New Roman" w:cs="Times New Roman"/>
          <w:sz w:val="32"/>
          <w:szCs w:val="28"/>
          <w:lang w:val="el-GR"/>
        </w:rPr>
        <w:t>(</w:t>
      </w:r>
      <w:r w:rsidRPr="003E5EF8">
        <w:rPr>
          <w:rFonts w:ascii="Times New Roman" w:hAnsi="Times New Roman" w:cs="Times New Roman"/>
          <w:sz w:val="32"/>
          <w:szCs w:val="28"/>
          <w:lang w:val="el-GR"/>
        </w:rPr>
        <w:t xml:space="preserve">επίσης με τεχνολογία λειτουργίας </w:t>
      </w:r>
      <w:r w:rsidR="003E5EF8">
        <w:rPr>
          <w:rFonts w:ascii="Times New Roman" w:hAnsi="Times New Roman" w:cs="Times New Roman"/>
          <w:sz w:val="32"/>
          <w:szCs w:val="28"/>
          <w:lang w:val="el-GR"/>
        </w:rPr>
        <w:t>–</w:t>
      </w:r>
      <w:r w:rsidRPr="003E5EF8">
        <w:rPr>
          <w:rFonts w:ascii="Times New Roman" w:hAnsi="Times New Roman" w:cs="Times New Roman"/>
          <w:sz w:val="32"/>
          <w:szCs w:val="28"/>
          <w:lang w:val="el-GR"/>
        </w:rPr>
        <w:t xml:space="preserve"> </w:t>
      </w:r>
      <w:r w:rsidRPr="003E5EF8">
        <w:rPr>
          <w:rFonts w:ascii="Times New Roman" w:hAnsi="Times New Roman" w:cs="Times New Roman"/>
          <w:sz w:val="32"/>
          <w:szCs w:val="28"/>
        </w:rPr>
        <w:t>OT</w:t>
      </w:r>
      <w:r w:rsidR="003E5EF8">
        <w:rPr>
          <w:rFonts w:ascii="Times New Roman" w:hAnsi="Times New Roman" w:cs="Times New Roman"/>
          <w:sz w:val="32"/>
          <w:szCs w:val="28"/>
          <w:lang w:val="el-GR"/>
        </w:rPr>
        <w:t>)</w:t>
      </w:r>
    </w:p>
    <w:p w14:paraId="5B06D86B" w14:textId="3733559A" w:rsidR="00072870" w:rsidRPr="003E5EF8" w:rsidRDefault="00000000">
      <w:pPr>
        <w:pStyle w:val="a4"/>
        <w:numPr>
          <w:ilvl w:val="2"/>
          <w:numId w:val="9"/>
        </w:numPr>
        <w:tabs>
          <w:tab w:val="left" w:pos="2663"/>
        </w:tabs>
        <w:spacing w:before="49"/>
        <w:ind w:left="2663" w:hanging="359"/>
        <w:rPr>
          <w:rFonts w:ascii="Times New Roman" w:hAnsi="Times New Roman" w:cs="Times New Roman"/>
          <w:sz w:val="44"/>
          <w:szCs w:val="28"/>
          <w:lang w:val="el-GR"/>
        </w:rPr>
      </w:pPr>
      <w:r w:rsidRPr="003E5EF8">
        <w:rPr>
          <w:rFonts w:ascii="Times New Roman" w:hAnsi="Times New Roman" w:cs="Times New Roman"/>
          <w:sz w:val="28"/>
          <w:szCs w:val="28"/>
          <w:lang w:val="el-GR"/>
        </w:rPr>
        <w:t xml:space="preserve">αυξημένοι κίνδυνοι στην αλυσίδα εφοδιασμού: το "σημείο εισόδου" μπορεί να είναι μια </w:t>
      </w:r>
      <w:r w:rsidR="003E5EF8">
        <w:rPr>
          <w:rFonts w:ascii="Times New Roman" w:hAnsi="Times New Roman" w:cs="Times New Roman"/>
          <w:sz w:val="28"/>
          <w:szCs w:val="28"/>
          <w:lang w:val="el-GR"/>
        </w:rPr>
        <w:t xml:space="preserve">συνεργαζόμενη </w:t>
      </w:r>
      <w:r w:rsidRPr="003E5EF8">
        <w:rPr>
          <w:rFonts w:ascii="Times New Roman" w:hAnsi="Times New Roman" w:cs="Times New Roman"/>
          <w:sz w:val="28"/>
          <w:szCs w:val="28"/>
          <w:lang w:val="el-GR"/>
        </w:rPr>
        <w:t>εταιρεία!</w:t>
      </w:r>
    </w:p>
    <w:p w14:paraId="30A9613B" w14:textId="77777777" w:rsidR="00072870" w:rsidRPr="003E5EF8" w:rsidRDefault="00000000">
      <w:pPr>
        <w:pStyle w:val="a4"/>
        <w:numPr>
          <w:ilvl w:val="2"/>
          <w:numId w:val="9"/>
        </w:numPr>
        <w:tabs>
          <w:tab w:val="left" w:pos="2663"/>
        </w:tabs>
        <w:spacing w:before="50"/>
        <w:ind w:left="2663" w:hanging="359"/>
        <w:rPr>
          <w:rFonts w:ascii="Times New Roman" w:hAnsi="Times New Roman" w:cs="Times New Roman"/>
          <w:sz w:val="44"/>
          <w:szCs w:val="28"/>
          <w:lang w:val="el-GR"/>
        </w:rPr>
      </w:pPr>
      <w:r w:rsidRPr="003E5EF8">
        <w:rPr>
          <w:rFonts w:ascii="Times New Roman" w:hAnsi="Times New Roman" w:cs="Times New Roman"/>
          <w:sz w:val="28"/>
          <w:szCs w:val="28"/>
          <w:lang w:val="el-GR"/>
        </w:rPr>
        <w:t xml:space="preserve">πολλοί διαθέσιμοι φορείς επίθεσης για τους </w:t>
      </w:r>
      <w:r w:rsidRPr="003E5EF8">
        <w:rPr>
          <w:rFonts w:ascii="Times New Roman" w:hAnsi="Times New Roman" w:cs="Times New Roman"/>
          <w:spacing w:val="-2"/>
          <w:sz w:val="28"/>
          <w:szCs w:val="28"/>
          <w:lang w:val="el-GR"/>
        </w:rPr>
        <w:t>επιτιθέμενους</w:t>
      </w:r>
    </w:p>
    <w:p w14:paraId="6D03DE89" w14:textId="77777777" w:rsidR="00072870" w:rsidRPr="003E5EF8" w:rsidRDefault="00000000">
      <w:pPr>
        <w:pStyle w:val="a4"/>
        <w:numPr>
          <w:ilvl w:val="1"/>
          <w:numId w:val="9"/>
        </w:numPr>
        <w:tabs>
          <w:tab w:val="left" w:pos="1943"/>
        </w:tabs>
        <w:spacing w:before="44"/>
        <w:ind w:left="1943" w:hanging="359"/>
        <w:rPr>
          <w:rFonts w:ascii="Times New Roman" w:hAnsi="Times New Roman" w:cs="Times New Roman"/>
          <w:sz w:val="48"/>
          <w:szCs w:val="28"/>
          <w:lang w:val="el-GR"/>
        </w:rPr>
      </w:pPr>
      <w:r w:rsidRPr="003E5EF8">
        <w:rPr>
          <w:rFonts w:ascii="Times New Roman" w:hAnsi="Times New Roman" w:cs="Times New Roman"/>
          <w:sz w:val="32"/>
          <w:szCs w:val="28"/>
          <w:lang w:val="el-GR"/>
        </w:rPr>
        <w:t xml:space="preserve">οι αποστολές αποτελούν βασικό σημείο στην εφοδιαστική </w:t>
      </w:r>
      <w:r w:rsidRPr="003E5EF8">
        <w:rPr>
          <w:rFonts w:ascii="Times New Roman" w:hAnsi="Times New Roman" w:cs="Times New Roman"/>
          <w:spacing w:val="-2"/>
          <w:sz w:val="32"/>
          <w:szCs w:val="28"/>
          <w:lang w:val="el-GR"/>
        </w:rPr>
        <w:t>αλυσίδα</w:t>
      </w:r>
      <w:r w:rsidRPr="003E5EF8">
        <w:rPr>
          <w:rFonts w:ascii="Times New Roman" w:hAnsi="Times New Roman" w:cs="Times New Roman"/>
          <w:sz w:val="32"/>
          <w:szCs w:val="28"/>
          <w:lang w:val="el-GR"/>
        </w:rPr>
        <w:t xml:space="preserve"> εφοδιασμού</w:t>
      </w:r>
    </w:p>
    <w:p w14:paraId="487D2043" w14:textId="459FE385" w:rsidR="00072870" w:rsidRPr="003E5EF8" w:rsidRDefault="00000000">
      <w:pPr>
        <w:pStyle w:val="a4"/>
        <w:numPr>
          <w:ilvl w:val="2"/>
          <w:numId w:val="9"/>
        </w:numPr>
        <w:tabs>
          <w:tab w:val="left" w:pos="2663"/>
        </w:tabs>
        <w:spacing w:before="49"/>
        <w:ind w:left="2663" w:hanging="359"/>
        <w:rPr>
          <w:rFonts w:ascii="Times New Roman" w:hAnsi="Times New Roman" w:cs="Times New Roman"/>
          <w:sz w:val="44"/>
          <w:szCs w:val="28"/>
          <w:lang w:val="el-GR"/>
        </w:rPr>
      </w:pPr>
      <w:r w:rsidRPr="003E5EF8">
        <w:rPr>
          <w:rFonts w:ascii="Times New Roman" w:hAnsi="Times New Roman" w:cs="Times New Roman"/>
          <w:sz w:val="28"/>
          <w:szCs w:val="28"/>
          <w:lang w:val="el-GR"/>
        </w:rPr>
        <w:t xml:space="preserve">μπορεί να χρησιμοποιηθεί ως ενδιάμεσο βήμα προς άλλο στόχο </w:t>
      </w:r>
      <w:r w:rsidR="003E5EF8">
        <w:rPr>
          <w:rFonts w:ascii="Times New Roman" w:hAnsi="Times New Roman" w:cs="Times New Roman"/>
          <w:sz w:val="28"/>
          <w:szCs w:val="28"/>
          <w:lang w:val="el-GR"/>
        </w:rPr>
        <w:t>(</w:t>
      </w:r>
      <w:r w:rsidRPr="003E5EF8">
        <w:rPr>
          <w:rFonts w:ascii="Times New Roman" w:hAnsi="Times New Roman" w:cs="Times New Roman"/>
          <w:spacing w:val="-2"/>
          <w:sz w:val="28"/>
          <w:szCs w:val="28"/>
          <w:lang w:val="el-GR"/>
        </w:rPr>
        <w:t xml:space="preserve">επίθεση </w:t>
      </w:r>
      <w:r w:rsidR="003E5EF8">
        <w:rPr>
          <w:rFonts w:ascii="Times New Roman" w:hAnsi="Times New Roman" w:cs="Times New Roman"/>
          <w:sz w:val="28"/>
          <w:szCs w:val="28"/>
          <w:lang w:val="el-GR"/>
        </w:rPr>
        <w:t xml:space="preserve">αλυσίδας </w:t>
      </w:r>
      <w:r w:rsidRPr="003E5EF8">
        <w:rPr>
          <w:rFonts w:ascii="Times New Roman" w:hAnsi="Times New Roman" w:cs="Times New Roman"/>
          <w:sz w:val="28"/>
          <w:szCs w:val="28"/>
          <w:lang w:val="el-GR"/>
        </w:rPr>
        <w:t>εφοδιασμού</w:t>
      </w:r>
      <w:r w:rsidRPr="003E5EF8">
        <w:rPr>
          <w:rFonts w:ascii="Times New Roman" w:hAnsi="Times New Roman" w:cs="Times New Roman"/>
          <w:spacing w:val="-2"/>
          <w:sz w:val="28"/>
          <w:szCs w:val="28"/>
          <w:lang w:val="el-GR"/>
        </w:rPr>
        <w:t>)</w:t>
      </w:r>
    </w:p>
    <w:p w14:paraId="034B72CD" w14:textId="77777777" w:rsidR="00072870" w:rsidRPr="00015101" w:rsidRDefault="00072870">
      <w:pPr>
        <w:pStyle w:val="a4"/>
        <w:rPr>
          <w:rFonts w:ascii="Times New Roman" w:hAnsi="Times New Roman" w:cs="Times New Roman"/>
          <w:sz w:val="36"/>
          <w:lang w:val="el-GR"/>
        </w:rPr>
        <w:sectPr w:rsidR="00072870" w:rsidRPr="00015101">
          <w:pgSz w:w="19200" w:h="10800" w:orient="landscape"/>
          <w:pgMar w:top="60" w:right="0" w:bottom="0" w:left="0" w:header="708" w:footer="708" w:gutter="0"/>
          <w:cols w:space="708"/>
        </w:sectPr>
      </w:pPr>
    </w:p>
    <w:p w14:paraId="007FC864" w14:textId="3A6365B5" w:rsidR="00072870" w:rsidRPr="003E5EF8" w:rsidRDefault="00000000">
      <w:pPr>
        <w:pStyle w:val="3"/>
        <w:spacing w:before="359"/>
        <w:ind w:left="824"/>
        <w:rPr>
          <w:rFonts w:ascii="Times New Roman" w:hAnsi="Times New Roman" w:cs="Times New Roman"/>
          <w:lang w:val="el-GR"/>
        </w:rPr>
      </w:pPr>
      <w:r w:rsidRPr="00015101">
        <w:rPr>
          <w:rFonts w:ascii="Times New Roman" w:hAnsi="Times New Roman" w:cs="Times New Roman"/>
          <w:noProof/>
        </w:rPr>
        <w:lastRenderedPageBreak/>
        <mc:AlternateContent>
          <mc:Choice Requires="wpg">
            <w:drawing>
              <wp:anchor distT="0" distB="0" distL="0" distR="0" simplePos="0" relativeHeight="251392512" behindDoc="1" locked="0" layoutInCell="1" allowOverlap="1" wp14:anchorId="5D1C6E52" wp14:editId="26C127B7">
                <wp:simplePos x="0" y="0"/>
                <wp:positionH relativeFrom="page">
                  <wp:posOffset>0</wp:posOffset>
                </wp:positionH>
                <wp:positionV relativeFrom="page">
                  <wp:posOffset>46605</wp:posOffset>
                </wp:positionV>
                <wp:extent cx="12169140" cy="6811645"/>
                <wp:effectExtent l="0" t="0" r="0" b="0"/>
                <wp:wrapNone/>
                <wp:docPr id="328" name="Group 328"/>
                <wp:cNvGraphicFramePr/>
                <a:graphic xmlns:a="http://schemas.openxmlformats.org/drawingml/2006/main">
                  <a:graphicData uri="http://schemas.microsoft.com/office/word/2010/wordprocessingGroup">
                    <wpg:wgp>
                      <wpg:cNvGrpSpPr/>
                      <wpg:grpSpPr>
                        <a:xfrm>
                          <a:off x="0" y="0"/>
                          <a:ext cx="12169140" cy="6811645"/>
                          <a:chOff x="0" y="0"/>
                          <a:chExt cx="12169140" cy="6811645"/>
                        </a:xfrm>
                      </wpg:grpSpPr>
                      <pic:pic xmlns:pic="http://schemas.openxmlformats.org/drawingml/2006/picture">
                        <pic:nvPicPr>
                          <pic:cNvPr id="329" name="Image 329"/>
                          <pic:cNvPicPr/>
                        </pic:nvPicPr>
                        <pic:blipFill>
                          <a:blip r:embed="rId5" cstate="print"/>
                          <a:stretch>
                            <a:fillRect/>
                          </a:stretch>
                        </pic:blipFill>
                        <pic:spPr>
                          <a:xfrm>
                            <a:off x="0" y="0"/>
                            <a:ext cx="3275193" cy="6754312"/>
                          </a:xfrm>
                          <a:prstGeom prst="rect">
                            <a:avLst/>
                          </a:prstGeom>
                        </pic:spPr>
                      </pic:pic>
                      <pic:pic xmlns:pic="http://schemas.openxmlformats.org/drawingml/2006/picture">
                        <pic:nvPicPr>
                          <pic:cNvPr id="330" name="Image 330"/>
                          <pic:cNvPicPr/>
                        </pic:nvPicPr>
                        <pic:blipFill>
                          <a:blip r:embed="rId158" cstate="print"/>
                          <a:stretch>
                            <a:fillRect/>
                          </a:stretch>
                        </pic:blipFill>
                        <pic:spPr>
                          <a:xfrm>
                            <a:off x="48768" y="2125110"/>
                            <a:ext cx="4978908" cy="4686283"/>
                          </a:xfrm>
                          <a:prstGeom prst="rect">
                            <a:avLst/>
                          </a:prstGeom>
                        </pic:spPr>
                      </pic:pic>
                      <pic:pic xmlns:pic="http://schemas.openxmlformats.org/drawingml/2006/picture">
                        <pic:nvPicPr>
                          <pic:cNvPr id="331" name="Image 331"/>
                          <pic:cNvPicPr/>
                        </pic:nvPicPr>
                        <pic:blipFill>
                          <a:blip r:embed="rId159" cstate="print"/>
                          <a:stretch>
                            <a:fillRect/>
                          </a:stretch>
                        </pic:blipFill>
                        <pic:spPr>
                          <a:xfrm>
                            <a:off x="243967" y="2320229"/>
                            <a:ext cx="4408932" cy="4125214"/>
                          </a:xfrm>
                          <a:prstGeom prst="rect">
                            <a:avLst/>
                          </a:prstGeom>
                        </pic:spPr>
                      </pic:pic>
                      <pic:pic xmlns:pic="http://schemas.openxmlformats.org/drawingml/2006/picture">
                        <pic:nvPicPr>
                          <pic:cNvPr id="332" name="Image 332"/>
                          <pic:cNvPicPr/>
                        </pic:nvPicPr>
                        <pic:blipFill>
                          <a:blip r:embed="rId160" cstate="print"/>
                          <a:stretch>
                            <a:fillRect/>
                          </a:stretch>
                        </pic:blipFill>
                        <pic:spPr>
                          <a:xfrm>
                            <a:off x="3986784" y="1404305"/>
                            <a:ext cx="5149596" cy="4648200"/>
                          </a:xfrm>
                          <a:prstGeom prst="rect">
                            <a:avLst/>
                          </a:prstGeom>
                        </pic:spPr>
                      </pic:pic>
                      <pic:pic xmlns:pic="http://schemas.openxmlformats.org/drawingml/2006/picture">
                        <pic:nvPicPr>
                          <pic:cNvPr id="333" name="Image 333"/>
                          <pic:cNvPicPr/>
                        </pic:nvPicPr>
                        <pic:blipFill>
                          <a:blip r:embed="rId161" cstate="print"/>
                          <a:stretch>
                            <a:fillRect/>
                          </a:stretch>
                        </pic:blipFill>
                        <pic:spPr>
                          <a:xfrm>
                            <a:off x="4182237" y="1599314"/>
                            <a:ext cx="4579112" cy="4078604"/>
                          </a:xfrm>
                          <a:prstGeom prst="rect">
                            <a:avLst/>
                          </a:prstGeom>
                        </pic:spPr>
                      </pic:pic>
                      <pic:pic xmlns:pic="http://schemas.openxmlformats.org/drawingml/2006/picture">
                        <pic:nvPicPr>
                          <pic:cNvPr id="334" name="Image 334"/>
                          <pic:cNvPicPr/>
                        </pic:nvPicPr>
                        <pic:blipFill>
                          <a:blip r:embed="rId162" cstate="print"/>
                          <a:stretch>
                            <a:fillRect/>
                          </a:stretch>
                        </pic:blipFill>
                        <pic:spPr>
                          <a:xfrm>
                            <a:off x="8395716" y="1587122"/>
                            <a:ext cx="3773424" cy="5224272"/>
                          </a:xfrm>
                          <a:prstGeom prst="rect">
                            <a:avLst/>
                          </a:prstGeom>
                        </pic:spPr>
                      </pic:pic>
                      <pic:pic xmlns:pic="http://schemas.openxmlformats.org/drawingml/2006/picture">
                        <pic:nvPicPr>
                          <pic:cNvPr id="335" name="Image 335"/>
                          <pic:cNvPicPr/>
                        </pic:nvPicPr>
                        <pic:blipFill>
                          <a:blip r:embed="rId163" cstate="print"/>
                          <a:stretch>
                            <a:fillRect/>
                          </a:stretch>
                        </pic:blipFill>
                        <pic:spPr>
                          <a:xfrm>
                            <a:off x="8591169" y="1782257"/>
                            <a:ext cx="3203067" cy="4900549"/>
                          </a:xfrm>
                          <a:prstGeom prst="rect">
                            <a:avLst/>
                          </a:prstGeom>
                        </pic:spPr>
                      </pic:pic>
                    </wpg:wgp>
                  </a:graphicData>
                </a:graphic>
              </wp:anchor>
            </w:drawing>
          </mc:Choice>
          <mc:Fallback>
            <w:pict>
              <v:group w14:anchorId="31832740" id="Group 328" o:spid="_x0000_s1026" style="position:absolute;margin-left:0;margin-top:3.65pt;width:958.2pt;height:536.35pt;z-index:-251923968;mso-wrap-distance-left:0;mso-wrap-distance-right:0;mso-position-horizontal-relative:page;mso-position-vertical-relative:page" coordsize="121691,68116"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">
                <v:shape id="Image 329" o:spid="_x0000_s1027" type="#_x0000_t75" style="position:absolute;width:32751;height:675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">
                  <v:imagedata r:id="rId9" o:title=""/>
                </v:shape>
                <v:shape id="Image 330" o:spid="_x0000_s1028" type="#_x0000_t75" style="position:absolute;left:487;top:21251;width:49789;height:468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">
                  <v:imagedata r:id="rId164" o:title=""/>
                </v:shape>
                <v:shape id="Image 331" o:spid="_x0000_s1029" type="#_x0000_t75" style="position:absolute;left:2439;top:23202;width:44089;height:412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">
                  <v:imagedata r:id="rId165" o:title=""/>
                </v:shape>
                <v:shape id="Image 332" o:spid="_x0000_s1030" type="#_x0000_t75" style="position:absolute;left:39867;top:14043;width:51496;height:464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">
                  <v:imagedata r:id="rId166" o:title=""/>
                </v:shape>
                <v:shape id="Image 333" o:spid="_x0000_s1031" type="#_x0000_t75" style="position:absolute;left:41822;top:15993;width:45791;height:407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">
                  <v:imagedata r:id="rId167" o:title=""/>
                </v:shape>
                <v:shape id="Image 334" o:spid="_x0000_s1032" type="#_x0000_t75" style="position:absolute;left:83957;top:15871;width:37734;height:522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">
                  <v:imagedata r:id="rId168" o:title=""/>
                </v:shape>
                <v:shape id="Image 335" o:spid="_x0000_s1033" type="#_x0000_t75" style="position:absolute;left:85911;top:17822;width:32031;height:490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">
                  <v:imagedata r:id="rId169" o:title=""/>
                </v:shape>
                <w10:wrap anchorx="page" anchory="page"/>
              </v:group>
            </w:pict>
          </mc:Fallback>
        </mc:AlternateContent>
      </w:r>
      <w:bookmarkStart w:id="41" w:name="Diapositive_40_RANSOMWARE_in_the_maritim"/>
      <w:bookmarkEnd w:id="41"/>
      <w:r w:rsidRPr="00015101">
        <w:rPr>
          <w:rFonts w:ascii="Times New Roman" w:hAnsi="Times New Roman" w:cs="Times New Roman"/>
          <w:color w:val="44536A"/>
          <w:w w:val="110"/>
          <w:sz w:val="45"/>
          <w:lang w:val="el-GR"/>
        </w:rPr>
        <w:t xml:space="preserve">Το </w:t>
      </w:r>
      <w:r w:rsidR="003E5EF8" w:rsidRPr="003E5EF8">
        <w:rPr>
          <w:rFonts w:ascii="Times New Roman" w:hAnsi="Times New Roman" w:cs="Times New Roman"/>
          <w:color w:val="44536A"/>
          <w:w w:val="110"/>
          <w:sz w:val="45"/>
          <w:lang w:val="el-GR"/>
        </w:rPr>
        <w:t>κακόβουλο λογισμικό εκβιασμού στον ναυτιλιακό τομέα</w:t>
      </w:r>
    </w:p>
    <w:p w14:paraId="4137545C" w14:textId="77777777" w:rsidR="00072870" w:rsidRPr="00015101" w:rsidRDefault="00000000">
      <w:pPr>
        <w:spacing w:before="33"/>
        <w:ind w:left="824"/>
        <w:rPr>
          <w:rFonts w:ascii="Times New Roman" w:hAnsi="Times New Roman" w:cs="Times New Roman"/>
          <w:sz w:val="20"/>
          <w:lang w:val="el-GR"/>
        </w:rPr>
      </w:pPr>
      <w:r w:rsidRPr="00015101">
        <w:rPr>
          <w:rFonts w:ascii="Times New Roman" w:hAnsi="Times New Roman" w:cs="Times New Roman"/>
          <w:sz w:val="13"/>
          <w:lang w:val="el-GR"/>
        </w:rPr>
        <w:br w:type="column"/>
      </w:r>
      <w:r w:rsidRPr="00015101">
        <w:rPr>
          <w:rFonts w:ascii="Times New Roman" w:hAnsi="Times New Roman" w:cs="Times New Roman"/>
          <w:color w:val="006FC0"/>
          <w:spacing w:val="-2"/>
          <w:sz w:val="12"/>
        </w:rPr>
        <w:t>C</w:t>
      </w:r>
      <w:r w:rsidRPr="00015101">
        <w:rPr>
          <w:rFonts w:ascii="Times New Roman" w:hAnsi="Times New Roman" w:cs="Times New Roman"/>
          <w:color w:val="006FC0"/>
          <w:spacing w:val="-2"/>
          <w:sz w:val="12"/>
          <w:lang w:val="el-GR"/>
        </w:rPr>
        <w:t>2</w:t>
      </w:r>
      <w:r w:rsidRPr="00015101">
        <w:rPr>
          <w:rFonts w:ascii="Times New Roman" w:hAnsi="Times New Roman" w:cs="Times New Roman"/>
          <w:color w:val="006FC0"/>
          <w:spacing w:val="-2"/>
          <w:sz w:val="12"/>
        </w:rPr>
        <w:t>B</w:t>
      </w:r>
      <w:r w:rsidRPr="00015101">
        <w:rPr>
          <w:rFonts w:ascii="Times New Roman" w:hAnsi="Times New Roman" w:cs="Times New Roman"/>
          <w:color w:val="006FC0"/>
          <w:spacing w:val="-2"/>
          <w:sz w:val="12"/>
          <w:lang w:val="el-GR"/>
        </w:rPr>
        <w:t>_</w:t>
      </w:r>
      <w:r w:rsidRPr="00015101">
        <w:rPr>
          <w:rFonts w:ascii="Times New Roman" w:hAnsi="Times New Roman" w:cs="Times New Roman"/>
          <w:color w:val="006FC0"/>
          <w:spacing w:val="-2"/>
          <w:sz w:val="12"/>
        </w:rPr>
        <w:t>CSP</w:t>
      </w:r>
      <w:r w:rsidRPr="00015101">
        <w:rPr>
          <w:rFonts w:ascii="Times New Roman" w:hAnsi="Times New Roman" w:cs="Times New Roman"/>
          <w:color w:val="006FC0"/>
          <w:spacing w:val="-2"/>
          <w:sz w:val="12"/>
          <w:lang w:val="el-GR"/>
        </w:rPr>
        <w:t>008</w:t>
      </w:r>
    </w:p>
    <w:p w14:paraId="02AC2875" w14:textId="77777777" w:rsidR="00072870" w:rsidRPr="00015101" w:rsidRDefault="00072870">
      <w:pPr>
        <w:rPr>
          <w:rFonts w:ascii="Times New Roman" w:hAnsi="Times New Roman" w:cs="Times New Roman"/>
          <w:sz w:val="20"/>
          <w:lang w:val="el-GR"/>
        </w:rPr>
        <w:sectPr w:rsidR="00072870" w:rsidRPr="00015101">
          <w:pgSz w:w="19200" w:h="10800" w:orient="landscape"/>
          <w:pgMar w:top="60" w:right="0" w:bottom="280" w:left="0" w:header="708" w:footer="708" w:gutter="0"/>
          <w:cols w:num="2" w:space="708" w:equalWidth="0">
            <w:col w:w="14239" w:space="2732"/>
            <w:col w:w="2229" w:space="0"/>
          </w:cols>
        </w:sectPr>
      </w:pPr>
    </w:p>
    <w:p w14:paraId="2198CB7A" w14:textId="77777777" w:rsidR="00072870" w:rsidRPr="00015101" w:rsidRDefault="00000000">
      <w:pPr>
        <w:spacing w:before="33"/>
        <w:ind w:right="385"/>
        <w:jc w:val="right"/>
        <w:rPr>
          <w:rFonts w:ascii="Times New Roman" w:hAnsi="Times New Roman" w:cs="Times New Roman"/>
          <w:sz w:val="20"/>
        </w:rPr>
      </w:pPr>
      <w:r w:rsidRPr="00015101">
        <w:rPr>
          <w:rFonts w:ascii="Times New Roman" w:hAnsi="Times New Roman" w:cs="Times New Roman"/>
          <w:noProof/>
          <w:sz w:val="20"/>
        </w:rPr>
        <w:lastRenderedPageBreak/>
        <w:drawing>
          <wp:anchor distT="0" distB="0" distL="0" distR="0" simplePos="0" relativeHeight="251393536" behindDoc="1" locked="0" layoutInCell="1" allowOverlap="1" wp14:anchorId="5B1D6ED8" wp14:editId="13324CBB">
            <wp:simplePos x="0" y="0"/>
            <wp:positionH relativeFrom="page">
              <wp:posOffset>0</wp:posOffset>
            </wp:positionH>
            <wp:positionV relativeFrom="page">
              <wp:posOffset>46605</wp:posOffset>
            </wp:positionV>
            <wp:extent cx="3275193" cy="6754312"/>
            <wp:effectExtent l="0" t="0" r="0" b="0"/>
            <wp:wrapNone/>
            <wp:docPr id="336" name="Image 336"/>
            <wp:cNvGraphicFramePr/>
            <a:graphic xmlns:a="http://schemas.openxmlformats.org/drawingml/2006/main">
              <a:graphicData uri="http://schemas.openxmlformats.org/drawingml/2006/picture">
                <pic:pic xmlns:pic="http://schemas.openxmlformats.org/drawingml/2006/picture">
                  <pic:nvPicPr>
                    <pic:cNvPr id="336" name="Image 336"/>
                    <pic:cNvPicPr/>
                  </pic:nvPicPr>
                  <pic:blipFill>
                    <a:blip r:embed="rId5" cstate="print"/>
                    <a:stretch>
                      <a:fillRect/>
                    </a:stretch>
                  </pic:blipFill>
                  <pic:spPr>
                    <a:xfrm>
                      <a:off x="0" y="0"/>
                      <a:ext cx="3275193" cy="6754312"/>
                    </a:xfrm>
                    <a:prstGeom prst="rect">
                      <a:avLst/>
                    </a:prstGeom>
                  </pic:spPr>
                </pic:pic>
              </a:graphicData>
            </a:graphic>
          </wp:anchor>
        </w:drawing>
      </w:r>
      <w:bookmarkStart w:id="42" w:name="Diapositive_41_Solutions"/>
      <w:bookmarkEnd w:id="42"/>
      <w:r w:rsidRPr="00015101">
        <w:rPr>
          <w:rFonts w:ascii="Times New Roman" w:hAnsi="Times New Roman" w:cs="Times New Roman"/>
          <w:color w:val="006FC0"/>
          <w:spacing w:val="-2"/>
          <w:sz w:val="12"/>
        </w:rPr>
        <w:t>C2B_CSP008</w:t>
      </w:r>
    </w:p>
    <w:p w14:paraId="7DC2B8EC" w14:textId="77777777" w:rsidR="00072870" w:rsidRPr="003E5EF8" w:rsidRDefault="00000000">
      <w:pPr>
        <w:pStyle w:val="3"/>
        <w:spacing w:before="117"/>
        <w:ind w:left="1055"/>
        <w:rPr>
          <w:rFonts w:ascii="Times New Roman" w:hAnsi="Times New Roman" w:cs="Times New Roman"/>
          <w:sz w:val="144"/>
          <w:szCs w:val="144"/>
        </w:rPr>
      </w:pPr>
      <w:proofErr w:type="spellStart"/>
      <w:r w:rsidRPr="003E5EF8">
        <w:rPr>
          <w:rFonts w:ascii="Times New Roman" w:hAnsi="Times New Roman" w:cs="Times New Roman"/>
          <w:color w:val="44536A"/>
          <w:spacing w:val="-2"/>
          <w:w w:val="110"/>
          <w:sz w:val="52"/>
          <w:szCs w:val="144"/>
        </w:rPr>
        <w:t>Λύσεις</w:t>
      </w:r>
      <w:proofErr w:type="spellEnd"/>
    </w:p>
    <w:p w14:paraId="323D3005" w14:textId="77777777" w:rsidR="00072870" w:rsidRPr="00015101" w:rsidRDefault="00072870">
      <w:pPr>
        <w:pStyle w:val="a3"/>
        <w:spacing w:before="89"/>
        <w:rPr>
          <w:rFonts w:ascii="Times New Roman" w:hAnsi="Times New Roman" w:cs="Times New Roman"/>
          <w:b/>
          <w:sz w:val="72"/>
        </w:rPr>
      </w:pPr>
    </w:p>
    <w:p w14:paraId="7067F413" w14:textId="77777777" w:rsidR="00072870" w:rsidRPr="00BE2C90" w:rsidRDefault="00000000">
      <w:pPr>
        <w:numPr>
          <w:ilvl w:val="2"/>
          <w:numId w:val="9"/>
        </w:numPr>
        <w:tabs>
          <w:tab w:val="left" w:pos="2582"/>
        </w:tabs>
        <w:spacing w:before="1"/>
        <w:ind w:left="2582" w:hanging="359"/>
        <w:rPr>
          <w:rFonts w:ascii="Times New Roman" w:hAnsi="Times New Roman" w:cs="Times New Roman"/>
          <w:sz w:val="52"/>
          <w:szCs w:val="28"/>
          <w:lang w:val="el-GR"/>
        </w:rPr>
      </w:pPr>
      <w:r w:rsidRPr="00BE2C90">
        <w:rPr>
          <w:rFonts w:ascii="Times New Roman" w:hAnsi="Times New Roman" w:cs="Times New Roman"/>
          <w:b/>
          <w:sz w:val="36"/>
          <w:szCs w:val="28"/>
          <w:lang w:val="el-GR"/>
        </w:rPr>
        <w:t xml:space="preserve">Απλά υλοποιεί </w:t>
      </w:r>
      <w:r w:rsidRPr="00BE2C90">
        <w:rPr>
          <w:rFonts w:ascii="Times New Roman" w:hAnsi="Times New Roman" w:cs="Times New Roman"/>
          <w:b/>
          <w:spacing w:val="-2"/>
          <w:sz w:val="36"/>
          <w:szCs w:val="28"/>
          <w:lang w:val="el-GR"/>
        </w:rPr>
        <w:t>τις</w:t>
      </w:r>
      <w:r w:rsidRPr="00BE2C90">
        <w:rPr>
          <w:rFonts w:ascii="Times New Roman" w:hAnsi="Times New Roman" w:cs="Times New Roman"/>
          <w:b/>
          <w:sz w:val="36"/>
          <w:szCs w:val="28"/>
          <w:lang w:val="el-GR"/>
        </w:rPr>
        <w:t xml:space="preserve"> βέλτιστες </w:t>
      </w:r>
      <w:r w:rsidRPr="00BE2C90">
        <w:rPr>
          <w:rFonts w:ascii="Times New Roman" w:hAnsi="Times New Roman" w:cs="Times New Roman"/>
          <w:b/>
          <w:spacing w:val="-2"/>
          <w:sz w:val="36"/>
          <w:szCs w:val="28"/>
          <w:lang w:val="el-GR"/>
        </w:rPr>
        <w:t xml:space="preserve">πρακτικές </w:t>
      </w:r>
      <w:r w:rsidRPr="00BE2C90">
        <w:rPr>
          <w:rFonts w:ascii="Times New Roman" w:hAnsi="Times New Roman" w:cs="Times New Roman"/>
          <w:b/>
          <w:sz w:val="36"/>
          <w:szCs w:val="28"/>
          <w:lang w:val="el-GR"/>
        </w:rPr>
        <w:t>ασφάλειας ΤΠ</w:t>
      </w:r>
    </w:p>
    <w:p w14:paraId="5F0B68F3" w14:textId="77777777" w:rsidR="00072870" w:rsidRPr="00BE2C90" w:rsidRDefault="00000000">
      <w:pPr>
        <w:pStyle w:val="a4"/>
        <w:numPr>
          <w:ilvl w:val="2"/>
          <w:numId w:val="9"/>
        </w:numPr>
        <w:tabs>
          <w:tab w:val="left" w:pos="2582"/>
        </w:tabs>
        <w:spacing w:before="120"/>
        <w:ind w:left="2582" w:hanging="359"/>
        <w:rPr>
          <w:rFonts w:ascii="Times New Roman" w:hAnsi="Times New Roman" w:cs="Times New Roman"/>
          <w:sz w:val="52"/>
          <w:szCs w:val="28"/>
        </w:rPr>
      </w:pPr>
      <w:proofErr w:type="spellStart"/>
      <w:r w:rsidRPr="00BE2C90">
        <w:rPr>
          <w:rFonts w:ascii="Times New Roman" w:hAnsi="Times New Roman" w:cs="Times New Roman"/>
          <w:b/>
          <w:sz w:val="36"/>
          <w:szCs w:val="28"/>
        </w:rPr>
        <w:t>Κύρι</w:t>
      </w:r>
      <w:proofErr w:type="spellEnd"/>
      <w:r w:rsidRPr="00BE2C90">
        <w:rPr>
          <w:rFonts w:ascii="Times New Roman" w:hAnsi="Times New Roman" w:cs="Times New Roman"/>
          <w:b/>
          <w:sz w:val="36"/>
          <w:szCs w:val="28"/>
        </w:rPr>
        <w:t xml:space="preserve">α </w:t>
      </w:r>
      <w:proofErr w:type="spellStart"/>
      <w:r w:rsidRPr="00BE2C90">
        <w:rPr>
          <w:rFonts w:ascii="Times New Roman" w:hAnsi="Times New Roman" w:cs="Times New Roman"/>
          <w:b/>
          <w:spacing w:val="-2"/>
          <w:sz w:val="36"/>
          <w:szCs w:val="28"/>
        </w:rPr>
        <w:t>θέμ</w:t>
      </w:r>
      <w:proofErr w:type="spellEnd"/>
      <w:r w:rsidRPr="00BE2C90">
        <w:rPr>
          <w:rFonts w:ascii="Times New Roman" w:hAnsi="Times New Roman" w:cs="Times New Roman"/>
          <w:b/>
          <w:spacing w:val="-2"/>
          <w:sz w:val="36"/>
          <w:szCs w:val="28"/>
        </w:rPr>
        <w:t>ατα</w:t>
      </w:r>
      <w:r w:rsidRPr="00BE2C90">
        <w:rPr>
          <w:rFonts w:ascii="Times New Roman" w:hAnsi="Times New Roman" w:cs="Times New Roman"/>
          <w:b/>
          <w:sz w:val="36"/>
          <w:szCs w:val="28"/>
        </w:rPr>
        <w:t xml:space="preserve"> </w:t>
      </w:r>
      <w:proofErr w:type="spellStart"/>
      <w:r w:rsidRPr="00BE2C90">
        <w:rPr>
          <w:rFonts w:ascii="Times New Roman" w:hAnsi="Times New Roman" w:cs="Times New Roman"/>
          <w:b/>
          <w:sz w:val="36"/>
          <w:szCs w:val="28"/>
        </w:rPr>
        <w:t>μετρι</w:t>
      </w:r>
      <w:proofErr w:type="spellEnd"/>
      <w:r w:rsidRPr="00BE2C90">
        <w:rPr>
          <w:rFonts w:ascii="Times New Roman" w:hAnsi="Times New Roman" w:cs="Times New Roman"/>
          <w:b/>
          <w:sz w:val="36"/>
          <w:szCs w:val="28"/>
        </w:rPr>
        <w:t>ασμού</w:t>
      </w:r>
    </w:p>
    <w:p w14:paraId="53C6096B" w14:textId="6EF8A12F" w:rsidR="00072870" w:rsidRPr="00BE2C90" w:rsidRDefault="00000000">
      <w:pPr>
        <w:pStyle w:val="a4"/>
        <w:numPr>
          <w:ilvl w:val="3"/>
          <w:numId w:val="9"/>
        </w:numPr>
        <w:tabs>
          <w:tab w:val="left" w:pos="3302"/>
        </w:tabs>
        <w:spacing w:before="134"/>
        <w:ind w:left="3302" w:hanging="359"/>
        <w:rPr>
          <w:rFonts w:ascii="Times New Roman" w:hAnsi="Times New Roman" w:cs="Times New Roman"/>
          <w:sz w:val="48"/>
          <w:szCs w:val="28"/>
          <w:lang w:val="el-GR"/>
        </w:rPr>
      </w:pPr>
      <w:r w:rsidRPr="00BE2C90">
        <w:rPr>
          <w:rFonts w:ascii="Times New Roman" w:hAnsi="Times New Roman" w:cs="Times New Roman"/>
          <w:b/>
          <w:sz w:val="32"/>
          <w:szCs w:val="28"/>
          <w:lang w:val="el-GR"/>
        </w:rPr>
        <w:t xml:space="preserve">ισχυρή ταυτοποίηση χρήστη </w:t>
      </w:r>
      <w:r w:rsidR="00BE2C90">
        <w:rPr>
          <w:rFonts w:ascii="Times New Roman" w:hAnsi="Times New Roman" w:cs="Times New Roman"/>
          <w:b/>
          <w:sz w:val="32"/>
          <w:szCs w:val="28"/>
          <w:lang w:val="el-GR"/>
        </w:rPr>
        <w:t>(</w:t>
      </w:r>
      <w:r w:rsidRPr="00BE2C90">
        <w:rPr>
          <w:rFonts w:ascii="Times New Roman" w:hAnsi="Times New Roman" w:cs="Times New Roman"/>
          <w:sz w:val="32"/>
          <w:szCs w:val="28"/>
          <w:lang w:val="el-GR"/>
        </w:rPr>
        <w:t xml:space="preserve">ειδικά για πύλες προσώπου Ίντερνετ και </w:t>
      </w:r>
      <w:r w:rsidRPr="00BE2C90">
        <w:rPr>
          <w:rFonts w:ascii="Times New Roman" w:hAnsi="Times New Roman" w:cs="Times New Roman"/>
          <w:sz w:val="32"/>
          <w:szCs w:val="28"/>
        </w:rPr>
        <w:t>VPN</w:t>
      </w:r>
      <w:r w:rsidR="00BE2C90">
        <w:rPr>
          <w:rFonts w:ascii="Times New Roman" w:hAnsi="Times New Roman" w:cs="Times New Roman"/>
          <w:sz w:val="32"/>
          <w:szCs w:val="28"/>
          <w:lang w:val="el-GR"/>
        </w:rPr>
        <w:t>)</w:t>
      </w:r>
    </w:p>
    <w:p w14:paraId="6F643139" w14:textId="77777777" w:rsidR="00072870" w:rsidRPr="00BE2C90" w:rsidRDefault="00000000">
      <w:pPr>
        <w:pStyle w:val="a4"/>
        <w:numPr>
          <w:ilvl w:val="4"/>
          <w:numId w:val="9"/>
        </w:numPr>
        <w:tabs>
          <w:tab w:val="left" w:pos="4022"/>
        </w:tabs>
        <w:spacing w:before="136"/>
        <w:ind w:left="4022" w:hanging="359"/>
        <w:rPr>
          <w:rFonts w:ascii="Times New Roman" w:hAnsi="Times New Roman" w:cs="Times New Roman"/>
          <w:sz w:val="48"/>
          <w:szCs w:val="28"/>
          <w:lang w:val="el-GR"/>
        </w:rPr>
      </w:pPr>
      <w:r w:rsidRPr="00BE2C90">
        <w:rPr>
          <w:rFonts w:ascii="Times New Roman" w:hAnsi="Times New Roman" w:cs="Times New Roman"/>
          <w:sz w:val="32"/>
          <w:szCs w:val="28"/>
          <w:lang w:val="el-GR"/>
        </w:rPr>
        <w:t xml:space="preserve">ή </w:t>
      </w:r>
      <w:r w:rsidRPr="00BE2C90">
        <w:rPr>
          <w:rFonts w:ascii="Times New Roman" w:hAnsi="Times New Roman" w:cs="Times New Roman"/>
          <w:b/>
          <w:sz w:val="32"/>
          <w:szCs w:val="28"/>
          <w:lang w:val="el-GR"/>
        </w:rPr>
        <w:t xml:space="preserve">προσέγγιση μηδενικής εμπιστοσύνης, </w:t>
      </w:r>
      <w:r w:rsidRPr="00BE2C90">
        <w:rPr>
          <w:rFonts w:ascii="Times New Roman" w:hAnsi="Times New Roman" w:cs="Times New Roman"/>
          <w:sz w:val="32"/>
          <w:szCs w:val="28"/>
          <w:lang w:val="el-GR"/>
        </w:rPr>
        <w:t xml:space="preserve">σε μια </w:t>
      </w:r>
      <w:r w:rsidRPr="00BE2C90">
        <w:rPr>
          <w:rFonts w:ascii="Times New Roman" w:hAnsi="Times New Roman" w:cs="Times New Roman"/>
          <w:spacing w:val="-2"/>
          <w:sz w:val="32"/>
          <w:szCs w:val="28"/>
          <w:lang w:val="el-GR"/>
        </w:rPr>
        <w:t>προσέγγιση</w:t>
      </w:r>
      <w:r w:rsidRPr="00BE2C90">
        <w:rPr>
          <w:rFonts w:ascii="Times New Roman" w:hAnsi="Times New Roman" w:cs="Times New Roman"/>
          <w:sz w:val="32"/>
          <w:szCs w:val="28"/>
          <w:lang w:val="el-GR"/>
        </w:rPr>
        <w:t xml:space="preserve"> χωρίς περίμετρο</w:t>
      </w:r>
    </w:p>
    <w:p w14:paraId="71C1525D" w14:textId="534C72D9" w:rsidR="00072870" w:rsidRPr="00BE2C90" w:rsidRDefault="00000000">
      <w:pPr>
        <w:pStyle w:val="a4"/>
        <w:numPr>
          <w:ilvl w:val="3"/>
          <w:numId w:val="9"/>
        </w:numPr>
        <w:tabs>
          <w:tab w:val="left" w:pos="3302"/>
        </w:tabs>
        <w:spacing w:before="136"/>
        <w:ind w:left="3302" w:hanging="359"/>
        <w:rPr>
          <w:rFonts w:ascii="Times New Roman" w:hAnsi="Times New Roman" w:cs="Times New Roman"/>
          <w:sz w:val="48"/>
          <w:szCs w:val="28"/>
          <w:lang w:val="el-GR"/>
        </w:rPr>
      </w:pPr>
      <w:r w:rsidRPr="00BE2C90">
        <w:rPr>
          <w:rFonts w:ascii="Times New Roman" w:hAnsi="Times New Roman" w:cs="Times New Roman"/>
          <w:b/>
          <w:sz w:val="32"/>
          <w:szCs w:val="28"/>
          <w:lang w:val="el-GR"/>
        </w:rPr>
        <w:t xml:space="preserve">αρχή των λιγότερων προνομίων </w:t>
      </w:r>
      <w:r w:rsidR="00BE2C90">
        <w:rPr>
          <w:rFonts w:ascii="Times New Roman" w:hAnsi="Times New Roman" w:cs="Times New Roman"/>
          <w:b/>
          <w:sz w:val="32"/>
          <w:szCs w:val="28"/>
          <w:lang w:val="el-GR"/>
        </w:rPr>
        <w:t>(</w:t>
      </w:r>
      <w:r w:rsidRPr="00BE2C90">
        <w:rPr>
          <w:rFonts w:ascii="Times New Roman" w:hAnsi="Times New Roman" w:cs="Times New Roman"/>
          <w:sz w:val="32"/>
          <w:szCs w:val="28"/>
          <w:lang w:val="el-GR"/>
        </w:rPr>
        <w:t xml:space="preserve">ειδικά με </w:t>
      </w:r>
      <w:r w:rsidRPr="00BE2C90">
        <w:rPr>
          <w:rFonts w:ascii="Times New Roman" w:hAnsi="Times New Roman" w:cs="Times New Roman"/>
          <w:spacing w:val="-2"/>
          <w:sz w:val="32"/>
          <w:szCs w:val="28"/>
          <w:lang w:val="el-GR"/>
        </w:rPr>
        <w:t xml:space="preserve">τα προνόμια </w:t>
      </w:r>
      <w:r w:rsidRPr="00BE2C90">
        <w:rPr>
          <w:rFonts w:ascii="Times New Roman" w:hAnsi="Times New Roman" w:cs="Times New Roman"/>
          <w:sz w:val="32"/>
          <w:szCs w:val="28"/>
          <w:lang w:val="el-GR"/>
        </w:rPr>
        <w:t>των χρηστών</w:t>
      </w:r>
      <w:r w:rsidRPr="00BE2C90">
        <w:rPr>
          <w:rFonts w:ascii="Times New Roman" w:hAnsi="Times New Roman" w:cs="Times New Roman"/>
          <w:spacing w:val="-2"/>
          <w:sz w:val="32"/>
          <w:szCs w:val="28"/>
          <w:lang w:val="el-GR"/>
        </w:rPr>
        <w:t>)</w:t>
      </w:r>
    </w:p>
    <w:p w14:paraId="2081A0F7" w14:textId="711E53D1" w:rsidR="00072870" w:rsidRPr="00BE2C90" w:rsidRDefault="00000000">
      <w:pPr>
        <w:numPr>
          <w:ilvl w:val="3"/>
          <w:numId w:val="9"/>
        </w:numPr>
        <w:tabs>
          <w:tab w:val="left" w:pos="3302"/>
        </w:tabs>
        <w:spacing w:before="136"/>
        <w:ind w:left="3302" w:hanging="359"/>
        <w:rPr>
          <w:rFonts w:ascii="Times New Roman" w:hAnsi="Times New Roman" w:cs="Times New Roman"/>
          <w:b/>
          <w:sz w:val="48"/>
          <w:szCs w:val="28"/>
          <w:lang w:val="el-GR"/>
        </w:rPr>
      </w:pPr>
      <w:r w:rsidRPr="00BE2C90">
        <w:rPr>
          <w:rFonts w:ascii="Times New Roman" w:hAnsi="Times New Roman" w:cs="Times New Roman"/>
          <w:b/>
          <w:spacing w:val="-2"/>
          <w:sz w:val="32"/>
          <w:szCs w:val="28"/>
          <w:lang w:val="el-GR"/>
        </w:rPr>
        <w:t xml:space="preserve">διαχωρισμός συστήματος\δικτύου </w:t>
      </w:r>
      <w:r w:rsidR="00BE2C90">
        <w:rPr>
          <w:rFonts w:ascii="Times New Roman" w:hAnsi="Times New Roman" w:cs="Times New Roman"/>
          <w:b/>
          <w:spacing w:val="-2"/>
          <w:sz w:val="32"/>
          <w:szCs w:val="28"/>
          <w:lang w:val="el-GR"/>
        </w:rPr>
        <w:t>(υλικός</w:t>
      </w:r>
      <w:r w:rsidRPr="00BE2C90">
        <w:rPr>
          <w:rFonts w:ascii="Times New Roman" w:hAnsi="Times New Roman" w:cs="Times New Roman"/>
          <w:b/>
          <w:spacing w:val="-2"/>
          <w:sz w:val="32"/>
          <w:szCs w:val="28"/>
          <w:lang w:val="el-GR"/>
        </w:rPr>
        <w:t>\λογικός)</w:t>
      </w:r>
    </w:p>
    <w:p w14:paraId="2808DBDB" w14:textId="77777777" w:rsidR="00072870" w:rsidRPr="00BE2C90" w:rsidRDefault="00000000">
      <w:pPr>
        <w:pStyle w:val="a4"/>
        <w:numPr>
          <w:ilvl w:val="3"/>
          <w:numId w:val="9"/>
        </w:numPr>
        <w:tabs>
          <w:tab w:val="left" w:pos="3302"/>
        </w:tabs>
        <w:spacing w:before="136"/>
        <w:ind w:left="3302" w:hanging="359"/>
        <w:rPr>
          <w:rFonts w:ascii="Times New Roman" w:hAnsi="Times New Roman" w:cs="Times New Roman"/>
          <w:sz w:val="48"/>
          <w:szCs w:val="28"/>
        </w:rPr>
      </w:pPr>
      <w:proofErr w:type="spellStart"/>
      <w:r w:rsidRPr="00BE2C90">
        <w:rPr>
          <w:rFonts w:ascii="Times New Roman" w:hAnsi="Times New Roman" w:cs="Times New Roman"/>
          <w:spacing w:val="-2"/>
          <w:sz w:val="32"/>
          <w:szCs w:val="28"/>
        </w:rPr>
        <w:t>Δι</w:t>
      </w:r>
      <w:proofErr w:type="spellEnd"/>
      <w:r w:rsidRPr="00BE2C90">
        <w:rPr>
          <w:rFonts w:ascii="Times New Roman" w:hAnsi="Times New Roman" w:cs="Times New Roman"/>
          <w:spacing w:val="-2"/>
          <w:sz w:val="32"/>
          <w:szCs w:val="28"/>
        </w:rPr>
        <w:t xml:space="preserve">αδικασίες </w:t>
      </w:r>
      <w:r w:rsidRPr="00BE2C90">
        <w:rPr>
          <w:rFonts w:ascii="Times New Roman" w:hAnsi="Times New Roman" w:cs="Times New Roman"/>
          <w:b/>
          <w:sz w:val="32"/>
          <w:szCs w:val="28"/>
        </w:rPr>
        <w:t>επ</w:t>
      </w:r>
      <w:proofErr w:type="spellStart"/>
      <w:r w:rsidRPr="00BE2C90">
        <w:rPr>
          <w:rFonts w:ascii="Times New Roman" w:hAnsi="Times New Roman" w:cs="Times New Roman"/>
          <w:b/>
          <w:sz w:val="32"/>
          <w:szCs w:val="28"/>
        </w:rPr>
        <w:t>ιχειρησι</w:t>
      </w:r>
      <w:proofErr w:type="spellEnd"/>
      <w:r w:rsidRPr="00BE2C90">
        <w:rPr>
          <w:rFonts w:ascii="Times New Roman" w:hAnsi="Times New Roman" w:cs="Times New Roman"/>
          <w:b/>
          <w:sz w:val="32"/>
          <w:szCs w:val="28"/>
        </w:rPr>
        <w:t xml:space="preserve">ακής </w:t>
      </w:r>
      <w:proofErr w:type="spellStart"/>
      <w:r w:rsidRPr="00BE2C90">
        <w:rPr>
          <w:rFonts w:ascii="Times New Roman" w:hAnsi="Times New Roman" w:cs="Times New Roman"/>
          <w:b/>
          <w:sz w:val="32"/>
          <w:szCs w:val="28"/>
        </w:rPr>
        <w:t>συνέχει</w:t>
      </w:r>
      <w:proofErr w:type="spellEnd"/>
      <w:r w:rsidRPr="00BE2C90">
        <w:rPr>
          <w:rFonts w:ascii="Times New Roman" w:hAnsi="Times New Roman" w:cs="Times New Roman"/>
          <w:b/>
          <w:sz w:val="32"/>
          <w:szCs w:val="28"/>
        </w:rPr>
        <w:t>ας</w:t>
      </w:r>
    </w:p>
    <w:p w14:paraId="76E715E8" w14:textId="300EB17E" w:rsidR="00072870" w:rsidRPr="00BE2C90" w:rsidRDefault="00000000">
      <w:pPr>
        <w:pStyle w:val="a4"/>
        <w:numPr>
          <w:ilvl w:val="4"/>
          <w:numId w:val="9"/>
        </w:numPr>
        <w:tabs>
          <w:tab w:val="left" w:pos="4022"/>
        </w:tabs>
        <w:spacing w:before="135"/>
        <w:ind w:left="4022" w:hanging="359"/>
        <w:rPr>
          <w:rFonts w:ascii="Times New Roman" w:hAnsi="Times New Roman" w:cs="Times New Roman"/>
          <w:sz w:val="48"/>
          <w:szCs w:val="28"/>
        </w:rPr>
      </w:pPr>
      <w:proofErr w:type="spellStart"/>
      <w:r w:rsidRPr="00BE2C90">
        <w:rPr>
          <w:rFonts w:ascii="Times New Roman" w:hAnsi="Times New Roman" w:cs="Times New Roman"/>
          <w:b/>
          <w:sz w:val="32"/>
          <w:szCs w:val="28"/>
        </w:rPr>
        <w:t>εφεδρικό</w:t>
      </w:r>
      <w:proofErr w:type="spellEnd"/>
      <w:r w:rsidRPr="00BE2C90">
        <w:rPr>
          <w:rFonts w:ascii="Times New Roman" w:hAnsi="Times New Roman" w:cs="Times New Roman"/>
          <w:b/>
          <w:sz w:val="32"/>
          <w:szCs w:val="28"/>
        </w:rPr>
        <w:t xml:space="preserve"> </w:t>
      </w:r>
      <w:r w:rsidR="00BE2C90">
        <w:rPr>
          <w:rFonts w:ascii="Times New Roman" w:hAnsi="Times New Roman" w:cs="Times New Roman"/>
          <w:b/>
          <w:sz w:val="32"/>
          <w:szCs w:val="28"/>
          <w:lang w:val="el-GR"/>
        </w:rPr>
        <w:t>(</w:t>
      </w:r>
      <w:proofErr w:type="spellStart"/>
      <w:r w:rsidRPr="00BE2C90">
        <w:rPr>
          <w:rFonts w:ascii="Times New Roman" w:hAnsi="Times New Roman" w:cs="Times New Roman"/>
          <w:sz w:val="32"/>
          <w:szCs w:val="28"/>
        </w:rPr>
        <w:t>ζεστό</w:t>
      </w:r>
      <w:proofErr w:type="spellEnd"/>
      <w:r w:rsidRPr="00BE2C90">
        <w:rPr>
          <w:rFonts w:ascii="Times New Roman" w:hAnsi="Times New Roman" w:cs="Times New Roman"/>
          <w:sz w:val="32"/>
          <w:szCs w:val="28"/>
        </w:rPr>
        <w:t xml:space="preserve"> και </w:t>
      </w:r>
      <w:proofErr w:type="spellStart"/>
      <w:r w:rsidRPr="00BE2C90">
        <w:rPr>
          <w:rFonts w:ascii="Times New Roman" w:hAnsi="Times New Roman" w:cs="Times New Roman"/>
          <w:sz w:val="32"/>
          <w:szCs w:val="28"/>
        </w:rPr>
        <w:t>κρύο</w:t>
      </w:r>
      <w:proofErr w:type="spellEnd"/>
      <w:r w:rsidR="00BE2C90">
        <w:rPr>
          <w:rFonts w:ascii="Times New Roman" w:hAnsi="Times New Roman" w:cs="Times New Roman"/>
          <w:sz w:val="32"/>
          <w:szCs w:val="28"/>
          <w:lang w:val="el-GR"/>
        </w:rPr>
        <w:t>)</w:t>
      </w:r>
    </w:p>
    <w:p w14:paraId="1A404BB6" w14:textId="77777777" w:rsidR="00072870" w:rsidRPr="00BE2C90" w:rsidRDefault="00000000">
      <w:pPr>
        <w:pStyle w:val="a4"/>
        <w:numPr>
          <w:ilvl w:val="3"/>
          <w:numId w:val="9"/>
        </w:numPr>
        <w:tabs>
          <w:tab w:val="left" w:pos="3302"/>
        </w:tabs>
        <w:spacing w:before="136"/>
        <w:ind w:left="3302" w:hanging="359"/>
        <w:rPr>
          <w:rFonts w:ascii="Times New Roman" w:hAnsi="Times New Roman" w:cs="Times New Roman"/>
          <w:b/>
          <w:sz w:val="48"/>
          <w:szCs w:val="28"/>
        </w:rPr>
      </w:pPr>
      <w:r w:rsidRPr="00BE2C90">
        <w:rPr>
          <w:rFonts w:ascii="Times New Roman" w:hAnsi="Times New Roman" w:cs="Times New Roman"/>
          <w:sz w:val="32"/>
          <w:szCs w:val="28"/>
        </w:rPr>
        <w:t xml:space="preserve">Συνεχής </w:t>
      </w:r>
      <w:r w:rsidRPr="00BE2C90">
        <w:rPr>
          <w:rFonts w:ascii="Times New Roman" w:hAnsi="Times New Roman" w:cs="Times New Roman"/>
          <w:b/>
          <w:sz w:val="32"/>
          <w:szCs w:val="28"/>
        </w:rPr>
        <w:t>α</w:t>
      </w:r>
      <w:proofErr w:type="spellStart"/>
      <w:r w:rsidRPr="00BE2C90">
        <w:rPr>
          <w:rFonts w:ascii="Times New Roman" w:hAnsi="Times New Roman" w:cs="Times New Roman"/>
          <w:b/>
          <w:sz w:val="32"/>
          <w:szCs w:val="28"/>
        </w:rPr>
        <w:t>ξιολόγηση</w:t>
      </w:r>
      <w:proofErr w:type="spellEnd"/>
      <w:r w:rsidRPr="00BE2C90">
        <w:rPr>
          <w:rFonts w:ascii="Times New Roman" w:hAnsi="Times New Roman" w:cs="Times New Roman"/>
          <w:b/>
          <w:sz w:val="32"/>
          <w:szCs w:val="28"/>
        </w:rPr>
        <w:t xml:space="preserve"> </w:t>
      </w:r>
      <w:r w:rsidRPr="00BE2C90">
        <w:rPr>
          <w:rFonts w:ascii="Times New Roman" w:hAnsi="Times New Roman" w:cs="Times New Roman"/>
          <w:sz w:val="32"/>
          <w:szCs w:val="28"/>
        </w:rPr>
        <w:t xml:space="preserve">και </w:t>
      </w:r>
      <w:r w:rsidRPr="00BE2C90">
        <w:rPr>
          <w:rFonts w:ascii="Times New Roman" w:hAnsi="Times New Roman" w:cs="Times New Roman"/>
          <w:b/>
          <w:spacing w:val="-2"/>
          <w:sz w:val="32"/>
          <w:szCs w:val="28"/>
        </w:rPr>
        <w:t>επ</w:t>
      </w:r>
      <w:proofErr w:type="spellStart"/>
      <w:r w:rsidRPr="00BE2C90">
        <w:rPr>
          <w:rFonts w:ascii="Times New Roman" w:hAnsi="Times New Roman" w:cs="Times New Roman"/>
          <w:b/>
          <w:spacing w:val="-2"/>
          <w:sz w:val="32"/>
          <w:szCs w:val="28"/>
        </w:rPr>
        <w:t>ιδιόρθωση</w:t>
      </w:r>
      <w:proofErr w:type="spellEnd"/>
      <w:r w:rsidRPr="00BE2C90">
        <w:rPr>
          <w:rFonts w:ascii="Times New Roman" w:hAnsi="Times New Roman" w:cs="Times New Roman"/>
          <w:b/>
          <w:spacing w:val="-2"/>
          <w:sz w:val="32"/>
          <w:szCs w:val="28"/>
        </w:rPr>
        <w:t xml:space="preserve"> </w:t>
      </w:r>
      <w:proofErr w:type="spellStart"/>
      <w:r w:rsidRPr="00BE2C90">
        <w:rPr>
          <w:rFonts w:ascii="Times New Roman" w:hAnsi="Times New Roman" w:cs="Times New Roman"/>
          <w:b/>
          <w:sz w:val="32"/>
          <w:szCs w:val="28"/>
        </w:rPr>
        <w:t>ευ</w:t>
      </w:r>
      <w:proofErr w:type="spellEnd"/>
      <w:r w:rsidRPr="00BE2C90">
        <w:rPr>
          <w:rFonts w:ascii="Times New Roman" w:hAnsi="Times New Roman" w:cs="Times New Roman"/>
          <w:b/>
          <w:sz w:val="32"/>
          <w:szCs w:val="28"/>
        </w:rPr>
        <w:t>πα</w:t>
      </w:r>
      <w:proofErr w:type="spellStart"/>
      <w:r w:rsidRPr="00BE2C90">
        <w:rPr>
          <w:rFonts w:ascii="Times New Roman" w:hAnsi="Times New Roman" w:cs="Times New Roman"/>
          <w:b/>
          <w:sz w:val="32"/>
          <w:szCs w:val="28"/>
        </w:rPr>
        <w:t>θειών</w:t>
      </w:r>
      <w:proofErr w:type="spellEnd"/>
    </w:p>
    <w:p w14:paraId="2FA54448" w14:textId="1E65F52C" w:rsidR="00072870" w:rsidRPr="00BE2C90" w:rsidRDefault="00BE2C90">
      <w:pPr>
        <w:pStyle w:val="a4"/>
        <w:numPr>
          <w:ilvl w:val="3"/>
          <w:numId w:val="9"/>
        </w:numPr>
        <w:tabs>
          <w:tab w:val="left" w:pos="3302"/>
        </w:tabs>
        <w:spacing w:before="136"/>
        <w:ind w:left="3302" w:hanging="359"/>
        <w:rPr>
          <w:rFonts w:ascii="Times New Roman" w:hAnsi="Times New Roman" w:cs="Times New Roman"/>
          <w:sz w:val="48"/>
          <w:szCs w:val="28"/>
        </w:rPr>
      </w:pPr>
      <w:r>
        <w:rPr>
          <w:rFonts w:ascii="Times New Roman" w:hAnsi="Times New Roman" w:cs="Times New Roman"/>
          <w:spacing w:val="-2"/>
          <w:sz w:val="32"/>
          <w:szCs w:val="28"/>
          <w:lang w:val="el-GR"/>
        </w:rPr>
        <w:t>Επιτήρηση</w:t>
      </w:r>
      <w:r w:rsidR="00000000" w:rsidRPr="00BE2C90">
        <w:rPr>
          <w:rFonts w:ascii="Times New Roman" w:hAnsi="Times New Roman" w:cs="Times New Roman"/>
          <w:b/>
          <w:sz w:val="32"/>
          <w:szCs w:val="28"/>
        </w:rPr>
        <w:t xml:space="preserve"> </w:t>
      </w:r>
      <w:proofErr w:type="spellStart"/>
      <w:r w:rsidR="00000000" w:rsidRPr="00BE2C90">
        <w:rPr>
          <w:rFonts w:ascii="Times New Roman" w:hAnsi="Times New Roman" w:cs="Times New Roman"/>
          <w:b/>
          <w:sz w:val="32"/>
          <w:szCs w:val="28"/>
        </w:rPr>
        <w:t>Κέντρου</w:t>
      </w:r>
      <w:proofErr w:type="spellEnd"/>
      <w:r w:rsidR="00000000" w:rsidRPr="00BE2C90">
        <w:rPr>
          <w:rFonts w:ascii="Times New Roman" w:hAnsi="Times New Roman" w:cs="Times New Roman"/>
          <w:b/>
          <w:sz w:val="32"/>
          <w:szCs w:val="28"/>
        </w:rPr>
        <w:t xml:space="preserve"> </w:t>
      </w:r>
      <w:proofErr w:type="spellStart"/>
      <w:r w:rsidR="00000000" w:rsidRPr="00BE2C90">
        <w:rPr>
          <w:rFonts w:ascii="Times New Roman" w:hAnsi="Times New Roman" w:cs="Times New Roman"/>
          <w:b/>
          <w:sz w:val="32"/>
          <w:szCs w:val="28"/>
        </w:rPr>
        <w:t>Ασφάλει</w:t>
      </w:r>
      <w:proofErr w:type="spellEnd"/>
      <w:r w:rsidR="00000000" w:rsidRPr="00BE2C90">
        <w:rPr>
          <w:rFonts w:ascii="Times New Roman" w:hAnsi="Times New Roman" w:cs="Times New Roman"/>
          <w:b/>
          <w:sz w:val="32"/>
          <w:szCs w:val="28"/>
        </w:rPr>
        <w:t>ας</w:t>
      </w:r>
    </w:p>
    <w:p w14:paraId="72395CB7" w14:textId="491BEB39" w:rsidR="00072870" w:rsidRPr="00BE2C90" w:rsidRDefault="00BE2C90">
      <w:pPr>
        <w:pStyle w:val="a4"/>
        <w:numPr>
          <w:ilvl w:val="3"/>
          <w:numId w:val="9"/>
        </w:numPr>
        <w:tabs>
          <w:tab w:val="left" w:pos="3302"/>
        </w:tabs>
        <w:spacing w:before="136"/>
        <w:ind w:left="3302" w:hanging="359"/>
        <w:rPr>
          <w:rFonts w:ascii="Times New Roman" w:hAnsi="Times New Roman" w:cs="Times New Roman"/>
          <w:sz w:val="48"/>
          <w:szCs w:val="28"/>
          <w:lang w:val="el-GR"/>
        </w:rPr>
      </w:pPr>
      <w:r>
        <w:rPr>
          <w:rFonts w:ascii="Times New Roman" w:hAnsi="Times New Roman" w:cs="Times New Roman"/>
          <w:b/>
          <w:sz w:val="32"/>
          <w:szCs w:val="28"/>
          <w:lang w:val="el-GR"/>
        </w:rPr>
        <w:t>Αναβάθμιση</w:t>
      </w:r>
      <w:r w:rsidR="00000000" w:rsidRPr="00BE2C90">
        <w:rPr>
          <w:rFonts w:ascii="Times New Roman" w:hAnsi="Times New Roman" w:cs="Times New Roman"/>
          <w:b/>
          <w:sz w:val="32"/>
          <w:szCs w:val="28"/>
          <w:lang w:val="el-GR"/>
        </w:rPr>
        <w:t xml:space="preserve"> συστήματος </w:t>
      </w:r>
      <w:r>
        <w:rPr>
          <w:rFonts w:ascii="Times New Roman" w:hAnsi="Times New Roman" w:cs="Times New Roman"/>
          <w:b/>
          <w:sz w:val="32"/>
          <w:szCs w:val="28"/>
          <w:lang w:val="el-GR"/>
        </w:rPr>
        <w:t>(</w:t>
      </w:r>
      <w:r w:rsidR="00000000" w:rsidRPr="00BE2C90">
        <w:rPr>
          <w:rFonts w:ascii="Times New Roman" w:hAnsi="Times New Roman" w:cs="Times New Roman"/>
          <w:sz w:val="32"/>
          <w:szCs w:val="28"/>
          <w:lang w:val="el-GR"/>
        </w:rPr>
        <w:t>πρωτόκολλα δικτύου, τείχος (ηλεκτρονικής) προστασίας λογισμικού, ασφάλεια λειτουργικού συστήματος, ...</w:t>
      </w:r>
      <w:r>
        <w:rPr>
          <w:rFonts w:ascii="Times New Roman" w:hAnsi="Times New Roman" w:cs="Times New Roman"/>
          <w:sz w:val="32"/>
          <w:szCs w:val="28"/>
          <w:lang w:val="el-GR"/>
        </w:rPr>
        <w:t>)</w:t>
      </w:r>
    </w:p>
    <w:p w14:paraId="1DA6BB2A" w14:textId="77777777" w:rsidR="00072870" w:rsidRPr="00015101" w:rsidRDefault="00072870">
      <w:pPr>
        <w:pStyle w:val="a4"/>
        <w:rPr>
          <w:rFonts w:ascii="Times New Roman" w:hAnsi="Times New Roman" w:cs="Times New Roman"/>
          <w:sz w:val="40"/>
          <w:lang w:val="el-GR"/>
        </w:rPr>
        <w:sectPr w:rsidR="00072870" w:rsidRPr="00015101">
          <w:pgSz w:w="19200" w:h="10800" w:orient="landscape"/>
          <w:pgMar w:top="60" w:right="0" w:bottom="0" w:left="0" w:header="708" w:footer="708" w:gutter="0"/>
          <w:cols w:space="708"/>
        </w:sectPr>
      </w:pPr>
    </w:p>
    <w:p w14:paraId="2066F647" w14:textId="3DE214D6" w:rsidR="00072870" w:rsidRPr="00015101" w:rsidRDefault="00000000">
      <w:pPr>
        <w:pStyle w:val="3"/>
        <w:spacing w:before="228"/>
        <w:ind w:left="913"/>
        <w:rPr>
          <w:rFonts w:ascii="Times New Roman" w:hAnsi="Times New Roman" w:cs="Times New Roman"/>
          <w:lang w:val="el-GR"/>
        </w:rPr>
      </w:pPr>
      <w:bookmarkStart w:id="43" w:name="Diapositive_42"/>
      <w:bookmarkEnd w:id="43"/>
      <w:r w:rsidRPr="00015101">
        <w:rPr>
          <w:rFonts w:ascii="Times New Roman" w:hAnsi="Times New Roman" w:cs="Times New Roman"/>
          <w:color w:val="44536A"/>
          <w:w w:val="115"/>
          <w:sz w:val="45"/>
          <w:lang w:val="el-GR"/>
        </w:rPr>
        <w:lastRenderedPageBreak/>
        <w:t xml:space="preserve">Περίπτωση χρήσης </w:t>
      </w:r>
      <w:r w:rsidR="00D8255C">
        <w:rPr>
          <w:rFonts w:ascii="Times New Roman" w:hAnsi="Times New Roman" w:cs="Times New Roman"/>
          <w:color w:val="44536A"/>
          <w:w w:val="115"/>
          <w:sz w:val="45"/>
          <w:lang w:val="el-GR"/>
        </w:rPr>
        <w:t xml:space="preserve">– </w:t>
      </w:r>
      <w:r w:rsidR="00D8255C">
        <w:rPr>
          <w:rFonts w:ascii="Times New Roman" w:hAnsi="Times New Roman" w:cs="Times New Roman"/>
          <w:color w:val="44536A"/>
          <w:w w:val="115"/>
          <w:sz w:val="45"/>
        </w:rPr>
        <w:t>AIS</w:t>
      </w:r>
      <w:r w:rsidR="00D8255C" w:rsidRPr="00D8255C">
        <w:rPr>
          <w:rFonts w:ascii="Times New Roman" w:hAnsi="Times New Roman" w:cs="Times New Roman"/>
          <w:color w:val="44536A"/>
          <w:w w:val="115"/>
          <w:sz w:val="45"/>
          <w:lang w:val="el-GR"/>
        </w:rPr>
        <w:t xml:space="preserve"> / </w:t>
      </w:r>
      <w:r w:rsidRPr="00015101">
        <w:rPr>
          <w:rFonts w:ascii="Times New Roman" w:hAnsi="Times New Roman" w:cs="Times New Roman"/>
          <w:color w:val="44536A"/>
          <w:spacing w:val="-4"/>
          <w:w w:val="115"/>
          <w:sz w:val="45"/>
        </w:rPr>
        <w:t>GNSS</w:t>
      </w:r>
    </w:p>
    <w:p w14:paraId="2902C83A" w14:textId="1227085F" w:rsidR="00072870" w:rsidRPr="00D8255C" w:rsidRDefault="00000000">
      <w:pPr>
        <w:pStyle w:val="9"/>
        <w:spacing w:before="172"/>
        <w:ind w:left="1002"/>
        <w:rPr>
          <w:rFonts w:ascii="Times New Roman" w:hAnsi="Times New Roman" w:cs="Times New Roman"/>
          <w:lang w:val="el-GR"/>
        </w:rPr>
      </w:pPr>
      <w:r w:rsidRPr="00015101">
        <w:rPr>
          <w:rFonts w:ascii="Times New Roman" w:hAnsi="Times New Roman" w:cs="Times New Roman"/>
          <w:color w:val="44536A"/>
          <w:spacing w:val="7"/>
          <w:w w:val="115"/>
          <w:sz w:val="30"/>
          <w:lang w:val="el-GR"/>
        </w:rPr>
        <w:t xml:space="preserve">  </w:t>
      </w:r>
      <w:r w:rsidRPr="00015101">
        <w:rPr>
          <w:rFonts w:ascii="Times New Roman" w:hAnsi="Times New Roman" w:cs="Times New Roman"/>
          <w:color w:val="44536A"/>
          <w:w w:val="115"/>
          <w:sz w:val="30"/>
          <w:lang w:val="el-GR"/>
        </w:rPr>
        <w:t>Κύρια ανησυχία για τις ναυτιλιακές υπηρεσίες</w:t>
      </w:r>
      <w:r w:rsidR="00D8255C">
        <w:rPr>
          <w:rFonts w:ascii="Times New Roman" w:hAnsi="Times New Roman" w:cs="Times New Roman"/>
          <w:color w:val="44536A"/>
          <w:w w:val="115"/>
          <w:sz w:val="30"/>
          <w:lang w:val="el-GR"/>
        </w:rPr>
        <w:t xml:space="preserve"> – </w:t>
      </w:r>
      <w:r w:rsidR="00D8255C">
        <w:rPr>
          <w:rFonts w:ascii="Times New Roman" w:hAnsi="Times New Roman" w:cs="Times New Roman"/>
          <w:color w:val="44536A"/>
          <w:w w:val="115"/>
          <w:sz w:val="30"/>
        </w:rPr>
        <w:t>AIS</w:t>
      </w:r>
      <w:r w:rsidR="00D8255C" w:rsidRPr="00D8255C">
        <w:rPr>
          <w:rFonts w:ascii="Times New Roman" w:hAnsi="Times New Roman" w:cs="Times New Roman"/>
          <w:color w:val="44536A"/>
          <w:w w:val="115"/>
          <w:sz w:val="30"/>
          <w:lang w:val="el-GR"/>
        </w:rPr>
        <w:t xml:space="preserve"> / </w:t>
      </w:r>
      <w:r w:rsidR="00D8255C">
        <w:rPr>
          <w:rFonts w:ascii="Times New Roman" w:hAnsi="Times New Roman" w:cs="Times New Roman"/>
          <w:color w:val="44536A"/>
          <w:w w:val="115"/>
          <w:sz w:val="30"/>
        </w:rPr>
        <w:t>GNSS</w:t>
      </w:r>
      <w:r w:rsidRPr="00015101">
        <w:rPr>
          <w:rFonts w:ascii="Times New Roman" w:hAnsi="Times New Roman" w:cs="Times New Roman"/>
          <w:color w:val="44536A"/>
          <w:w w:val="115"/>
          <w:sz w:val="30"/>
          <w:lang w:val="el-GR"/>
        </w:rPr>
        <w:t xml:space="preserve"> </w:t>
      </w:r>
      <w:r w:rsidR="00D8255C">
        <w:rPr>
          <w:rFonts w:ascii="Times New Roman" w:hAnsi="Times New Roman" w:cs="Times New Roman"/>
          <w:color w:val="44536A"/>
          <w:w w:val="115"/>
          <w:sz w:val="30"/>
          <w:lang w:val="el-GR"/>
        </w:rPr>
        <w:t>υποκλοπή (</w:t>
      </w:r>
      <w:r w:rsidR="00D8255C">
        <w:rPr>
          <w:rFonts w:ascii="Times New Roman" w:hAnsi="Times New Roman" w:cs="Times New Roman"/>
          <w:color w:val="44536A"/>
          <w:w w:val="115"/>
          <w:sz w:val="30"/>
        </w:rPr>
        <w:t>Spoofing</w:t>
      </w:r>
      <w:r w:rsidR="00D8255C">
        <w:rPr>
          <w:rFonts w:ascii="Times New Roman" w:hAnsi="Times New Roman" w:cs="Times New Roman"/>
          <w:color w:val="44536A"/>
          <w:w w:val="115"/>
          <w:sz w:val="30"/>
          <w:lang w:val="el-GR"/>
        </w:rPr>
        <w:t>)/ παρεμβολή (</w:t>
      </w:r>
      <w:r w:rsidR="00D8255C">
        <w:rPr>
          <w:rFonts w:ascii="Times New Roman" w:hAnsi="Times New Roman" w:cs="Times New Roman"/>
          <w:color w:val="44536A"/>
          <w:w w:val="115"/>
          <w:sz w:val="30"/>
        </w:rPr>
        <w:t>Jamming</w:t>
      </w:r>
      <w:r w:rsidR="00D8255C">
        <w:rPr>
          <w:rFonts w:ascii="Times New Roman" w:hAnsi="Times New Roman" w:cs="Times New Roman"/>
          <w:color w:val="44536A"/>
          <w:w w:val="115"/>
          <w:sz w:val="30"/>
          <w:lang w:val="el-GR"/>
        </w:rPr>
        <w:t>)</w:t>
      </w:r>
    </w:p>
    <w:p w14:paraId="6AC82904" w14:textId="77777777" w:rsidR="00072870" w:rsidRPr="00015101" w:rsidRDefault="00000000">
      <w:pPr>
        <w:spacing w:before="33"/>
        <w:ind w:left="302"/>
        <w:rPr>
          <w:rFonts w:ascii="Times New Roman" w:hAnsi="Times New Roman" w:cs="Times New Roman"/>
          <w:sz w:val="20"/>
          <w:lang w:val="el-GR"/>
        </w:rPr>
      </w:pPr>
      <w:r w:rsidRPr="00015101">
        <w:rPr>
          <w:rFonts w:ascii="Times New Roman" w:hAnsi="Times New Roman" w:cs="Times New Roman"/>
          <w:sz w:val="13"/>
          <w:lang w:val="el-GR"/>
        </w:rPr>
        <w:br w:type="column"/>
      </w:r>
      <w:r w:rsidRPr="00015101">
        <w:rPr>
          <w:rFonts w:ascii="Times New Roman" w:hAnsi="Times New Roman" w:cs="Times New Roman"/>
          <w:color w:val="006FC0"/>
          <w:spacing w:val="-2"/>
          <w:sz w:val="12"/>
        </w:rPr>
        <w:t>C</w:t>
      </w:r>
      <w:r w:rsidRPr="00015101">
        <w:rPr>
          <w:rFonts w:ascii="Times New Roman" w:hAnsi="Times New Roman" w:cs="Times New Roman"/>
          <w:color w:val="006FC0"/>
          <w:spacing w:val="-2"/>
          <w:sz w:val="12"/>
          <w:lang w:val="el-GR"/>
        </w:rPr>
        <w:t>2</w:t>
      </w:r>
      <w:r w:rsidRPr="00015101">
        <w:rPr>
          <w:rFonts w:ascii="Times New Roman" w:hAnsi="Times New Roman" w:cs="Times New Roman"/>
          <w:color w:val="006FC0"/>
          <w:spacing w:val="-2"/>
          <w:sz w:val="12"/>
        </w:rPr>
        <w:t>B</w:t>
      </w:r>
      <w:r w:rsidRPr="00015101">
        <w:rPr>
          <w:rFonts w:ascii="Times New Roman" w:hAnsi="Times New Roman" w:cs="Times New Roman"/>
          <w:color w:val="006FC0"/>
          <w:spacing w:val="-2"/>
          <w:sz w:val="12"/>
          <w:lang w:val="el-GR"/>
        </w:rPr>
        <w:t>_</w:t>
      </w:r>
      <w:r w:rsidRPr="00015101">
        <w:rPr>
          <w:rFonts w:ascii="Times New Roman" w:hAnsi="Times New Roman" w:cs="Times New Roman"/>
          <w:color w:val="006FC0"/>
          <w:spacing w:val="-2"/>
          <w:sz w:val="12"/>
        </w:rPr>
        <w:t>CSP</w:t>
      </w:r>
      <w:r w:rsidRPr="00015101">
        <w:rPr>
          <w:rFonts w:ascii="Times New Roman" w:hAnsi="Times New Roman" w:cs="Times New Roman"/>
          <w:color w:val="006FC0"/>
          <w:spacing w:val="-2"/>
          <w:sz w:val="12"/>
          <w:lang w:val="el-GR"/>
        </w:rPr>
        <w:t>008</w:t>
      </w:r>
    </w:p>
    <w:p w14:paraId="1BDA7764" w14:textId="77777777" w:rsidR="00072870" w:rsidRPr="00015101" w:rsidRDefault="00072870">
      <w:pPr>
        <w:rPr>
          <w:rFonts w:ascii="Times New Roman" w:hAnsi="Times New Roman" w:cs="Times New Roman"/>
          <w:sz w:val="20"/>
          <w:lang w:val="el-GR"/>
        </w:rPr>
        <w:sectPr w:rsidR="00072870" w:rsidRPr="00015101">
          <w:pgSz w:w="19200" w:h="10800" w:orient="landscape"/>
          <w:pgMar w:top="60" w:right="0" w:bottom="0" w:left="0" w:header="708" w:footer="708" w:gutter="0"/>
          <w:cols w:num="2" w:space="708" w:equalWidth="0">
            <w:col w:w="17453" w:space="40"/>
            <w:col w:w="1707" w:space="0"/>
          </w:cols>
        </w:sectPr>
      </w:pPr>
    </w:p>
    <w:p w14:paraId="2722F166" w14:textId="77777777" w:rsidR="00072870" w:rsidRPr="00015101" w:rsidRDefault="00000000">
      <w:pPr>
        <w:spacing w:before="309" w:line="235" w:lineRule="auto"/>
        <w:ind w:left="6068" w:right="2611"/>
        <w:rPr>
          <w:rFonts w:ascii="Times New Roman" w:hAnsi="Times New Roman" w:cs="Times New Roman"/>
          <w:b/>
          <w:sz w:val="36"/>
          <w:lang w:val="el-GR"/>
        </w:rPr>
      </w:pPr>
      <w:r w:rsidRPr="00015101">
        <w:rPr>
          <w:rFonts w:ascii="Times New Roman" w:hAnsi="Times New Roman" w:cs="Times New Roman"/>
          <w:b/>
          <w:noProof/>
          <w:sz w:val="36"/>
        </w:rPr>
        <mc:AlternateContent>
          <mc:Choice Requires="wpg">
            <w:drawing>
              <wp:anchor distT="0" distB="0" distL="0" distR="0" simplePos="0" relativeHeight="251394560" behindDoc="1" locked="0" layoutInCell="1" allowOverlap="1" wp14:anchorId="0BB669DE" wp14:editId="70082B82">
                <wp:simplePos x="0" y="0"/>
                <wp:positionH relativeFrom="page">
                  <wp:posOffset>0</wp:posOffset>
                </wp:positionH>
                <wp:positionV relativeFrom="page">
                  <wp:posOffset>46605</wp:posOffset>
                </wp:positionV>
                <wp:extent cx="3275329" cy="6754495"/>
                <wp:effectExtent l="0" t="0" r="0" b="0"/>
                <wp:wrapNone/>
                <wp:docPr id="337" name="Group 337"/>
                <wp:cNvGraphicFramePr/>
                <a:graphic xmlns:a="http://schemas.openxmlformats.org/drawingml/2006/main">
                  <a:graphicData uri="http://schemas.microsoft.com/office/word/2010/wordprocessingGroup">
                    <wpg:wgp>
                      <wpg:cNvGrpSpPr/>
                      <wpg:grpSpPr>
                        <a:xfrm>
                          <a:off x="0" y="0"/>
                          <a:ext cx="3275329" cy="6754495"/>
                          <a:chOff x="0" y="0"/>
                          <a:chExt cx="3275329" cy="6754495"/>
                        </a:xfrm>
                      </wpg:grpSpPr>
                      <pic:pic xmlns:pic="http://schemas.openxmlformats.org/drawingml/2006/picture">
                        <pic:nvPicPr>
                          <pic:cNvPr id="338" name="Image 338"/>
                          <pic:cNvPicPr/>
                        </pic:nvPicPr>
                        <pic:blipFill>
                          <a:blip r:embed="rId5" cstate="print"/>
                          <a:stretch>
                            <a:fillRect/>
                          </a:stretch>
                        </pic:blipFill>
                        <pic:spPr>
                          <a:xfrm>
                            <a:off x="0" y="0"/>
                            <a:ext cx="3275193" cy="6754312"/>
                          </a:xfrm>
                          <a:prstGeom prst="rect">
                            <a:avLst/>
                          </a:prstGeom>
                        </pic:spPr>
                      </pic:pic>
                      <pic:pic xmlns:pic="http://schemas.openxmlformats.org/drawingml/2006/picture">
                        <pic:nvPicPr>
                          <pic:cNvPr id="339" name="Image 339"/>
                          <pic:cNvPicPr/>
                        </pic:nvPicPr>
                        <pic:blipFill>
                          <a:blip r:embed="rId170" cstate="print"/>
                          <a:stretch>
                            <a:fillRect/>
                          </a:stretch>
                        </pic:blipFill>
                        <pic:spPr>
                          <a:xfrm>
                            <a:off x="853440" y="1649479"/>
                            <a:ext cx="2291080" cy="3733800"/>
                          </a:xfrm>
                          <a:prstGeom prst="rect">
                            <a:avLst/>
                          </a:prstGeom>
                        </pic:spPr>
                      </pic:pic>
                    </wpg:wgp>
                  </a:graphicData>
                </a:graphic>
              </wp:anchor>
            </w:drawing>
          </mc:Choice>
          <mc:Fallback>
            <w:pict>
              <v:group w14:anchorId="1818E43E" id="Group 337" o:spid="_x0000_s1026" style="position:absolute;margin-left:0;margin-top:3.65pt;width:257.9pt;height:531.85pt;z-index:-251921920;mso-wrap-distance-left:0;mso-wrap-distance-right:0;mso-position-horizontal-relative:page;mso-position-vertical-relative:page" coordsize="32753,67544"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">
                <v:shape id="Image 338" o:spid="_x0000_s1027" type="#_x0000_t75" style="position:absolute;width:32751;height:675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">
                  <v:imagedata r:id="rId9" o:title=""/>
                </v:shape>
                <v:shape id="Image 339" o:spid="_x0000_s1028" type="#_x0000_t75" style="position:absolute;left:8534;top:16494;width:22911;height:373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">
                  <v:imagedata r:id="rId171" o:title=""/>
                </v:shape>
                <w10:wrap anchorx="page" anchory="page"/>
              </v:group>
            </w:pict>
          </mc:Fallback>
        </mc:AlternateContent>
      </w:r>
      <w:r w:rsidRPr="00015101">
        <w:rPr>
          <w:rFonts w:ascii="Times New Roman" w:hAnsi="Times New Roman" w:cs="Times New Roman"/>
          <w:b/>
          <w:color w:val="1F477B"/>
          <w:lang w:val="el-GR"/>
        </w:rPr>
        <w:t xml:space="preserve">Οι θέσεις </w:t>
      </w:r>
      <w:r w:rsidRPr="00015101">
        <w:rPr>
          <w:rFonts w:ascii="Times New Roman" w:hAnsi="Times New Roman" w:cs="Times New Roman"/>
          <w:b/>
          <w:color w:val="1F477B"/>
        </w:rPr>
        <w:t>AIS</w:t>
      </w:r>
      <w:r w:rsidRPr="00015101">
        <w:rPr>
          <w:rFonts w:ascii="Times New Roman" w:hAnsi="Times New Roman" w:cs="Times New Roman"/>
          <w:b/>
          <w:color w:val="1F477B"/>
          <w:lang w:val="el-GR"/>
        </w:rPr>
        <w:t xml:space="preserve"> δύο πλοίων του ΝΑΤΟ </w:t>
      </w:r>
      <w:proofErr w:type="spellStart"/>
      <w:r w:rsidRPr="00015101">
        <w:rPr>
          <w:rFonts w:ascii="Times New Roman" w:hAnsi="Times New Roman" w:cs="Times New Roman"/>
          <w:b/>
          <w:color w:val="1F477B"/>
          <w:lang w:val="el-GR"/>
        </w:rPr>
        <w:t>παραπλανήθηκαν</w:t>
      </w:r>
      <w:proofErr w:type="spellEnd"/>
      <w:r w:rsidRPr="00015101">
        <w:rPr>
          <w:rFonts w:ascii="Times New Roman" w:hAnsi="Times New Roman" w:cs="Times New Roman"/>
          <w:b/>
          <w:color w:val="1F477B"/>
          <w:lang w:val="el-GR"/>
        </w:rPr>
        <w:t xml:space="preserve"> κοντά στη ρωσική ναυτική βάση στη Μαύρη Θάλασσα.</w:t>
      </w:r>
    </w:p>
    <w:p w14:paraId="0293A722" w14:textId="77777777" w:rsidR="00072870" w:rsidRPr="00015101" w:rsidRDefault="00072870">
      <w:pPr>
        <w:pStyle w:val="a3"/>
        <w:rPr>
          <w:rFonts w:ascii="Times New Roman" w:hAnsi="Times New Roman" w:cs="Times New Roman"/>
          <w:b/>
          <w:sz w:val="32"/>
          <w:lang w:val="el-GR"/>
        </w:rPr>
      </w:pPr>
    </w:p>
    <w:p w14:paraId="757F64FE" w14:textId="77777777" w:rsidR="00072870" w:rsidRPr="00015101" w:rsidRDefault="00072870">
      <w:pPr>
        <w:pStyle w:val="a3"/>
        <w:rPr>
          <w:rFonts w:ascii="Times New Roman" w:hAnsi="Times New Roman" w:cs="Times New Roman"/>
          <w:b/>
          <w:sz w:val="32"/>
          <w:lang w:val="el-GR"/>
        </w:rPr>
      </w:pPr>
    </w:p>
    <w:p w14:paraId="33525378" w14:textId="77777777" w:rsidR="00072870" w:rsidRPr="00015101" w:rsidRDefault="00072870">
      <w:pPr>
        <w:pStyle w:val="a3"/>
        <w:rPr>
          <w:rFonts w:ascii="Times New Roman" w:hAnsi="Times New Roman" w:cs="Times New Roman"/>
          <w:b/>
          <w:sz w:val="32"/>
          <w:lang w:val="el-GR"/>
        </w:rPr>
      </w:pPr>
    </w:p>
    <w:p w14:paraId="7859026D" w14:textId="77777777" w:rsidR="00072870" w:rsidRPr="00015101" w:rsidRDefault="00072870">
      <w:pPr>
        <w:pStyle w:val="a3"/>
        <w:rPr>
          <w:rFonts w:ascii="Times New Roman" w:hAnsi="Times New Roman" w:cs="Times New Roman"/>
          <w:b/>
          <w:sz w:val="32"/>
          <w:lang w:val="el-GR"/>
        </w:rPr>
      </w:pPr>
    </w:p>
    <w:p w14:paraId="09BEF5A7" w14:textId="77777777" w:rsidR="00072870" w:rsidRPr="00015101" w:rsidRDefault="00072870">
      <w:pPr>
        <w:pStyle w:val="a3"/>
        <w:rPr>
          <w:rFonts w:ascii="Times New Roman" w:hAnsi="Times New Roman" w:cs="Times New Roman"/>
          <w:b/>
          <w:sz w:val="32"/>
          <w:lang w:val="el-GR"/>
        </w:rPr>
      </w:pPr>
    </w:p>
    <w:p w14:paraId="7DE2CA6D" w14:textId="77777777" w:rsidR="00072870" w:rsidRPr="00015101" w:rsidRDefault="00072870">
      <w:pPr>
        <w:pStyle w:val="a3"/>
        <w:rPr>
          <w:rFonts w:ascii="Times New Roman" w:hAnsi="Times New Roman" w:cs="Times New Roman"/>
          <w:b/>
          <w:sz w:val="32"/>
          <w:lang w:val="el-GR"/>
        </w:rPr>
      </w:pPr>
    </w:p>
    <w:p w14:paraId="007CB1BC" w14:textId="77777777" w:rsidR="00072870" w:rsidRPr="00015101" w:rsidRDefault="00072870">
      <w:pPr>
        <w:pStyle w:val="a3"/>
        <w:rPr>
          <w:rFonts w:ascii="Times New Roman" w:hAnsi="Times New Roman" w:cs="Times New Roman"/>
          <w:b/>
          <w:sz w:val="32"/>
          <w:lang w:val="el-GR"/>
        </w:rPr>
      </w:pPr>
    </w:p>
    <w:p w14:paraId="4ABB2FC5" w14:textId="77777777" w:rsidR="00072870" w:rsidRPr="00015101" w:rsidRDefault="00072870">
      <w:pPr>
        <w:pStyle w:val="a3"/>
        <w:rPr>
          <w:rFonts w:ascii="Times New Roman" w:hAnsi="Times New Roman" w:cs="Times New Roman"/>
          <w:b/>
          <w:sz w:val="32"/>
          <w:lang w:val="el-GR"/>
        </w:rPr>
      </w:pPr>
    </w:p>
    <w:p w14:paraId="0A24746F" w14:textId="77777777" w:rsidR="00072870" w:rsidRPr="00015101" w:rsidRDefault="00072870">
      <w:pPr>
        <w:pStyle w:val="a3"/>
        <w:rPr>
          <w:rFonts w:ascii="Times New Roman" w:hAnsi="Times New Roman" w:cs="Times New Roman"/>
          <w:b/>
          <w:sz w:val="32"/>
          <w:lang w:val="el-GR"/>
        </w:rPr>
      </w:pPr>
    </w:p>
    <w:p w14:paraId="3393796D" w14:textId="77777777" w:rsidR="00072870" w:rsidRPr="00015101" w:rsidRDefault="00072870">
      <w:pPr>
        <w:pStyle w:val="a3"/>
        <w:rPr>
          <w:rFonts w:ascii="Times New Roman" w:hAnsi="Times New Roman" w:cs="Times New Roman"/>
          <w:b/>
          <w:sz w:val="32"/>
          <w:lang w:val="el-GR"/>
        </w:rPr>
      </w:pPr>
    </w:p>
    <w:p w14:paraId="3BA61FCB" w14:textId="77777777" w:rsidR="00072870" w:rsidRPr="00015101" w:rsidRDefault="00072870">
      <w:pPr>
        <w:pStyle w:val="a3"/>
        <w:rPr>
          <w:rFonts w:ascii="Times New Roman" w:hAnsi="Times New Roman" w:cs="Times New Roman"/>
          <w:b/>
          <w:sz w:val="32"/>
          <w:lang w:val="el-GR"/>
        </w:rPr>
      </w:pPr>
    </w:p>
    <w:p w14:paraId="6F1E7660" w14:textId="77777777" w:rsidR="00072870" w:rsidRPr="00015101" w:rsidRDefault="00072870">
      <w:pPr>
        <w:pStyle w:val="a3"/>
        <w:rPr>
          <w:rFonts w:ascii="Times New Roman" w:hAnsi="Times New Roman" w:cs="Times New Roman"/>
          <w:b/>
          <w:sz w:val="32"/>
          <w:lang w:val="el-GR"/>
        </w:rPr>
      </w:pPr>
    </w:p>
    <w:p w14:paraId="7EB03396" w14:textId="77777777" w:rsidR="00072870" w:rsidRPr="00015101" w:rsidRDefault="00072870">
      <w:pPr>
        <w:pStyle w:val="a3"/>
        <w:rPr>
          <w:rFonts w:ascii="Times New Roman" w:hAnsi="Times New Roman" w:cs="Times New Roman"/>
          <w:b/>
          <w:sz w:val="32"/>
          <w:lang w:val="el-GR"/>
        </w:rPr>
      </w:pPr>
    </w:p>
    <w:p w14:paraId="48B8054A" w14:textId="77777777" w:rsidR="00072870" w:rsidRPr="00015101" w:rsidRDefault="00072870">
      <w:pPr>
        <w:pStyle w:val="a3"/>
        <w:rPr>
          <w:rFonts w:ascii="Times New Roman" w:hAnsi="Times New Roman" w:cs="Times New Roman"/>
          <w:b/>
          <w:sz w:val="32"/>
          <w:lang w:val="el-GR"/>
        </w:rPr>
      </w:pPr>
    </w:p>
    <w:p w14:paraId="56AFD534" w14:textId="77777777" w:rsidR="00072870" w:rsidRPr="00015101" w:rsidRDefault="00072870">
      <w:pPr>
        <w:pStyle w:val="a3"/>
        <w:spacing w:before="39"/>
        <w:rPr>
          <w:rFonts w:ascii="Times New Roman" w:hAnsi="Times New Roman" w:cs="Times New Roman"/>
          <w:b/>
          <w:sz w:val="32"/>
          <w:lang w:val="el-GR"/>
        </w:rPr>
      </w:pPr>
    </w:p>
    <w:p w14:paraId="7C7BBCA8" w14:textId="77777777" w:rsidR="00D8255C" w:rsidRDefault="00D8255C">
      <w:pPr>
        <w:spacing w:line="386" w:lineRule="exact"/>
        <w:ind w:left="1695"/>
        <w:rPr>
          <w:rFonts w:ascii="Times New Roman" w:hAnsi="Times New Roman" w:cs="Times New Roman"/>
          <w:b/>
          <w:spacing w:val="-2"/>
          <w:sz w:val="20"/>
          <w:lang w:val="el-GR"/>
        </w:rPr>
      </w:pPr>
    </w:p>
    <w:p w14:paraId="7DCE41F4" w14:textId="77777777" w:rsidR="00D8255C" w:rsidRDefault="00D8255C">
      <w:pPr>
        <w:spacing w:line="386" w:lineRule="exact"/>
        <w:ind w:left="1695"/>
        <w:rPr>
          <w:rFonts w:ascii="Times New Roman" w:hAnsi="Times New Roman" w:cs="Times New Roman"/>
          <w:b/>
          <w:spacing w:val="-2"/>
          <w:sz w:val="20"/>
          <w:lang w:val="el-GR"/>
        </w:rPr>
      </w:pPr>
    </w:p>
    <w:p w14:paraId="639C27DE" w14:textId="77777777" w:rsidR="00D8255C" w:rsidRDefault="00D8255C">
      <w:pPr>
        <w:spacing w:line="386" w:lineRule="exact"/>
        <w:ind w:left="1695"/>
        <w:rPr>
          <w:rFonts w:ascii="Times New Roman" w:hAnsi="Times New Roman" w:cs="Times New Roman"/>
          <w:b/>
          <w:spacing w:val="-2"/>
          <w:sz w:val="20"/>
          <w:lang w:val="el-GR"/>
        </w:rPr>
      </w:pPr>
    </w:p>
    <w:p w14:paraId="32930641" w14:textId="6CC52EAA" w:rsidR="00072870" w:rsidRPr="00D8255C" w:rsidRDefault="00000000">
      <w:pPr>
        <w:spacing w:line="386" w:lineRule="exact"/>
        <w:ind w:left="1695"/>
        <w:rPr>
          <w:rFonts w:ascii="Times New Roman" w:hAnsi="Times New Roman" w:cs="Times New Roman"/>
          <w:b/>
          <w:sz w:val="40"/>
          <w:szCs w:val="28"/>
        </w:rPr>
      </w:pPr>
      <w:r w:rsidRPr="00D8255C">
        <w:rPr>
          <w:rFonts w:ascii="Times New Roman" w:hAnsi="Times New Roman" w:cs="Times New Roman"/>
          <w:b/>
          <w:noProof/>
          <w:sz w:val="40"/>
          <w:szCs w:val="28"/>
        </w:rPr>
        <w:drawing>
          <wp:anchor distT="0" distB="0" distL="0" distR="0" simplePos="0" relativeHeight="251128320" behindDoc="0" locked="0" layoutInCell="1" allowOverlap="1" wp14:anchorId="047A0D78" wp14:editId="59637628">
            <wp:simplePos x="0" y="0"/>
            <wp:positionH relativeFrom="page">
              <wp:posOffset>3761740</wp:posOffset>
            </wp:positionH>
            <wp:positionV relativeFrom="paragraph">
              <wp:posOffset>-3464406</wp:posOffset>
            </wp:positionV>
            <wp:extent cx="8273160" cy="4499991"/>
            <wp:effectExtent l="0" t="0" r="0" b="0"/>
            <wp:wrapNone/>
            <wp:docPr id="340" name="Image 340"/>
            <wp:cNvGraphicFramePr/>
            <a:graphic xmlns:a="http://schemas.openxmlformats.org/drawingml/2006/main">
              <a:graphicData uri="http://schemas.openxmlformats.org/drawingml/2006/picture">
                <pic:pic xmlns:pic="http://schemas.openxmlformats.org/drawingml/2006/picture">
                  <pic:nvPicPr>
                    <pic:cNvPr id="340" name="Image 340"/>
                    <pic:cNvPicPr/>
                  </pic:nvPicPr>
                  <pic:blipFill>
                    <a:blip r:embed="rId172" cstate="print"/>
                    <a:stretch>
                      <a:fillRect/>
                    </a:stretch>
                  </pic:blipFill>
                  <pic:spPr>
                    <a:xfrm>
                      <a:off x="0" y="0"/>
                      <a:ext cx="8273160" cy="4499991"/>
                    </a:xfrm>
                    <a:prstGeom prst="rect">
                      <a:avLst/>
                    </a:prstGeom>
                  </pic:spPr>
                </pic:pic>
              </a:graphicData>
            </a:graphic>
          </wp:anchor>
        </w:drawing>
      </w:r>
      <w:proofErr w:type="spellStart"/>
      <w:r w:rsidRPr="00D8255C">
        <w:rPr>
          <w:rFonts w:ascii="Times New Roman" w:hAnsi="Times New Roman" w:cs="Times New Roman"/>
          <w:b/>
          <w:spacing w:val="-2"/>
          <w:sz w:val="24"/>
          <w:szCs w:val="28"/>
        </w:rPr>
        <w:t>Πηγές</w:t>
      </w:r>
      <w:proofErr w:type="spellEnd"/>
      <w:r w:rsidRPr="00D8255C">
        <w:rPr>
          <w:rFonts w:ascii="Times New Roman" w:hAnsi="Times New Roman" w:cs="Times New Roman"/>
          <w:b/>
          <w:spacing w:val="-2"/>
          <w:sz w:val="24"/>
          <w:szCs w:val="28"/>
        </w:rPr>
        <w:t>:</w:t>
      </w:r>
    </w:p>
    <w:p w14:paraId="4D63C7B3" w14:textId="77777777" w:rsidR="00072870" w:rsidRPr="00D8255C" w:rsidRDefault="00000000">
      <w:pPr>
        <w:pStyle w:val="a4"/>
        <w:numPr>
          <w:ilvl w:val="0"/>
          <w:numId w:val="8"/>
        </w:numPr>
        <w:tabs>
          <w:tab w:val="left" w:pos="2146"/>
        </w:tabs>
        <w:spacing w:line="431" w:lineRule="exact"/>
        <w:ind w:left="2146" w:hanging="451"/>
        <w:rPr>
          <w:rFonts w:ascii="Times New Roman" w:hAnsi="Times New Roman" w:cs="Times New Roman"/>
          <w:sz w:val="44"/>
          <w:szCs w:val="28"/>
        </w:rPr>
      </w:pPr>
      <w:r w:rsidRPr="00D8255C">
        <w:rPr>
          <w:rFonts w:ascii="Times New Roman" w:hAnsi="Times New Roman" w:cs="Times New Roman"/>
          <w:sz w:val="28"/>
          <w:szCs w:val="28"/>
        </w:rPr>
        <w:t xml:space="preserve">EU CERT </w:t>
      </w:r>
      <w:r w:rsidRPr="00D8255C">
        <w:rPr>
          <w:rFonts w:ascii="Times New Roman" w:hAnsi="Times New Roman" w:cs="Times New Roman"/>
          <w:spacing w:val="-4"/>
          <w:sz w:val="28"/>
          <w:szCs w:val="28"/>
        </w:rPr>
        <w:t>M-CERT</w:t>
      </w:r>
    </w:p>
    <w:p w14:paraId="07F100F0" w14:textId="77777777" w:rsidR="00072870" w:rsidRPr="00D8255C" w:rsidRDefault="00000000">
      <w:pPr>
        <w:pStyle w:val="a4"/>
        <w:numPr>
          <w:ilvl w:val="0"/>
          <w:numId w:val="8"/>
        </w:numPr>
        <w:tabs>
          <w:tab w:val="left" w:pos="2146"/>
        </w:tabs>
        <w:spacing w:line="432" w:lineRule="exact"/>
        <w:ind w:left="2146" w:hanging="451"/>
        <w:rPr>
          <w:rFonts w:ascii="Times New Roman" w:hAnsi="Times New Roman" w:cs="Times New Roman"/>
          <w:sz w:val="44"/>
          <w:szCs w:val="28"/>
        </w:rPr>
      </w:pPr>
      <w:proofErr w:type="spellStart"/>
      <w:r w:rsidRPr="00D8255C">
        <w:rPr>
          <w:rFonts w:ascii="Times New Roman" w:hAnsi="Times New Roman" w:cs="Times New Roman"/>
          <w:spacing w:val="-2"/>
          <w:sz w:val="28"/>
          <w:szCs w:val="28"/>
        </w:rPr>
        <w:t>Κράτη</w:t>
      </w:r>
      <w:proofErr w:type="spellEnd"/>
      <w:r w:rsidRPr="00D8255C">
        <w:rPr>
          <w:rFonts w:ascii="Times New Roman" w:hAnsi="Times New Roman" w:cs="Times New Roman"/>
          <w:sz w:val="28"/>
          <w:szCs w:val="28"/>
        </w:rPr>
        <w:t xml:space="preserve"> </w:t>
      </w:r>
      <w:proofErr w:type="spellStart"/>
      <w:r w:rsidRPr="00D8255C">
        <w:rPr>
          <w:rFonts w:ascii="Times New Roman" w:hAnsi="Times New Roman" w:cs="Times New Roman"/>
          <w:sz w:val="28"/>
          <w:szCs w:val="28"/>
        </w:rPr>
        <w:t>μέλη</w:t>
      </w:r>
      <w:proofErr w:type="spellEnd"/>
    </w:p>
    <w:p w14:paraId="43BDA1AC" w14:textId="77777777" w:rsidR="00072870" w:rsidRPr="00D8255C" w:rsidRDefault="00000000">
      <w:pPr>
        <w:pStyle w:val="a4"/>
        <w:numPr>
          <w:ilvl w:val="0"/>
          <w:numId w:val="8"/>
        </w:numPr>
        <w:tabs>
          <w:tab w:val="left" w:pos="2146"/>
        </w:tabs>
        <w:spacing w:line="436" w:lineRule="exact"/>
        <w:ind w:left="2146" w:hanging="451"/>
        <w:rPr>
          <w:rFonts w:ascii="Times New Roman" w:hAnsi="Times New Roman" w:cs="Times New Roman"/>
          <w:sz w:val="44"/>
          <w:szCs w:val="28"/>
        </w:rPr>
      </w:pPr>
      <w:proofErr w:type="spellStart"/>
      <w:r w:rsidRPr="00D8255C">
        <w:rPr>
          <w:rFonts w:ascii="Times New Roman" w:hAnsi="Times New Roman" w:cs="Times New Roman"/>
          <w:sz w:val="28"/>
          <w:szCs w:val="28"/>
        </w:rPr>
        <w:t>Ιδιωτικές</w:t>
      </w:r>
      <w:proofErr w:type="spellEnd"/>
      <w:r w:rsidRPr="00D8255C">
        <w:rPr>
          <w:rFonts w:ascii="Times New Roman" w:hAnsi="Times New Roman" w:cs="Times New Roman"/>
          <w:sz w:val="28"/>
          <w:szCs w:val="28"/>
        </w:rPr>
        <w:t xml:space="preserve"> </w:t>
      </w:r>
      <w:proofErr w:type="spellStart"/>
      <w:r w:rsidRPr="00D8255C">
        <w:rPr>
          <w:rFonts w:ascii="Times New Roman" w:hAnsi="Times New Roman" w:cs="Times New Roman"/>
          <w:spacing w:val="-2"/>
          <w:sz w:val="28"/>
          <w:szCs w:val="28"/>
        </w:rPr>
        <w:t>ετ</w:t>
      </w:r>
      <w:proofErr w:type="spellEnd"/>
      <w:r w:rsidRPr="00D8255C">
        <w:rPr>
          <w:rFonts w:ascii="Times New Roman" w:hAnsi="Times New Roman" w:cs="Times New Roman"/>
          <w:spacing w:val="-2"/>
          <w:sz w:val="28"/>
          <w:szCs w:val="28"/>
        </w:rPr>
        <w:t>αιρείες</w:t>
      </w:r>
    </w:p>
    <w:p w14:paraId="5CF01CF3" w14:textId="77777777" w:rsidR="00072870" w:rsidRPr="00015101" w:rsidRDefault="00072870">
      <w:pPr>
        <w:pStyle w:val="a4"/>
        <w:spacing w:line="436" w:lineRule="exact"/>
        <w:rPr>
          <w:rFonts w:ascii="Times New Roman" w:hAnsi="Times New Roman" w:cs="Times New Roman"/>
          <w:sz w:val="36"/>
        </w:rPr>
        <w:sectPr w:rsidR="00072870" w:rsidRPr="00015101">
          <w:type w:val="continuous"/>
          <w:pgSz w:w="19200" w:h="10800" w:orient="landscape"/>
          <w:pgMar w:top="0" w:right="0" w:bottom="0" w:left="0" w:header="708" w:footer="708" w:gutter="0"/>
          <w:cols w:space="708"/>
        </w:sectPr>
      </w:pPr>
    </w:p>
    <w:p w14:paraId="02936B7A" w14:textId="77777777" w:rsidR="00072870" w:rsidRPr="00D8255C" w:rsidRDefault="00000000">
      <w:pPr>
        <w:pStyle w:val="8"/>
        <w:spacing w:before="21"/>
        <w:ind w:left="144"/>
        <w:rPr>
          <w:rFonts w:ascii="Times New Roman" w:hAnsi="Times New Roman" w:cs="Times New Roman"/>
          <w:sz w:val="144"/>
          <w:szCs w:val="144"/>
        </w:rPr>
      </w:pPr>
      <w:bookmarkStart w:id="44" w:name="Diapositive_43"/>
      <w:bookmarkEnd w:id="44"/>
      <w:r w:rsidRPr="00D8255C">
        <w:rPr>
          <w:rFonts w:ascii="Times New Roman" w:hAnsi="Times New Roman" w:cs="Times New Roman"/>
          <w:color w:val="44536A"/>
          <w:w w:val="110"/>
          <w:sz w:val="44"/>
          <w:szCs w:val="144"/>
        </w:rPr>
        <w:lastRenderedPageBreak/>
        <w:t>Απ</w:t>
      </w:r>
      <w:proofErr w:type="spellStart"/>
      <w:r w:rsidRPr="00D8255C">
        <w:rPr>
          <w:rFonts w:ascii="Times New Roman" w:hAnsi="Times New Roman" w:cs="Times New Roman"/>
          <w:color w:val="44536A"/>
          <w:w w:val="110"/>
          <w:sz w:val="44"/>
          <w:szCs w:val="144"/>
        </w:rPr>
        <w:t>ειλές</w:t>
      </w:r>
      <w:proofErr w:type="spellEnd"/>
      <w:r w:rsidRPr="00D8255C">
        <w:rPr>
          <w:rFonts w:ascii="Times New Roman" w:hAnsi="Times New Roman" w:cs="Times New Roman"/>
          <w:color w:val="44536A"/>
          <w:w w:val="110"/>
          <w:sz w:val="44"/>
          <w:szCs w:val="144"/>
        </w:rPr>
        <w:t xml:space="preserve"> </w:t>
      </w:r>
      <w:proofErr w:type="spellStart"/>
      <w:r w:rsidRPr="00D8255C">
        <w:rPr>
          <w:rFonts w:ascii="Times New Roman" w:hAnsi="Times New Roman" w:cs="Times New Roman"/>
          <w:color w:val="44536A"/>
          <w:w w:val="110"/>
          <w:sz w:val="44"/>
          <w:szCs w:val="144"/>
        </w:rPr>
        <w:t>σε</w:t>
      </w:r>
      <w:proofErr w:type="spellEnd"/>
      <w:r w:rsidRPr="00D8255C">
        <w:rPr>
          <w:rFonts w:ascii="Times New Roman" w:hAnsi="Times New Roman" w:cs="Times New Roman"/>
          <w:color w:val="44536A"/>
          <w:w w:val="110"/>
          <w:sz w:val="44"/>
          <w:szCs w:val="144"/>
        </w:rPr>
        <w:t xml:space="preserve"> </w:t>
      </w:r>
      <w:proofErr w:type="spellStart"/>
      <w:r w:rsidRPr="00D8255C">
        <w:rPr>
          <w:rFonts w:ascii="Times New Roman" w:hAnsi="Times New Roman" w:cs="Times New Roman"/>
          <w:color w:val="44536A"/>
          <w:w w:val="110"/>
          <w:sz w:val="44"/>
          <w:szCs w:val="144"/>
        </w:rPr>
        <w:t>κρίσιμες</w:t>
      </w:r>
      <w:proofErr w:type="spellEnd"/>
      <w:r w:rsidRPr="00D8255C">
        <w:rPr>
          <w:rFonts w:ascii="Times New Roman" w:hAnsi="Times New Roman" w:cs="Times New Roman"/>
          <w:color w:val="44536A"/>
          <w:w w:val="110"/>
          <w:sz w:val="44"/>
          <w:szCs w:val="144"/>
        </w:rPr>
        <w:t xml:space="preserve"> </w:t>
      </w:r>
      <w:r w:rsidRPr="00D8255C">
        <w:rPr>
          <w:rFonts w:ascii="Times New Roman" w:hAnsi="Times New Roman" w:cs="Times New Roman"/>
          <w:color w:val="44536A"/>
          <w:spacing w:val="-2"/>
          <w:w w:val="110"/>
          <w:sz w:val="44"/>
          <w:szCs w:val="144"/>
        </w:rPr>
        <w:t>υπ</w:t>
      </w:r>
      <w:proofErr w:type="spellStart"/>
      <w:r w:rsidRPr="00D8255C">
        <w:rPr>
          <w:rFonts w:ascii="Times New Roman" w:hAnsi="Times New Roman" w:cs="Times New Roman"/>
          <w:color w:val="44536A"/>
          <w:spacing w:val="-2"/>
          <w:w w:val="110"/>
          <w:sz w:val="44"/>
          <w:szCs w:val="144"/>
        </w:rPr>
        <w:t>οδομές</w:t>
      </w:r>
      <w:proofErr w:type="spellEnd"/>
    </w:p>
    <w:p w14:paraId="6C8EC896" w14:textId="77777777" w:rsidR="00072870" w:rsidRPr="00015101" w:rsidRDefault="00000000">
      <w:pPr>
        <w:spacing w:before="93"/>
        <w:ind w:left="144"/>
        <w:rPr>
          <w:rFonts w:ascii="Times New Roman" w:hAnsi="Times New Roman" w:cs="Times New Roman"/>
          <w:sz w:val="20"/>
        </w:rPr>
      </w:pPr>
      <w:r w:rsidRPr="00015101">
        <w:rPr>
          <w:rFonts w:ascii="Times New Roman" w:hAnsi="Times New Roman" w:cs="Times New Roman"/>
          <w:sz w:val="13"/>
        </w:rPr>
        <w:br w:type="column"/>
      </w:r>
      <w:r w:rsidRPr="00015101">
        <w:rPr>
          <w:rFonts w:ascii="Times New Roman" w:hAnsi="Times New Roman" w:cs="Times New Roman"/>
          <w:color w:val="006FC0"/>
          <w:spacing w:val="-2"/>
          <w:sz w:val="12"/>
        </w:rPr>
        <w:t>C2B_CSP008</w:t>
      </w:r>
    </w:p>
    <w:p w14:paraId="3CB21536" w14:textId="77777777" w:rsidR="00072870" w:rsidRPr="00015101" w:rsidRDefault="00072870">
      <w:pPr>
        <w:rPr>
          <w:rFonts w:ascii="Times New Roman" w:hAnsi="Times New Roman" w:cs="Times New Roman"/>
          <w:sz w:val="20"/>
        </w:rPr>
        <w:sectPr w:rsidR="00072870" w:rsidRPr="00015101">
          <w:pgSz w:w="19200" w:h="10800" w:orient="landscape"/>
          <w:pgMar w:top="0" w:right="0" w:bottom="0" w:left="0" w:header="708" w:footer="708" w:gutter="0"/>
          <w:cols w:num="2" w:space="708" w:equalWidth="0">
            <w:col w:w="8497" w:space="9154"/>
            <w:col w:w="1549" w:space="0"/>
          </w:cols>
        </w:sectPr>
      </w:pPr>
    </w:p>
    <w:p w14:paraId="16E4869F" w14:textId="77777777" w:rsidR="00072870" w:rsidRPr="00015101" w:rsidRDefault="00000000">
      <w:pPr>
        <w:pStyle w:val="a3"/>
        <w:spacing w:before="192"/>
        <w:rPr>
          <w:rFonts w:ascii="Times New Roman" w:hAnsi="Times New Roman" w:cs="Times New Roman"/>
          <w:sz w:val="28"/>
        </w:rPr>
      </w:pPr>
      <w:r w:rsidRPr="00015101">
        <w:rPr>
          <w:rFonts w:ascii="Times New Roman" w:hAnsi="Times New Roman" w:cs="Times New Roman"/>
          <w:noProof/>
          <w:sz w:val="28"/>
        </w:rPr>
        <mc:AlternateContent>
          <mc:Choice Requires="wpg">
            <w:drawing>
              <wp:anchor distT="0" distB="0" distL="0" distR="0" simplePos="0" relativeHeight="251395584" behindDoc="1" locked="0" layoutInCell="1" allowOverlap="1" wp14:anchorId="57B8B3E6" wp14:editId="63DA5073">
                <wp:simplePos x="0" y="0"/>
                <wp:positionH relativeFrom="page">
                  <wp:posOffset>0</wp:posOffset>
                </wp:positionH>
                <wp:positionV relativeFrom="page">
                  <wp:posOffset>46605</wp:posOffset>
                </wp:positionV>
                <wp:extent cx="3275329" cy="6754495"/>
                <wp:effectExtent l="0" t="0" r="0" b="0"/>
                <wp:wrapNone/>
                <wp:docPr id="341" name="Group 341"/>
                <wp:cNvGraphicFramePr/>
                <a:graphic xmlns:a="http://schemas.openxmlformats.org/drawingml/2006/main">
                  <a:graphicData uri="http://schemas.microsoft.com/office/word/2010/wordprocessingGroup">
                    <wpg:wgp>
                      <wpg:cNvGrpSpPr/>
                      <wpg:grpSpPr>
                        <a:xfrm>
                          <a:off x="0" y="0"/>
                          <a:ext cx="3275329" cy="6754495"/>
                          <a:chOff x="0" y="0"/>
                          <a:chExt cx="3275329" cy="6754495"/>
                        </a:xfrm>
                      </wpg:grpSpPr>
                      <pic:pic xmlns:pic="http://schemas.openxmlformats.org/drawingml/2006/picture">
                        <pic:nvPicPr>
                          <pic:cNvPr id="342" name="Image 342"/>
                          <pic:cNvPicPr/>
                        </pic:nvPicPr>
                        <pic:blipFill>
                          <a:blip r:embed="rId5" cstate="print"/>
                          <a:stretch>
                            <a:fillRect/>
                          </a:stretch>
                        </pic:blipFill>
                        <pic:spPr>
                          <a:xfrm>
                            <a:off x="0" y="0"/>
                            <a:ext cx="3275193" cy="6754312"/>
                          </a:xfrm>
                          <a:prstGeom prst="rect">
                            <a:avLst/>
                          </a:prstGeom>
                        </pic:spPr>
                      </pic:pic>
                      <pic:pic xmlns:pic="http://schemas.openxmlformats.org/drawingml/2006/picture">
                        <pic:nvPicPr>
                          <pic:cNvPr id="343" name="Image 343"/>
                          <pic:cNvPicPr/>
                        </pic:nvPicPr>
                        <pic:blipFill>
                          <a:blip r:embed="rId173" cstate="print"/>
                          <a:stretch>
                            <a:fillRect/>
                          </a:stretch>
                        </pic:blipFill>
                        <pic:spPr>
                          <a:xfrm>
                            <a:off x="2163191" y="474919"/>
                            <a:ext cx="849071" cy="805751"/>
                          </a:xfrm>
                          <a:prstGeom prst="rect">
                            <a:avLst/>
                          </a:prstGeom>
                        </pic:spPr>
                      </pic:pic>
                      <pic:pic xmlns:pic="http://schemas.openxmlformats.org/drawingml/2006/picture">
                        <pic:nvPicPr>
                          <pic:cNvPr id="344" name="Image 344"/>
                          <pic:cNvPicPr/>
                        </pic:nvPicPr>
                        <pic:blipFill>
                          <a:blip r:embed="rId174" cstate="print"/>
                          <a:stretch>
                            <a:fillRect/>
                          </a:stretch>
                        </pic:blipFill>
                        <pic:spPr>
                          <a:xfrm>
                            <a:off x="2193036" y="1411100"/>
                            <a:ext cx="819150" cy="904875"/>
                          </a:xfrm>
                          <a:prstGeom prst="rect">
                            <a:avLst/>
                          </a:prstGeom>
                        </pic:spPr>
                      </pic:pic>
                      <pic:pic xmlns:pic="http://schemas.openxmlformats.org/drawingml/2006/picture">
                        <pic:nvPicPr>
                          <pic:cNvPr id="345" name="Image 345"/>
                          <pic:cNvPicPr/>
                        </pic:nvPicPr>
                        <pic:blipFill>
                          <a:blip r:embed="rId175" cstate="print"/>
                          <a:stretch>
                            <a:fillRect/>
                          </a:stretch>
                        </pic:blipFill>
                        <pic:spPr>
                          <a:xfrm>
                            <a:off x="2212086" y="2378713"/>
                            <a:ext cx="781050" cy="1000125"/>
                          </a:xfrm>
                          <a:prstGeom prst="rect">
                            <a:avLst/>
                          </a:prstGeom>
                        </pic:spPr>
                      </pic:pic>
                      <pic:pic xmlns:pic="http://schemas.openxmlformats.org/drawingml/2006/picture">
                        <pic:nvPicPr>
                          <pic:cNvPr id="346" name="Image 346"/>
                          <pic:cNvPicPr/>
                        </pic:nvPicPr>
                        <pic:blipFill>
                          <a:blip r:embed="rId176" cstate="print"/>
                          <a:stretch>
                            <a:fillRect/>
                          </a:stretch>
                        </pic:blipFill>
                        <pic:spPr>
                          <a:xfrm>
                            <a:off x="2212086" y="3485391"/>
                            <a:ext cx="923925" cy="857250"/>
                          </a:xfrm>
                          <a:prstGeom prst="rect">
                            <a:avLst/>
                          </a:prstGeom>
                        </pic:spPr>
                      </pic:pic>
                      <pic:pic xmlns:pic="http://schemas.openxmlformats.org/drawingml/2006/picture">
                        <pic:nvPicPr>
                          <pic:cNvPr id="347" name="Image 347"/>
                          <pic:cNvPicPr/>
                        </pic:nvPicPr>
                        <pic:blipFill>
                          <a:blip r:embed="rId177" cstate="print"/>
                          <a:stretch>
                            <a:fillRect/>
                          </a:stretch>
                        </pic:blipFill>
                        <pic:spPr>
                          <a:xfrm>
                            <a:off x="2212086" y="4495168"/>
                            <a:ext cx="923925" cy="933450"/>
                          </a:xfrm>
                          <a:prstGeom prst="rect">
                            <a:avLst/>
                          </a:prstGeom>
                        </pic:spPr>
                      </pic:pic>
                      <pic:pic xmlns:pic="http://schemas.openxmlformats.org/drawingml/2006/picture">
                        <pic:nvPicPr>
                          <pic:cNvPr id="348" name="Image 348"/>
                          <pic:cNvPicPr/>
                        </pic:nvPicPr>
                        <pic:blipFill>
                          <a:blip r:embed="rId178" cstate="print"/>
                          <a:stretch>
                            <a:fillRect/>
                          </a:stretch>
                        </pic:blipFill>
                        <pic:spPr>
                          <a:xfrm>
                            <a:off x="2302637" y="5676217"/>
                            <a:ext cx="742950" cy="981075"/>
                          </a:xfrm>
                          <a:prstGeom prst="rect">
                            <a:avLst/>
                          </a:prstGeom>
                        </pic:spPr>
                      </pic:pic>
                    </wpg:wgp>
                  </a:graphicData>
                </a:graphic>
              </wp:anchor>
            </w:drawing>
          </mc:Choice>
          <mc:Fallback>
            <w:pict>
              <v:group w14:anchorId="069BFF1D" id="Group 341" o:spid="_x0000_s1026" style="position:absolute;margin-left:0;margin-top:3.65pt;width:257.9pt;height:531.85pt;z-index:-251920896;mso-wrap-distance-left:0;mso-wrap-distance-right:0;mso-position-horizontal-relative:page;mso-position-vertical-relative:page" coordsize="32753,67544"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">
                <v:shape id="Image 342" o:spid="_x0000_s1027" type="#_x0000_t75" style="position:absolute;width:32751;height:675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">
                  <v:imagedata r:id="rId9" o:title=""/>
                </v:shape>
                <v:shape id="Image 343" o:spid="_x0000_s1028" type="#_x0000_t75" style="position:absolute;left:21631;top:4749;width:8491;height:80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">
                  <v:imagedata r:id="rId179" o:title=""/>
                </v:shape>
                <v:shape id="Image 344" o:spid="_x0000_s1029" type="#_x0000_t75" style="position:absolute;left:21930;top:14111;width:8191;height:90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">
                  <v:imagedata r:id="rId180" o:title=""/>
                </v:shape>
                <v:shape id="Image 345" o:spid="_x0000_s1030" type="#_x0000_t75" style="position:absolute;left:22120;top:23787;width:7811;height:100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">
                  <v:imagedata r:id="rId181" o:title=""/>
                </v:shape>
                <v:shape id="Image 346" o:spid="_x0000_s1031" type="#_x0000_t75" style="position:absolute;left:22120;top:34853;width:9240;height:85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">
                  <v:imagedata r:id="rId182" o:title=""/>
                </v:shape>
                <v:shape id="Image 347" o:spid="_x0000_s1032" type="#_x0000_t75" style="position:absolute;left:22120;top:44951;width:9240;height:93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">
                  <v:imagedata r:id="rId183" o:title=""/>
                </v:shape>
                <v:shape id="Image 348" o:spid="_x0000_s1033" type="#_x0000_t75" style="position:absolute;left:23026;top:56762;width:7429;height:98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">
                  <v:imagedata r:id="rId184" o:title=""/>
                </v:shape>
                <w10:wrap anchorx="page" anchory="page"/>
              </v:group>
            </w:pict>
          </mc:Fallback>
        </mc:AlternateContent>
      </w:r>
    </w:p>
    <w:p w14:paraId="580D389C" w14:textId="77777777" w:rsidR="00072870" w:rsidRPr="00D8255C" w:rsidRDefault="00000000">
      <w:pPr>
        <w:spacing w:before="1"/>
        <w:ind w:left="5599"/>
        <w:rPr>
          <w:rFonts w:ascii="Times New Roman" w:hAnsi="Times New Roman" w:cs="Times New Roman"/>
          <w:sz w:val="40"/>
          <w:szCs w:val="32"/>
        </w:rPr>
      </w:pPr>
      <w:r w:rsidRPr="00D8255C">
        <w:rPr>
          <w:rFonts w:ascii="Times New Roman" w:hAnsi="Times New Roman" w:cs="Times New Roman"/>
          <w:noProof/>
          <w:sz w:val="40"/>
          <w:szCs w:val="32"/>
        </w:rPr>
        <mc:AlternateContent>
          <mc:Choice Requires="wps">
            <w:drawing>
              <wp:anchor distT="0" distB="0" distL="0" distR="0" simplePos="0" relativeHeight="251401728" behindDoc="1" locked="0" layoutInCell="1" allowOverlap="1" wp14:anchorId="494D3A12" wp14:editId="32B9ACC4">
                <wp:simplePos x="0" y="0"/>
                <wp:positionH relativeFrom="page">
                  <wp:posOffset>4222750</wp:posOffset>
                </wp:positionH>
                <wp:positionV relativeFrom="paragraph">
                  <wp:posOffset>183774</wp:posOffset>
                </wp:positionV>
                <wp:extent cx="47625" cy="236220"/>
                <wp:effectExtent l="0" t="0" r="0" b="0"/>
                <wp:wrapNone/>
                <wp:docPr id="349" name="Graphic 349"/>
                <wp:cNvGraphicFramePr/>
                <a:graphic xmlns:a="http://schemas.openxmlformats.org/drawingml/2006/main">
                  <a:graphicData uri="http://schemas.microsoft.com/office/word/2010/wordprocessingShape">
                    <wps:wsp>
                      <wps:cNvSpPr/>
                      <wps:spPr>
                        <a:xfrm>
                          <a:off x="0" y="0"/>
                          <a:ext cx="47625" cy="236220"/>
                        </a:xfrm>
                        <a:custGeom>
                          <a:avLst/>
                          <a:gdLst/>
                          <a:ahLst/>
                          <a:cxnLst/>
                          <a:rect l="l" t="t" r="r" b="b"/>
                          <a:pathLst>
                            <a:path w="47625" h="236220">
                              <a:moveTo>
                                <a:pt x="47244" y="0"/>
                              </a:moveTo>
                              <a:lnTo>
                                <a:pt x="0" y="0"/>
                              </a:lnTo>
                              <a:lnTo>
                                <a:pt x="0" y="236220"/>
                              </a:lnTo>
                              <a:lnTo>
                                <a:pt x="47244" y="236220"/>
                              </a:lnTo>
                              <a:lnTo>
                                <a:pt x="47244" y="0"/>
                              </a:lnTo>
                              <a:close/>
                            </a:path>
                          </a:pathLst>
                        </a:custGeom>
                        <a:solidFill>
                          <a:srgbClr val="EEF6FF"/>
                        </a:solidFill>
                      </wps:spPr>
                      <wps:bodyPr wrap="square" lIns="0" tIns="0" rIns="0" bIns="0" rtlCol="0">
                        <a:prstTxWarp prst="textNoShape">
                          <a:avLst/>
                        </a:prstTxWarp>
                      </wps:bodyPr>
                    </wps:wsp>
                  </a:graphicData>
                </a:graphic>
              </wp:anchor>
            </w:drawing>
          </mc:Choice>
          <mc:Fallback>
            <w:pict>
              <v:shape w14:anchorId="18CD2388" id="Graphic 349" o:spid="_x0000_s1026" style="position:absolute;margin-left:332.5pt;margin-top:14.45pt;width:3.75pt;height:18.6pt;z-index:-251914752;visibility:visible;mso-wrap-style:square;mso-wrap-distance-left:0;mso-wrap-distance-top:0;mso-wrap-distance-right:0;mso-wrap-distance-bottom:0;mso-position-horizontal:absolute;mso-position-horizontal-relative:page;mso-position-vertical:absolute;mso-position-vertical-relative:text;v-text-anchor:top" coordsize="47625,2362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" path="m47244,l,,,236220r47244,l47244,xe" fillcolor="#eef6ff" stroked="f">
                <v:path arrowok="t"/>
                <w10:wrap anchorx="page"/>
              </v:shape>
            </w:pict>
          </mc:Fallback>
        </mc:AlternateContent>
      </w:r>
      <w:r w:rsidRPr="00D8255C">
        <w:rPr>
          <w:rFonts w:ascii="Times New Roman" w:hAnsi="Times New Roman" w:cs="Times New Roman"/>
          <w:noProof/>
          <w:sz w:val="40"/>
          <w:szCs w:val="32"/>
        </w:rPr>
        <mc:AlternateContent>
          <mc:Choice Requires="wps">
            <w:drawing>
              <wp:anchor distT="0" distB="0" distL="0" distR="0" simplePos="0" relativeHeight="251407872" behindDoc="1" locked="0" layoutInCell="1" allowOverlap="1" wp14:anchorId="1825A815" wp14:editId="77ADEF0A">
                <wp:simplePos x="0" y="0"/>
                <wp:positionH relativeFrom="page">
                  <wp:posOffset>4774438</wp:posOffset>
                </wp:positionH>
                <wp:positionV relativeFrom="paragraph">
                  <wp:posOffset>183774</wp:posOffset>
                </wp:positionV>
                <wp:extent cx="48895" cy="236220"/>
                <wp:effectExtent l="0" t="0" r="0" b="0"/>
                <wp:wrapNone/>
                <wp:docPr id="350" name="Graphic 350"/>
                <wp:cNvGraphicFramePr/>
                <a:graphic xmlns:a="http://schemas.openxmlformats.org/drawingml/2006/main">
                  <a:graphicData uri="http://schemas.microsoft.com/office/word/2010/wordprocessingShape">
                    <wps:wsp>
                      <wps:cNvSpPr/>
                      <wps:spPr>
                        <a:xfrm>
                          <a:off x="0" y="0"/>
                          <a:ext cx="48895" cy="236220"/>
                        </a:xfrm>
                        <a:custGeom>
                          <a:avLst/>
                          <a:gdLst/>
                          <a:ahLst/>
                          <a:cxnLst/>
                          <a:rect l="l" t="t" r="r" b="b"/>
                          <a:pathLst>
                            <a:path w="48895" h="236220">
                              <a:moveTo>
                                <a:pt x="48767" y="0"/>
                              </a:moveTo>
                              <a:lnTo>
                                <a:pt x="0" y="0"/>
                              </a:lnTo>
                              <a:lnTo>
                                <a:pt x="0" y="236220"/>
                              </a:lnTo>
                              <a:lnTo>
                                <a:pt x="48767" y="236220"/>
                              </a:lnTo>
                              <a:lnTo>
                                <a:pt x="48767" y="0"/>
                              </a:lnTo>
                              <a:close/>
                            </a:path>
                          </a:pathLst>
                        </a:custGeom>
                        <a:solidFill>
                          <a:srgbClr val="EEF6FF"/>
                        </a:solidFill>
                      </wps:spPr>
                      <wps:bodyPr wrap="square" lIns="0" tIns="0" rIns="0" bIns="0" rtlCol="0">
                        <a:prstTxWarp prst="textNoShape">
                          <a:avLst/>
                        </a:prstTxWarp>
                      </wps:bodyPr>
                    </wps:wsp>
                  </a:graphicData>
                </a:graphic>
              </wp:anchor>
            </w:drawing>
          </mc:Choice>
          <mc:Fallback>
            <w:pict>
              <v:shape w14:anchorId="4A69B789" id="Graphic 350" o:spid="_x0000_s1026" style="position:absolute;margin-left:375.95pt;margin-top:14.45pt;width:3.85pt;height:18.6pt;z-index:-251908608;visibility:visible;mso-wrap-style:square;mso-wrap-distance-left:0;mso-wrap-distance-top:0;mso-wrap-distance-right:0;mso-wrap-distance-bottom:0;mso-position-horizontal:absolute;mso-position-horizontal-relative:page;mso-position-vertical:absolute;mso-position-vertical-relative:text;v-text-anchor:top" coordsize="48895,2362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" path="m48767,l,,,236220r48767,l48767,xe" fillcolor="#eef6ff" stroked="f">
                <v:path arrowok="t"/>
                <w10:wrap anchorx="page"/>
              </v:shape>
            </w:pict>
          </mc:Fallback>
        </mc:AlternateContent>
      </w:r>
      <w:r w:rsidRPr="00D8255C">
        <w:rPr>
          <w:rFonts w:ascii="Times New Roman" w:hAnsi="Times New Roman" w:cs="Times New Roman"/>
          <w:noProof/>
          <w:sz w:val="40"/>
          <w:szCs w:val="32"/>
        </w:rPr>
        <mc:AlternateContent>
          <mc:Choice Requires="wps">
            <w:drawing>
              <wp:anchor distT="0" distB="0" distL="0" distR="0" simplePos="0" relativeHeight="251414016" behindDoc="1" locked="0" layoutInCell="1" allowOverlap="1" wp14:anchorId="66B8426C" wp14:editId="45D929BD">
                <wp:simplePos x="0" y="0"/>
                <wp:positionH relativeFrom="page">
                  <wp:posOffset>5353558</wp:posOffset>
                </wp:positionH>
                <wp:positionV relativeFrom="paragraph">
                  <wp:posOffset>183774</wp:posOffset>
                </wp:positionV>
                <wp:extent cx="48895" cy="236220"/>
                <wp:effectExtent l="0" t="0" r="0" b="0"/>
                <wp:wrapNone/>
                <wp:docPr id="351" name="Graphic 351"/>
                <wp:cNvGraphicFramePr/>
                <a:graphic xmlns:a="http://schemas.openxmlformats.org/drawingml/2006/main">
                  <a:graphicData uri="http://schemas.microsoft.com/office/word/2010/wordprocessingShape">
                    <wps:wsp>
                      <wps:cNvSpPr/>
                      <wps:spPr>
                        <a:xfrm>
                          <a:off x="0" y="0"/>
                          <a:ext cx="48895" cy="236220"/>
                        </a:xfrm>
                        <a:custGeom>
                          <a:avLst/>
                          <a:gdLst/>
                          <a:ahLst/>
                          <a:cxnLst/>
                          <a:rect l="l" t="t" r="r" b="b"/>
                          <a:pathLst>
                            <a:path w="48895" h="236220">
                              <a:moveTo>
                                <a:pt x="48767" y="0"/>
                              </a:moveTo>
                              <a:lnTo>
                                <a:pt x="0" y="0"/>
                              </a:lnTo>
                              <a:lnTo>
                                <a:pt x="0" y="236220"/>
                              </a:lnTo>
                              <a:lnTo>
                                <a:pt x="48767" y="236220"/>
                              </a:lnTo>
                              <a:lnTo>
                                <a:pt x="48767" y="0"/>
                              </a:lnTo>
                              <a:close/>
                            </a:path>
                          </a:pathLst>
                        </a:custGeom>
                        <a:solidFill>
                          <a:srgbClr val="EEF6FF"/>
                        </a:solidFill>
                      </wps:spPr>
                      <wps:bodyPr wrap="square" lIns="0" tIns="0" rIns="0" bIns="0" rtlCol="0">
                        <a:prstTxWarp prst="textNoShape">
                          <a:avLst/>
                        </a:prstTxWarp>
                      </wps:bodyPr>
                    </wps:wsp>
                  </a:graphicData>
                </a:graphic>
              </wp:anchor>
            </w:drawing>
          </mc:Choice>
          <mc:Fallback>
            <w:pict>
              <v:shape w14:anchorId="51ABCF3B" id="Graphic 351" o:spid="_x0000_s1026" style="position:absolute;margin-left:421.55pt;margin-top:14.45pt;width:3.85pt;height:18.6pt;z-index:-251902464;visibility:visible;mso-wrap-style:square;mso-wrap-distance-left:0;mso-wrap-distance-top:0;mso-wrap-distance-right:0;mso-wrap-distance-bottom:0;mso-position-horizontal:absolute;mso-position-horizontal-relative:page;mso-position-vertical:absolute;mso-position-vertical-relative:text;v-text-anchor:top" coordsize="48895,2362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" path="m48767,l,,,236220r48767,l48767,xe" fillcolor="#eef6ff" stroked="f">
                <v:path arrowok="t"/>
                <w10:wrap anchorx="page"/>
              </v:shape>
            </w:pict>
          </mc:Fallback>
        </mc:AlternateContent>
      </w:r>
      <w:r w:rsidRPr="00D8255C">
        <w:rPr>
          <w:rFonts w:ascii="Times New Roman" w:hAnsi="Times New Roman" w:cs="Times New Roman"/>
          <w:noProof/>
          <w:sz w:val="40"/>
          <w:szCs w:val="32"/>
        </w:rPr>
        <mc:AlternateContent>
          <mc:Choice Requires="wps">
            <w:drawing>
              <wp:anchor distT="0" distB="0" distL="0" distR="0" simplePos="0" relativeHeight="251420160" behindDoc="1" locked="0" layoutInCell="1" allowOverlap="1" wp14:anchorId="3722FED8" wp14:editId="54976D60">
                <wp:simplePos x="0" y="0"/>
                <wp:positionH relativeFrom="page">
                  <wp:posOffset>5521197</wp:posOffset>
                </wp:positionH>
                <wp:positionV relativeFrom="paragraph">
                  <wp:posOffset>183774</wp:posOffset>
                </wp:positionV>
                <wp:extent cx="48895" cy="236220"/>
                <wp:effectExtent l="0" t="0" r="0" b="0"/>
                <wp:wrapNone/>
                <wp:docPr id="352" name="Graphic 352"/>
                <wp:cNvGraphicFramePr/>
                <a:graphic xmlns:a="http://schemas.openxmlformats.org/drawingml/2006/main">
                  <a:graphicData uri="http://schemas.microsoft.com/office/word/2010/wordprocessingShape">
                    <wps:wsp>
                      <wps:cNvSpPr/>
                      <wps:spPr>
                        <a:xfrm>
                          <a:off x="0" y="0"/>
                          <a:ext cx="48895" cy="236220"/>
                        </a:xfrm>
                        <a:custGeom>
                          <a:avLst/>
                          <a:gdLst/>
                          <a:ahLst/>
                          <a:cxnLst/>
                          <a:rect l="l" t="t" r="r" b="b"/>
                          <a:pathLst>
                            <a:path w="48895" h="236220">
                              <a:moveTo>
                                <a:pt x="48767" y="0"/>
                              </a:moveTo>
                              <a:lnTo>
                                <a:pt x="0" y="0"/>
                              </a:lnTo>
                              <a:lnTo>
                                <a:pt x="0" y="236220"/>
                              </a:lnTo>
                              <a:lnTo>
                                <a:pt x="48767" y="236220"/>
                              </a:lnTo>
                              <a:lnTo>
                                <a:pt x="48767" y="0"/>
                              </a:lnTo>
                              <a:close/>
                            </a:path>
                          </a:pathLst>
                        </a:custGeom>
                        <a:solidFill>
                          <a:srgbClr val="EEF6FF"/>
                        </a:solidFill>
                      </wps:spPr>
                      <wps:bodyPr wrap="square" lIns="0" tIns="0" rIns="0" bIns="0" rtlCol="0">
                        <a:prstTxWarp prst="textNoShape">
                          <a:avLst/>
                        </a:prstTxWarp>
                      </wps:bodyPr>
                    </wps:wsp>
                  </a:graphicData>
                </a:graphic>
              </wp:anchor>
            </w:drawing>
          </mc:Choice>
          <mc:Fallback>
            <w:pict>
              <v:shape w14:anchorId="68FC0659" id="Graphic 352" o:spid="_x0000_s1026" style="position:absolute;margin-left:434.75pt;margin-top:14.45pt;width:3.85pt;height:18.6pt;z-index:-251896320;visibility:visible;mso-wrap-style:square;mso-wrap-distance-left:0;mso-wrap-distance-top:0;mso-wrap-distance-right:0;mso-wrap-distance-bottom:0;mso-position-horizontal:absolute;mso-position-horizontal-relative:page;mso-position-vertical:absolute;mso-position-vertical-relative:text;v-text-anchor:top" coordsize="48895,2362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" path="m48767,l,,,236220r48767,l48767,xe" fillcolor="#eef6ff" stroked="f">
                <v:path arrowok="t"/>
                <w10:wrap anchorx="page"/>
              </v:shape>
            </w:pict>
          </mc:Fallback>
        </mc:AlternateContent>
      </w:r>
      <w:r w:rsidRPr="00D8255C">
        <w:rPr>
          <w:rFonts w:ascii="Times New Roman" w:hAnsi="Times New Roman" w:cs="Times New Roman"/>
          <w:spacing w:val="-2"/>
          <w:szCs w:val="32"/>
        </w:rPr>
        <w:t>Κα</w:t>
      </w:r>
      <w:proofErr w:type="spellStart"/>
      <w:r w:rsidRPr="00D8255C">
        <w:rPr>
          <w:rFonts w:ascii="Times New Roman" w:hAnsi="Times New Roman" w:cs="Times New Roman"/>
          <w:spacing w:val="-2"/>
          <w:szCs w:val="32"/>
        </w:rPr>
        <w:t>κό</w:t>
      </w:r>
      <w:proofErr w:type="spellEnd"/>
      <w:r w:rsidRPr="00D8255C">
        <w:rPr>
          <w:rFonts w:ascii="Times New Roman" w:hAnsi="Times New Roman" w:cs="Times New Roman"/>
          <w:spacing w:val="-2"/>
          <w:szCs w:val="32"/>
        </w:rPr>
        <w:t xml:space="preserve">βουλο </w:t>
      </w:r>
      <w:proofErr w:type="spellStart"/>
      <w:r w:rsidRPr="00D8255C">
        <w:rPr>
          <w:rFonts w:ascii="Times New Roman" w:hAnsi="Times New Roman" w:cs="Times New Roman"/>
          <w:spacing w:val="-2"/>
          <w:szCs w:val="32"/>
        </w:rPr>
        <w:t>λογισμικό</w:t>
      </w:r>
      <w:proofErr w:type="spellEnd"/>
      <w:r w:rsidRPr="00D8255C">
        <w:rPr>
          <w:rFonts w:ascii="Times New Roman" w:hAnsi="Times New Roman" w:cs="Times New Roman"/>
          <w:spacing w:val="-2"/>
          <w:szCs w:val="32"/>
        </w:rPr>
        <w:t>:</w:t>
      </w:r>
    </w:p>
    <w:p w14:paraId="0E419104" w14:textId="77777777" w:rsidR="00072870" w:rsidRPr="00D8255C" w:rsidRDefault="00000000">
      <w:pPr>
        <w:spacing w:before="14"/>
        <w:ind w:left="5599"/>
        <w:rPr>
          <w:rFonts w:ascii="Times New Roman" w:hAnsi="Times New Roman" w:cs="Times New Roman"/>
          <w:sz w:val="40"/>
          <w:szCs w:val="32"/>
          <w:lang w:val="el-GR"/>
        </w:rPr>
      </w:pPr>
      <w:r w:rsidRPr="00D8255C">
        <w:rPr>
          <w:rFonts w:ascii="Times New Roman" w:hAnsi="Times New Roman" w:cs="Times New Roman"/>
          <w:spacing w:val="-2"/>
          <w:szCs w:val="32"/>
          <w:lang w:val="el-GR"/>
        </w:rPr>
        <w:t>Κακόβουλο λογισμικό του οποίου η εξάπλωση είναι ανεξέλεγκτη</w:t>
      </w:r>
    </w:p>
    <w:p w14:paraId="0464FFDA" w14:textId="77777777" w:rsidR="00072870" w:rsidRPr="00D8255C" w:rsidRDefault="00072870">
      <w:pPr>
        <w:pStyle w:val="a3"/>
        <w:spacing w:before="28"/>
        <w:rPr>
          <w:rFonts w:ascii="Times New Roman" w:hAnsi="Times New Roman" w:cs="Times New Roman"/>
          <w:sz w:val="40"/>
          <w:szCs w:val="48"/>
          <w:lang w:val="el-GR"/>
        </w:rPr>
      </w:pPr>
    </w:p>
    <w:p w14:paraId="31B806EB" w14:textId="575EC3CE" w:rsidR="00072870" w:rsidRPr="00D8255C" w:rsidRDefault="00000000">
      <w:pPr>
        <w:ind w:left="5599"/>
        <w:rPr>
          <w:rFonts w:ascii="Times New Roman" w:hAnsi="Times New Roman" w:cs="Times New Roman"/>
          <w:sz w:val="40"/>
          <w:szCs w:val="32"/>
          <w:lang w:val="el-GR"/>
        </w:rPr>
      </w:pPr>
      <w:r w:rsidRPr="00D8255C">
        <w:rPr>
          <w:rFonts w:ascii="Times New Roman" w:hAnsi="Times New Roman" w:cs="Times New Roman"/>
          <w:noProof/>
          <w:sz w:val="40"/>
          <w:szCs w:val="32"/>
        </w:rPr>
        <mc:AlternateContent>
          <mc:Choice Requires="wps">
            <w:drawing>
              <wp:anchor distT="0" distB="0" distL="0" distR="0" simplePos="0" relativeHeight="251426304" behindDoc="1" locked="0" layoutInCell="1" allowOverlap="1" wp14:anchorId="504BCB99" wp14:editId="06CE909D">
                <wp:simplePos x="0" y="0"/>
                <wp:positionH relativeFrom="page">
                  <wp:posOffset>4003294</wp:posOffset>
                </wp:positionH>
                <wp:positionV relativeFrom="paragraph">
                  <wp:posOffset>-30167</wp:posOffset>
                </wp:positionV>
                <wp:extent cx="48895" cy="236220"/>
                <wp:effectExtent l="0" t="0" r="0" b="0"/>
                <wp:wrapNone/>
                <wp:docPr id="353" name="Graphic 353"/>
                <wp:cNvGraphicFramePr/>
                <a:graphic xmlns:a="http://schemas.openxmlformats.org/drawingml/2006/main">
                  <a:graphicData uri="http://schemas.microsoft.com/office/word/2010/wordprocessingShape">
                    <wps:wsp>
                      <wps:cNvSpPr/>
                      <wps:spPr>
                        <a:xfrm>
                          <a:off x="0" y="0"/>
                          <a:ext cx="48895" cy="236220"/>
                        </a:xfrm>
                        <a:custGeom>
                          <a:avLst/>
                          <a:gdLst/>
                          <a:ahLst/>
                          <a:cxnLst/>
                          <a:rect l="l" t="t" r="r" b="b"/>
                          <a:pathLst>
                            <a:path w="48895" h="236220">
                              <a:moveTo>
                                <a:pt x="48767" y="0"/>
                              </a:moveTo>
                              <a:lnTo>
                                <a:pt x="0" y="0"/>
                              </a:lnTo>
                              <a:lnTo>
                                <a:pt x="0" y="236220"/>
                              </a:lnTo>
                              <a:lnTo>
                                <a:pt x="48767" y="236220"/>
                              </a:lnTo>
                              <a:lnTo>
                                <a:pt x="48767" y="0"/>
                              </a:lnTo>
                              <a:close/>
                            </a:path>
                          </a:pathLst>
                        </a:custGeom>
                        <a:solidFill>
                          <a:srgbClr val="EEF6FF"/>
                        </a:solidFill>
                      </wps:spPr>
                      <wps:bodyPr wrap="square" lIns="0" tIns="0" rIns="0" bIns="0" rtlCol="0">
                        <a:prstTxWarp prst="textNoShape">
                          <a:avLst/>
                        </a:prstTxWarp>
                      </wps:bodyPr>
                    </wps:wsp>
                  </a:graphicData>
                </a:graphic>
              </wp:anchor>
            </w:drawing>
          </mc:Choice>
          <mc:Fallback>
            <w:pict>
              <v:shape w14:anchorId="61750192" id="Graphic 353" o:spid="_x0000_s1026" style="position:absolute;margin-left:315.2pt;margin-top:-2.4pt;width:3.85pt;height:18.6pt;z-index:-251890176;visibility:visible;mso-wrap-style:square;mso-wrap-distance-left:0;mso-wrap-distance-top:0;mso-wrap-distance-right:0;mso-wrap-distance-bottom:0;mso-position-horizontal:absolute;mso-position-horizontal-relative:page;mso-position-vertical:absolute;mso-position-vertical-relative:text;v-text-anchor:top" coordsize="48895,2362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" path="m48767,l,,,236220r48767,l48767,xe" fillcolor="#eef6ff" stroked="f">
                <v:path arrowok="t"/>
                <w10:wrap anchorx="page"/>
              </v:shape>
            </w:pict>
          </mc:Fallback>
        </mc:AlternateContent>
      </w:r>
      <w:r w:rsidRPr="00D8255C">
        <w:rPr>
          <w:rFonts w:ascii="Times New Roman" w:hAnsi="Times New Roman" w:cs="Times New Roman"/>
          <w:noProof/>
          <w:sz w:val="40"/>
          <w:szCs w:val="32"/>
        </w:rPr>
        <mc:AlternateContent>
          <mc:Choice Requires="wps">
            <w:drawing>
              <wp:anchor distT="0" distB="0" distL="0" distR="0" simplePos="0" relativeHeight="251432448" behindDoc="1" locked="0" layoutInCell="1" allowOverlap="1" wp14:anchorId="3D8E9D52" wp14:editId="233614CE">
                <wp:simplePos x="0" y="0"/>
                <wp:positionH relativeFrom="page">
                  <wp:posOffset>4480306</wp:posOffset>
                </wp:positionH>
                <wp:positionV relativeFrom="paragraph">
                  <wp:posOffset>-30168</wp:posOffset>
                </wp:positionV>
                <wp:extent cx="170815" cy="662940"/>
                <wp:effectExtent l="0" t="0" r="0" b="0"/>
                <wp:wrapNone/>
                <wp:docPr id="354" name="Graphic 354"/>
                <wp:cNvGraphicFramePr/>
                <a:graphic xmlns:a="http://schemas.openxmlformats.org/drawingml/2006/main">
                  <a:graphicData uri="http://schemas.microsoft.com/office/word/2010/wordprocessingShape">
                    <wps:wsp>
                      <wps:cNvSpPr/>
                      <wps:spPr>
                        <a:xfrm>
                          <a:off x="0" y="0"/>
                          <a:ext cx="170815" cy="662940"/>
                        </a:xfrm>
                        <a:custGeom>
                          <a:avLst/>
                          <a:gdLst/>
                          <a:ahLst/>
                          <a:cxnLst/>
                          <a:rect l="l" t="t" r="r" b="b"/>
                          <a:pathLst>
                            <a:path w="170815" h="662940">
                              <a:moveTo>
                                <a:pt x="83820" y="213360"/>
                              </a:moveTo>
                              <a:lnTo>
                                <a:pt x="48755" y="213360"/>
                              </a:lnTo>
                              <a:lnTo>
                                <a:pt x="48755" y="0"/>
                              </a:lnTo>
                              <a:lnTo>
                                <a:pt x="0" y="0"/>
                              </a:lnTo>
                              <a:lnTo>
                                <a:pt x="0" y="236220"/>
                              </a:lnTo>
                              <a:lnTo>
                                <a:pt x="36576" y="236220"/>
                              </a:lnTo>
                              <a:lnTo>
                                <a:pt x="36576" y="449580"/>
                              </a:lnTo>
                              <a:lnTo>
                                <a:pt x="83820" y="449580"/>
                              </a:lnTo>
                              <a:lnTo>
                                <a:pt x="83820" y="213360"/>
                              </a:lnTo>
                              <a:close/>
                            </a:path>
                            <a:path w="170815" h="662940">
                              <a:moveTo>
                                <a:pt x="170688" y="426720"/>
                              </a:moveTo>
                              <a:lnTo>
                                <a:pt x="124968" y="426720"/>
                              </a:lnTo>
                              <a:lnTo>
                                <a:pt x="124968" y="662940"/>
                              </a:lnTo>
                              <a:lnTo>
                                <a:pt x="170688" y="662940"/>
                              </a:lnTo>
                              <a:lnTo>
                                <a:pt x="170688" y="426720"/>
                              </a:lnTo>
                              <a:close/>
                            </a:path>
                          </a:pathLst>
                        </a:custGeom>
                        <a:solidFill>
                          <a:srgbClr val="EEF6FF"/>
                        </a:solidFill>
                      </wps:spPr>
                      <wps:bodyPr wrap="square" lIns="0" tIns="0" rIns="0" bIns="0" rtlCol="0">
                        <a:prstTxWarp prst="textNoShape">
                          <a:avLst/>
                        </a:prstTxWarp>
                      </wps:bodyPr>
                    </wps:wsp>
                  </a:graphicData>
                </a:graphic>
              </wp:anchor>
            </w:drawing>
          </mc:Choice>
          <mc:Fallback>
            <w:pict>
              <v:shape w14:anchorId="75F18D52" id="Graphic 354" o:spid="_x0000_s1026" style="position:absolute;margin-left:352.8pt;margin-top:-2.4pt;width:13.45pt;height:52.2pt;z-index:-251884032;visibility:visible;mso-wrap-style:square;mso-wrap-distance-left:0;mso-wrap-distance-top:0;mso-wrap-distance-right:0;mso-wrap-distance-bottom:0;mso-position-horizontal:absolute;mso-position-horizontal-relative:page;mso-position-vertical:absolute;mso-position-vertical-relative:text;v-text-anchor:top" coordsize="170815,662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" path="m83820,213360r-35065,l48755,,,,,236220r36576,l36576,449580r47244,l83820,213360xem170688,426720r-45720,l124968,662940r45720,l170688,426720xe" fillcolor="#eef6ff" stroked="f">
                <v:path arrowok="t"/>
                <w10:wrap anchorx="page"/>
              </v:shape>
            </w:pict>
          </mc:Fallback>
        </mc:AlternateContent>
      </w:r>
      <w:r w:rsidRPr="00D8255C">
        <w:rPr>
          <w:rFonts w:ascii="Times New Roman" w:hAnsi="Times New Roman" w:cs="Times New Roman"/>
          <w:noProof/>
          <w:sz w:val="40"/>
          <w:szCs w:val="32"/>
        </w:rPr>
        <mc:AlternateContent>
          <mc:Choice Requires="wps">
            <w:drawing>
              <wp:anchor distT="0" distB="0" distL="0" distR="0" simplePos="0" relativeHeight="251438592" behindDoc="1" locked="0" layoutInCell="1" allowOverlap="1" wp14:anchorId="6CC8D749" wp14:editId="6FF7EB0D">
                <wp:simplePos x="0" y="0"/>
                <wp:positionH relativeFrom="page">
                  <wp:posOffset>4865878</wp:posOffset>
                </wp:positionH>
                <wp:positionV relativeFrom="paragraph">
                  <wp:posOffset>-30167</wp:posOffset>
                </wp:positionV>
                <wp:extent cx="50800" cy="236220"/>
                <wp:effectExtent l="0" t="0" r="0" b="0"/>
                <wp:wrapNone/>
                <wp:docPr id="355" name="Graphic 355"/>
                <wp:cNvGraphicFramePr/>
                <a:graphic xmlns:a="http://schemas.openxmlformats.org/drawingml/2006/main">
                  <a:graphicData uri="http://schemas.microsoft.com/office/word/2010/wordprocessingShape">
                    <wps:wsp>
                      <wps:cNvSpPr/>
                      <wps:spPr>
                        <a:xfrm>
                          <a:off x="0" y="0"/>
                          <a:ext cx="50800" cy="236220"/>
                        </a:xfrm>
                        <a:custGeom>
                          <a:avLst/>
                          <a:gdLst/>
                          <a:ahLst/>
                          <a:cxnLst/>
                          <a:rect l="l" t="t" r="r" b="b"/>
                          <a:pathLst>
                            <a:path w="50800" h="236220">
                              <a:moveTo>
                                <a:pt x="50291" y="0"/>
                              </a:moveTo>
                              <a:lnTo>
                                <a:pt x="0" y="0"/>
                              </a:lnTo>
                              <a:lnTo>
                                <a:pt x="0" y="236220"/>
                              </a:lnTo>
                              <a:lnTo>
                                <a:pt x="50291" y="236220"/>
                              </a:lnTo>
                              <a:lnTo>
                                <a:pt x="50291" y="0"/>
                              </a:lnTo>
                              <a:close/>
                            </a:path>
                          </a:pathLst>
                        </a:custGeom>
                        <a:solidFill>
                          <a:srgbClr val="EEF6FF"/>
                        </a:solidFill>
                      </wps:spPr>
                      <wps:bodyPr wrap="square" lIns="0" tIns="0" rIns="0" bIns="0" rtlCol="0">
                        <a:prstTxWarp prst="textNoShape">
                          <a:avLst/>
                        </a:prstTxWarp>
                      </wps:bodyPr>
                    </wps:wsp>
                  </a:graphicData>
                </a:graphic>
              </wp:anchor>
            </w:drawing>
          </mc:Choice>
          <mc:Fallback>
            <w:pict>
              <v:shape w14:anchorId="3250BF00" id="Graphic 355" o:spid="_x0000_s1026" style="position:absolute;margin-left:383.15pt;margin-top:-2.4pt;width:4pt;height:18.6pt;z-index:-251877888;visibility:visible;mso-wrap-style:square;mso-wrap-distance-left:0;mso-wrap-distance-top:0;mso-wrap-distance-right:0;mso-wrap-distance-bottom:0;mso-position-horizontal:absolute;mso-position-horizontal-relative:page;mso-position-vertical:absolute;mso-position-vertical-relative:text;v-text-anchor:top" coordsize="50800,2362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" path="m50291,l,,,236220r50291,l50291,xe" fillcolor="#eef6ff" stroked="f">
                <v:path arrowok="t"/>
                <w10:wrap anchorx="page"/>
              </v:shape>
            </w:pict>
          </mc:Fallback>
        </mc:AlternateContent>
      </w:r>
      <w:r w:rsidRPr="00D8255C">
        <w:rPr>
          <w:rFonts w:ascii="Times New Roman" w:hAnsi="Times New Roman" w:cs="Times New Roman"/>
          <w:noProof/>
          <w:sz w:val="40"/>
          <w:szCs w:val="32"/>
        </w:rPr>
        <mc:AlternateContent>
          <mc:Choice Requires="wps">
            <w:drawing>
              <wp:anchor distT="0" distB="0" distL="0" distR="0" simplePos="0" relativeHeight="251444736" behindDoc="1" locked="0" layoutInCell="1" allowOverlap="1" wp14:anchorId="15014258" wp14:editId="6C5ADDBE">
                <wp:simplePos x="0" y="0"/>
                <wp:positionH relativeFrom="page">
                  <wp:posOffset>5614161</wp:posOffset>
                </wp:positionH>
                <wp:positionV relativeFrom="paragraph">
                  <wp:posOffset>-30167</wp:posOffset>
                </wp:positionV>
                <wp:extent cx="47625" cy="236220"/>
                <wp:effectExtent l="0" t="0" r="0" b="0"/>
                <wp:wrapNone/>
                <wp:docPr id="356" name="Graphic 356"/>
                <wp:cNvGraphicFramePr/>
                <a:graphic xmlns:a="http://schemas.openxmlformats.org/drawingml/2006/main">
                  <a:graphicData uri="http://schemas.microsoft.com/office/word/2010/wordprocessingShape">
                    <wps:wsp>
                      <wps:cNvSpPr/>
                      <wps:spPr>
                        <a:xfrm>
                          <a:off x="0" y="0"/>
                          <a:ext cx="47625" cy="236220"/>
                        </a:xfrm>
                        <a:custGeom>
                          <a:avLst/>
                          <a:gdLst/>
                          <a:ahLst/>
                          <a:cxnLst/>
                          <a:rect l="l" t="t" r="r" b="b"/>
                          <a:pathLst>
                            <a:path w="47625" h="236220">
                              <a:moveTo>
                                <a:pt x="47244" y="0"/>
                              </a:moveTo>
                              <a:lnTo>
                                <a:pt x="0" y="0"/>
                              </a:lnTo>
                              <a:lnTo>
                                <a:pt x="0" y="236220"/>
                              </a:lnTo>
                              <a:lnTo>
                                <a:pt x="47244" y="236220"/>
                              </a:lnTo>
                              <a:lnTo>
                                <a:pt x="47244" y="0"/>
                              </a:lnTo>
                              <a:close/>
                            </a:path>
                          </a:pathLst>
                        </a:custGeom>
                        <a:solidFill>
                          <a:srgbClr val="EEF6FF"/>
                        </a:solidFill>
                      </wps:spPr>
                      <wps:bodyPr wrap="square" lIns="0" tIns="0" rIns="0" bIns="0" rtlCol="0">
                        <a:prstTxWarp prst="textNoShape">
                          <a:avLst/>
                        </a:prstTxWarp>
                      </wps:bodyPr>
                    </wps:wsp>
                  </a:graphicData>
                </a:graphic>
              </wp:anchor>
            </w:drawing>
          </mc:Choice>
          <mc:Fallback>
            <w:pict>
              <v:shape w14:anchorId="46F15A85" id="Graphic 356" o:spid="_x0000_s1026" style="position:absolute;margin-left:442.05pt;margin-top:-2.4pt;width:3.75pt;height:18.6pt;z-index:-251871744;visibility:visible;mso-wrap-style:square;mso-wrap-distance-left:0;mso-wrap-distance-top:0;mso-wrap-distance-right:0;mso-wrap-distance-bottom:0;mso-position-horizontal:absolute;mso-position-horizontal-relative:page;mso-position-vertical:absolute;mso-position-vertical-relative:text;v-text-anchor:top" coordsize="47625,2362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" path="m47244,l,,,236220r47244,l47244,xe" fillcolor="#eef6ff" stroked="f">
                <v:path arrowok="t"/>
                <w10:wrap anchorx="page"/>
              </v:shape>
            </w:pict>
          </mc:Fallback>
        </mc:AlternateContent>
      </w:r>
      <w:r w:rsidRPr="00D8255C">
        <w:rPr>
          <w:rFonts w:ascii="Times New Roman" w:hAnsi="Times New Roman" w:cs="Times New Roman"/>
          <w:noProof/>
          <w:sz w:val="40"/>
          <w:szCs w:val="32"/>
        </w:rPr>
        <mc:AlternateContent>
          <mc:Choice Requires="wps">
            <w:drawing>
              <wp:anchor distT="0" distB="0" distL="0" distR="0" simplePos="0" relativeHeight="251450880" behindDoc="1" locked="0" layoutInCell="1" allowOverlap="1" wp14:anchorId="74F9AF91" wp14:editId="29D13D19">
                <wp:simplePos x="0" y="0"/>
                <wp:positionH relativeFrom="page">
                  <wp:posOffset>5853429</wp:posOffset>
                </wp:positionH>
                <wp:positionV relativeFrom="paragraph">
                  <wp:posOffset>-30167</wp:posOffset>
                </wp:positionV>
                <wp:extent cx="48895" cy="236220"/>
                <wp:effectExtent l="0" t="0" r="0" b="0"/>
                <wp:wrapNone/>
                <wp:docPr id="357" name="Graphic 357"/>
                <wp:cNvGraphicFramePr/>
                <a:graphic xmlns:a="http://schemas.openxmlformats.org/drawingml/2006/main">
                  <a:graphicData uri="http://schemas.microsoft.com/office/word/2010/wordprocessingShape">
                    <wps:wsp>
                      <wps:cNvSpPr/>
                      <wps:spPr>
                        <a:xfrm>
                          <a:off x="0" y="0"/>
                          <a:ext cx="48895" cy="236220"/>
                        </a:xfrm>
                        <a:custGeom>
                          <a:avLst/>
                          <a:gdLst/>
                          <a:ahLst/>
                          <a:cxnLst/>
                          <a:rect l="l" t="t" r="r" b="b"/>
                          <a:pathLst>
                            <a:path w="48895" h="236220">
                              <a:moveTo>
                                <a:pt x="48767" y="0"/>
                              </a:moveTo>
                              <a:lnTo>
                                <a:pt x="0" y="0"/>
                              </a:lnTo>
                              <a:lnTo>
                                <a:pt x="0" y="236220"/>
                              </a:lnTo>
                              <a:lnTo>
                                <a:pt x="48767" y="236220"/>
                              </a:lnTo>
                              <a:lnTo>
                                <a:pt x="48767" y="0"/>
                              </a:lnTo>
                              <a:close/>
                            </a:path>
                          </a:pathLst>
                        </a:custGeom>
                        <a:solidFill>
                          <a:srgbClr val="EEF6FF"/>
                        </a:solidFill>
                      </wps:spPr>
                      <wps:bodyPr wrap="square" lIns="0" tIns="0" rIns="0" bIns="0" rtlCol="0">
                        <a:prstTxWarp prst="textNoShape">
                          <a:avLst/>
                        </a:prstTxWarp>
                      </wps:bodyPr>
                    </wps:wsp>
                  </a:graphicData>
                </a:graphic>
              </wp:anchor>
            </w:drawing>
          </mc:Choice>
          <mc:Fallback>
            <w:pict>
              <v:shape w14:anchorId="55978A16" id="Graphic 357" o:spid="_x0000_s1026" style="position:absolute;margin-left:460.9pt;margin-top:-2.4pt;width:3.85pt;height:18.6pt;z-index:-251865600;visibility:visible;mso-wrap-style:square;mso-wrap-distance-left:0;mso-wrap-distance-top:0;mso-wrap-distance-right:0;mso-wrap-distance-bottom:0;mso-position-horizontal:absolute;mso-position-horizontal-relative:page;mso-position-vertical:absolute;mso-position-vertical-relative:text;v-text-anchor:top" coordsize="48895,2362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" path="m48767,l,,,236220r48767,l48767,xe" fillcolor="#eef6ff" stroked="f">
                <v:path arrowok="t"/>
                <w10:wrap anchorx="page"/>
              </v:shape>
            </w:pict>
          </mc:Fallback>
        </mc:AlternateContent>
      </w:r>
      <w:r w:rsidRPr="00D8255C">
        <w:rPr>
          <w:rFonts w:ascii="Times New Roman" w:hAnsi="Times New Roman" w:cs="Times New Roman"/>
          <w:noProof/>
          <w:sz w:val="40"/>
          <w:szCs w:val="32"/>
        </w:rPr>
        <mc:AlternateContent>
          <mc:Choice Requires="wps">
            <w:drawing>
              <wp:anchor distT="0" distB="0" distL="0" distR="0" simplePos="0" relativeHeight="251457024" behindDoc="1" locked="0" layoutInCell="1" allowOverlap="1" wp14:anchorId="5B219F74" wp14:editId="33EF07E6">
                <wp:simplePos x="0" y="0"/>
                <wp:positionH relativeFrom="page">
                  <wp:posOffset>6313678</wp:posOffset>
                </wp:positionH>
                <wp:positionV relativeFrom="paragraph">
                  <wp:posOffset>-30167</wp:posOffset>
                </wp:positionV>
                <wp:extent cx="48895" cy="236220"/>
                <wp:effectExtent l="0" t="0" r="0" b="0"/>
                <wp:wrapNone/>
                <wp:docPr id="358" name="Graphic 358"/>
                <wp:cNvGraphicFramePr/>
                <a:graphic xmlns:a="http://schemas.openxmlformats.org/drawingml/2006/main">
                  <a:graphicData uri="http://schemas.microsoft.com/office/word/2010/wordprocessingShape">
                    <wps:wsp>
                      <wps:cNvSpPr/>
                      <wps:spPr>
                        <a:xfrm>
                          <a:off x="0" y="0"/>
                          <a:ext cx="48895" cy="236220"/>
                        </a:xfrm>
                        <a:custGeom>
                          <a:avLst/>
                          <a:gdLst/>
                          <a:ahLst/>
                          <a:cxnLst/>
                          <a:rect l="l" t="t" r="r" b="b"/>
                          <a:pathLst>
                            <a:path w="48895" h="236220">
                              <a:moveTo>
                                <a:pt x="48767" y="0"/>
                              </a:moveTo>
                              <a:lnTo>
                                <a:pt x="0" y="0"/>
                              </a:lnTo>
                              <a:lnTo>
                                <a:pt x="0" y="236220"/>
                              </a:lnTo>
                              <a:lnTo>
                                <a:pt x="48767" y="236220"/>
                              </a:lnTo>
                              <a:lnTo>
                                <a:pt x="48767" y="0"/>
                              </a:lnTo>
                              <a:close/>
                            </a:path>
                          </a:pathLst>
                        </a:custGeom>
                        <a:solidFill>
                          <a:srgbClr val="EEF6FF"/>
                        </a:solidFill>
                      </wps:spPr>
                      <wps:bodyPr wrap="square" lIns="0" tIns="0" rIns="0" bIns="0" rtlCol="0">
                        <a:prstTxWarp prst="textNoShape">
                          <a:avLst/>
                        </a:prstTxWarp>
                      </wps:bodyPr>
                    </wps:wsp>
                  </a:graphicData>
                </a:graphic>
              </wp:anchor>
            </w:drawing>
          </mc:Choice>
          <mc:Fallback>
            <w:pict>
              <v:shape w14:anchorId="1060E612" id="Graphic 358" o:spid="_x0000_s1026" style="position:absolute;margin-left:497.15pt;margin-top:-2.4pt;width:3.85pt;height:18.6pt;z-index:-251859456;visibility:visible;mso-wrap-style:square;mso-wrap-distance-left:0;mso-wrap-distance-top:0;mso-wrap-distance-right:0;mso-wrap-distance-bottom:0;mso-position-horizontal:absolute;mso-position-horizontal-relative:page;mso-position-vertical:absolute;mso-position-vertical-relative:text;v-text-anchor:top" coordsize="48895,2362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" path="m48767,l,,,236220r48767,l48767,xe" fillcolor="#eef6ff" stroked="f">
                <v:path arrowok="t"/>
                <w10:wrap anchorx="page"/>
              </v:shape>
            </w:pict>
          </mc:Fallback>
        </mc:AlternateContent>
      </w:r>
      <w:r w:rsidRPr="00D8255C">
        <w:rPr>
          <w:rFonts w:ascii="Times New Roman" w:hAnsi="Times New Roman" w:cs="Times New Roman"/>
          <w:noProof/>
          <w:sz w:val="40"/>
          <w:szCs w:val="32"/>
        </w:rPr>
        <mc:AlternateContent>
          <mc:Choice Requires="wps">
            <w:drawing>
              <wp:anchor distT="0" distB="0" distL="0" distR="0" simplePos="0" relativeHeight="251463168" behindDoc="1" locked="0" layoutInCell="1" allowOverlap="1" wp14:anchorId="740EC576" wp14:editId="75BA47EF">
                <wp:simplePos x="0" y="0"/>
                <wp:positionH relativeFrom="page">
                  <wp:posOffset>7109206</wp:posOffset>
                </wp:positionH>
                <wp:positionV relativeFrom="paragraph">
                  <wp:posOffset>-30167</wp:posOffset>
                </wp:positionV>
                <wp:extent cx="47625" cy="236220"/>
                <wp:effectExtent l="0" t="0" r="0" b="0"/>
                <wp:wrapNone/>
                <wp:docPr id="359" name="Graphic 359"/>
                <wp:cNvGraphicFramePr/>
                <a:graphic xmlns:a="http://schemas.openxmlformats.org/drawingml/2006/main">
                  <a:graphicData uri="http://schemas.microsoft.com/office/word/2010/wordprocessingShape">
                    <wps:wsp>
                      <wps:cNvSpPr/>
                      <wps:spPr>
                        <a:xfrm>
                          <a:off x="0" y="0"/>
                          <a:ext cx="47625" cy="236220"/>
                        </a:xfrm>
                        <a:custGeom>
                          <a:avLst/>
                          <a:gdLst/>
                          <a:ahLst/>
                          <a:cxnLst/>
                          <a:rect l="l" t="t" r="r" b="b"/>
                          <a:pathLst>
                            <a:path w="47625" h="236220">
                              <a:moveTo>
                                <a:pt x="47244" y="0"/>
                              </a:moveTo>
                              <a:lnTo>
                                <a:pt x="0" y="0"/>
                              </a:lnTo>
                              <a:lnTo>
                                <a:pt x="0" y="236220"/>
                              </a:lnTo>
                              <a:lnTo>
                                <a:pt x="47244" y="236220"/>
                              </a:lnTo>
                              <a:lnTo>
                                <a:pt x="47244" y="0"/>
                              </a:lnTo>
                              <a:close/>
                            </a:path>
                          </a:pathLst>
                        </a:custGeom>
                        <a:solidFill>
                          <a:srgbClr val="EEF6FF"/>
                        </a:solidFill>
                      </wps:spPr>
                      <wps:bodyPr wrap="square" lIns="0" tIns="0" rIns="0" bIns="0" rtlCol="0">
                        <a:prstTxWarp prst="textNoShape">
                          <a:avLst/>
                        </a:prstTxWarp>
                      </wps:bodyPr>
                    </wps:wsp>
                  </a:graphicData>
                </a:graphic>
              </wp:anchor>
            </w:drawing>
          </mc:Choice>
          <mc:Fallback>
            <w:pict>
              <v:shape w14:anchorId="1D03319C" id="Graphic 359" o:spid="_x0000_s1026" style="position:absolute;margin-left:559.8pt;margin-top:-2.4pt;width:3.75pt;height:18.6pt;z-index:-251853312;visibility:visible;mso-wrap-style:square;mso-wrap-distance-left:0;mso-wrap-distance-top:0;mso-wrap-distance-right:0;mso-wrap-distance-bottom:0;mso-position-horizontal:absolute;mso-position-horizontal-relative:page;mso-position-vertical:absolute;mso-position-vertical-relative:text;v-text-anchor:top" coordsize="47625,2362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" path="m47244,l,,,236220r47244,l47244,xe" fillcolor="#eef6ff" stroked="f">
                <v:path arrowok="t"/>
                <w10:wrap anchorx="page"/>
              </v:shape>
            </w:pict>
          </mc:Fallback>
        </mc:AlternateContent>
      </w:r>
      <w:r w:rsidRPr="00D8255C">
        <w:rPr>
          <w:rFonts w:ascii="Times New Roman" w:hAnsi="Times New Roman" w:cs="Times New Roman"/>
          <w:noProof/>
          <w:sz w:val="40"/>
          <w:szCs w:val="32"/>
        </w:rPr>
        <mc:AlternateContent>
          <mc:Choice Requires="wps">
            <w:drawing>
              <wp:anchor distT="0" distB="0" distL="0" distR="0" simplePos="0" relativeHeight="251469312" behindDoc="1" locked="0" layoutInCell="1" allowOverlap="1" wp14:anchorId="066696A3" wp14:editId="28AD939A">
                <wp:simplePos x="0" y="0"/>
                <wp:positionH relativeFrom="page">
                  <wp:posOffset>7732521</wp:posOffset>
                </wp:positionH>
                <wp:positionV relativeFrom="paragraph">
                  <wp:posOffset>-30167</wp:posOffset>
                </wp:positionV>
                <wp:extent cx="45720" cy="236220"/>
                <wp:effectExtent l="0" t="0" r="0" b="0"/>
                <wp:wrapNone/>
                <wp:docPr id="360" name="Graphic 360"/>
                <wp:cNvGraphicFramePr/>
                <a:graphic xmlns:a="http://schemas.openxmlformats.org/drawingml/2006/main">
                  <a:graphicData uri="http://schemas.microsoft.com/office/word/2010/wordprocessingShape">
                    <wps:wsp>
                      <wps:cNvSpPr/>
                      <wps:spPr>
                        <a:xfrm>
                          <a:off x="0" y="0"/>
                          <a:ext cx="45720" cy="236220"/>
                        </a:xfrm>
                        <a:custGeom>
                          <a:avLst/>
                          <a:gdLst/>
                          <a:ahLst/>
                          <a:cxnLst/>
                          <a:rect l="l" t="t" r="r" b="b"/>
                          <a:pathLst>
                            <a:path w="45720" h="236220">
                              <a:moveTo>
                                <a:pt x="45720" y="0"/>
                              </a:moveTo>
                              <a:lnTo>
                                <a:pt x="0" y="0"/>
                              </a:lnTo>
                              <a:lnTo>
                                <a:pt x="0" y="236220"/>
                              </a:lnTo>
                              <a:lnTo>
                                <a:pt x="45720" y="236220"/>
                              </a:lnTo>
                              <a:lnTo>
                                <a:pt x="45720" y="0"/>
                              </a:lnTo>
                              <a:close/>
                            </a:path>
                          </a:pathLst>
                        </a:custGeom>
                        <a:solidFill>
                          <a:srgbClr val="EEF6FF"/>
                        </a:solidFill>
                      </wps:spPr>
                      <wps:bodyPr wrap="square" lIns="0" tIns="0" rIns="0" bIns="0" rtlCol="0">
                        <a:prstTxWarp prst="textNoShape">
                          <a:avLst/>
                        </a:prstTxWarp>
                      </wps:bodyPr>
                    </wps:wsp>
                  </a:graphicData>
                </a:graphic>
              </wp:anchor>
            </w:drawing>
          </mc:Choice>
          <mc:Fallback>
            <w:pict>
              <v:shape w14:anchorId="5E357EE1" id="Graphic 360" o:spid="_x0000_s1026" style="position:absolute;margin-left:608.85pt;margin-top:-2.4pt;width:3.6pt;height:18.6pt;z-index:-251847168;visibility:visible;mso-wrap-style:square;mso-wrap-distance-left:0;mso-wrap-distance-top:0;mso-wrap-distance-right:0;mso-wrap-distance-bottom:0;mso-position-horizontal:absolute;mso-position-horizontal-relative:page;mso-position-vertical:absolute;mso-position-vertical-relative:text;v-text-anchor:top" coordsize="45720,2362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" path="m45720,l,,,236220r45720,l45720,xe" fillcolor="#eef6ff" stroked="f">
                <v:path arrowok="t"/>
                <w10:wrap anchorx="page"/>
              </v:shape>
            </w:pict>
          </mc:Fallback>
        </mc:AlternateContent>
      </w:r>
      <w:r w:rsidRPr="00D8255C">
        <w:rPr>
          <w:rFonts w:ascii="Times New Roman" w:hAnsi="Times New Roman" w:cs="Times New Roman"/>
          <w:noProof/>
          <w:sz w:val="40"/>
          <w:szCs w:val="32"/>
        </w:rPr>
        <mc:AlternateContent>
          <mc:Choice Requires="wps">
            <w:drawing>
              <wp:anchor distT="0" distB="0" distL="0" distR="0" simplePos="0" relativeHeight="251475456" behindDoc="1" locked="0" layoutInCell="1" allowOverlap="1" wp14:anchorId="2604511D" wp14:editId="0EA89B08">
                <wp:simplePos x="0" y="0"/>
                <wp:positionH relativeFrom="page">
                  <wp:posOffset>8075421</wp:posOffset>
                </wp:positionH>
                <wp:positionV relativeFrom="paragraph">
                  <wp:posOffset>-30167</wp:posOffset>
                </wp:positionV>
                <wp:extent cx="47625" cy="236220"/>
                <wp:effectExtent l="0" t="0" r="0" b="0"/>
                <wp:wrapNone/>
                <wp:docPr id="361" name="Graphic 361"/>
                <wp:cNvGraphicFramePr/>
                <a:graphic xmlns:a="http://schemas.openxmlformats.org/drawingml/2006/main">
                  <a:graphicData uri="http://schemas.microsoft.com/office/word/2010/wordprocessingShape">
                    <wps:wsp>
                      <wps:cNvSpPr/>
                      <wps:spPr>
                        <a:xfrm>
                          <a:off x="0" y="0"/>
                          <a:ext cx="47625" cy="236220"/>
                        </a:xfrm>
                        <a:custGeom>
                          <a:avLst/>
                          <a:gdLst/>
                          <a:ahLst/>
                          <a:cxnLst/>
                          <a:rect l="l" t="t" r="r" b="b"/>
                          <a:pathLst>
                            <a:path w="47625" h="236220">
                              <a:moveTo>
                                <a:pt x="47244" y="0"/>
                              </a:moveTo>
                              <a:lnTo>
                                <a:pt x="0" y="0"/>
                              </a:lnTo>
                              <a:lnTo>
                                <a:pt x="0" y="236220"/>
                              </a:lnTo>
                              <a:lnTo>
                                <a:pt x="47244" y="236220"/>
                              </a:lnTo>
                              <a:lnTo>
                                <a:pt x="47244" y="0"/>
                              </a:lnTo>
                              <a:close/>
                            </a:path>
                          </a:pathLst>
                        </a:custGeom>
                        <a:solidFill>
                          <a:srgbClr val="EEF6FF"/>
                        </a:solidFill>
                      </wps:spPr>
                      <wps:bodyPr wrap="square" lIns="0" tIns="0" rIns="0" bIns="0" rtlCol="0">
                        <a:prstTxWarp prst="textNoShape">
                          <a:avLst/>
                        </a:prstTxWarp>
                      </wps:bodyPr>
                    </wps:wsp>
                  </a:graphicData>
                </a:graphic>
              </wp:anchor>
            </w:drawing>
          </mc:Choice>
          <mc:Fallback>
            <w:pict>
              <v:shape w14:anchorId="3B532F83" id="Graphic 361" o:spid="_x0000_s1026" style="position:absolute;margin-left:635.85pt;margin-top:-2.4pt;width:3.75pt;height:18.6pt;z-index:-251841024;visibility:visible;mso-wrap-style:square;mso-wrap-distance-left:0;mso-wrap-distance-top:0;mso-wrap-distance-right:0;mso-wrap-distance-bottom:0;mso-position-horizontal:absolute;mso-position-horizontal-relative:page;mso-position-vertical:absolute;mso-position-vertical-relative:text;v-text-anchor:top" coordsize="47625,2362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" path="m47244,l,,,236220r47244,l47244,xe" fillcolor="#eef6ff" stroked="f">
                <v:path arrowok="t"/>
                <w10:wrap anchorx="page"/>
              </v:shape>
            </w:pict>
          </mc:Fallback>
        </mc:AlternateContent>
      </w:r>
      <w:r w:rsidRPr="00D8255C">
        <w:rPr>
          <w:rFonts w:ascii="Times New Roman" w:hAnsi="Times New Roman" w:cs="Times New Roman"/>
          <w:noProof/>
          <w:sz w:val="40"/>
          <w:szCs w:val="32"/>
        </w:rPr>
        <mc:AlternateContent>
          <mc:Choice Requires="wps">
            <w:drawing>
              <wp:anchor distT="0" distB="0" distL="0" distR="0" simplePos="0" relativeHeight="251481600" behindDoc="1" locked="0" layoutInCell="1" allowOverlap="1" wp14:anchorId="75503F0B" wp14:editId="228F9198">
                <wp:simplePos x="0" y="0"/>
                <wp:positionH relativeFrom="page">
                  <wp:posOffset>9177273</wp:posOffset>
                </wp:positionH>
                <wp:positionV relativeFrom="paragraph">
                  <wp:posOffset>-30167</wp:posOffset>
                </wp:positionV>
                <wp:extent cx="45720" cy="236220"/>
                <wp:effectExtent l="0" t="0" r="0" b="0"/>
                <wp:wrapNone/>
                <wp:docPr id="362" name="Graphic 362"/>
                <wp:cNvGraphicFramePr/>
                <a:graphic xmlns:a="http://schemas.openxmlformats.org/drawingml/2006/main">
                  <a:graphicData uri="http://schemas.microsoft.com/office/word/2010/wordprocessingShape">
                    <wps:wsp>
                      <wps:cNvSpPr/>
                      <wps:spPr>
                        <a:xfrm>
                          <a:off x="0" y="0"/>
                          <a:ext cx="45720" cy="236220"/>
                        </a:xfrm>
                        <a:custGeom>
                          <a:avLst/>
                          <a:gdLst/>
                          <a:ahLst/>
                          <a:cxnLst/>
                          <a:rect l="l" t="t" r="r" b="b"/>
                          <a:pathLst>
                            <a:path w="45720" h="236220">
                              <a:moveTo>
                                <a:pt x="45720" y="0"/>
                              </a:moveTo>
                              <a:lnTo>
                                <a:pt x="0" y="0"/>
                              </a:lnTo>
                              <a:lnTo>
                                <a:pt x="0" y="236220"/>
                              </a:lnTo>
                              <a:lnTo>
                                <a:pt x="45720" y="236220"/>
                              </a:lnTo>
                              <a:lnTo>
                                <a:pt x="45720" y="0"/>
                              </a:lnTo>
                              <a:close/>
                            </a:path>
                          </a:pathLst>
                        </a:custGeom>
                        <a:solidFill>
                          <a:srgbClr val="EEF6FF"/>
                        </a:solidFill>
                      </wps:spPr>
                      <wps:bodyPr wrap="square" lIns="0" tIns="0" rIns="0" bIns="0" rtlCol="0">
                        <a:prstTxWarp prst="textNoShape">
                          <a:avLst/>
                        </a:prstTxWarp>
                      </wps:bodyPr>
                    </wps:wsp>
                  </a:graphicData>
                </a:graphic>
              </wp:anchor>
            </w:drawing>
          </mc:Choice>
          <mc:Fallback>
            <w:pict>
              <v:shape w14:anchorId="4B55977A" id="Graphic 362" o:spid="_x0000_s1026" style="position:absolute;margin-left:722.6pt;margin-top:-2.4pt;width:3.6pt;height:18.6pt;z-index:-251834880;visibility:visible;mso-wrap-style:square;mso-wrap-distance-left:0;mso-wrap-distance-top:0;mso-wrap-distance-right:0;mso-wrap-distance-bottom:0;mso-position-horizontal:absolute;mso-position-horizontal-relative:page;mso-position-vertical:absolute;mso-position-vertical-relative:text;v-text-anchor:top" coordsize="45720,2362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" path="m45720,l,,,236220r45720,l45720,xe" fillcolor="#eef6ff" stroked="f">
                <v:path arrowok="t"/>
                <w10:wrap anchorx="page"/>
              </v:shape>
            </w:pict>
          </mc:Fallback>
        </mc:AlternateContent>
      </w:r>
      <w:r w:rsidRPr="00D8255C">
        <w:rPr>
          <w:rFonts w:ascii="Times New Roman" w:hAnsi="Times New Roman" w:cs="Times New Roman"/>
          <w:noProof/>
          <w:sz w:val="40"/>
          <w:szCs w:val="32"/>
        </w:rPr>
        <mc:AlternateContent>
          <mc:Choice Requires="wps">
            <w:drawing>
              <wp:anchor distT="0" distB="0" distL="0" distR="0" simplePos="0" relativeHeight="251487744" behindDoc="1" locked="0" layoutInCell="1" allowOverlap="1" wp14:anchorId="78D12CC9" wp14:editId="0BB0208C">
                <wp:simplePos x="0" y="0"/>
                <wp:positionH relativeFrom="page">
                  <wp:posOffset>4192270</wp:posOffset>
                </wp:positionH>
                <wp:positionV relativeFrom="paragraph">
                  <wp:posOffset>183192</wp:posOffset>
                </wp:positionV>
                <wp:extent cx="47625" cy="236220"/>
                <wp:effectExtent l="0" t="0" r="0" b="0"/>
                <wp:wrapNone/>
                <wp:docPr id="363" name="Graphic 363"/>
                <wp:cNvGraphicFramePr/>
                <a:graphic xmlns:a="http://schemas.openxmlformats.org/drawingml/2006/main">
                  <a:graphicData uri="http://schemas.microsoft.com/office/word/2010/wordprocessingShape">
                    <wps:wsp>
                      <wps:cNvSpPr/>
                      <wps:spPr>
                        <a:xfrm>
                          <a:off x="0" y="0"/>
                          <a:ext cx="47625" cy="236220"/>
                        </a:xfrm>
                        <a:custGeom>
                          <a:avLst/>
                          <a:gdLst/>
                          <a:ahLst/>
                          <a:cxnLst/>
                          <a:rect l="l" t="t" r="r" b="b"/>
                          <a:pathLst>
                            <a:path w="47625" h="236220">
                              <a:moveTo>
                                <a:pt x="47244" y="0"/>
                              </a:moveTo>
                              <a:lnTo>
                                <a:pt x="0" y="0"/>
                              </a:lnTo>
                              <a:lnTo>
                                <a:pt x="0" y="236220"/>
                              </a:lnTo>
                              <a:lnTo>
                                <a:pt x="47244" y="236220"/>
                              </a:lnTo>
                              <a:lnTo>
                                <a:pt x="47244" y="0"/>
                              </a:lnTo>
                              <a:close/>
                            </a:path>
                          </a:pathLst>
                        </a:custGeom>
                        <a:solidFill>
                          <a:srgbClr val="EEF6FF"/>
                        </a:solidFill>
                      </wps:spPr>
                      <wps:bodyPr wrap="square" lIns="0" tIns="0" rIns="0" bIns="0" rtlCol="0">
                        <a:prstTxWarp prst="textNoShape">
                          <a:avLst/>
                        </a:prstTxWarp>
                      </wps:bodyPr>
                    </wps:wsp>
                  </a:graphicData>
                </a:graphic>
              </wp:anchor>
            </w:drawing>
          </mc:Choice>
          <mc:Fallback>
            <w:pict>
              <v:shape w14:anchorId="1055EE19" id="Graphic 363" o:spid="_x0000_s1026" style="position:absolute;margin-left:330.1pt;margin-top:14.4pt;width:3.75pt;height:18.6pt;z-index:-251828736;visibility:visible;mso-wrap-style:square;mso-wrap-distance-left:0;mso-wrap-distance-top:0;mso-wrap-distance-right:0;mso-wrap-distance-bottom:0;mso-position-horizontal:absolute;mso-position-horizontal-relative:page;mso-position-vertical:absolute;mso-position-vertical-relative:text;v-text-anchor:top" coordsize="47625,2362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" path="m47244,l,,,236220r47244,l47244,xe" fillcolor="#eef6ff" stroked="f">
                <v:path arrowok="t"/>
                <w10:wrap anchorx="page"/>
              </v:shape>
            </w:pict>
          </mc:Fallback>
        </mc:AlternateContent>
      </w:r>
      <w:r w:rsidRPr="00D8255C">
        <w:rPr>
          <w:rFonts w:ascii="Times New Roman" w:hAnsi="Times New Roman" w:cs="Times New Roman"/>
          <w:noProof/>
          <w:sz w:val="40"/>
          <w:szCs w:val="32"/>
        </w:rPr>
        <mc:AlternateContent>
          <mc:Choice Requires="wps">
            <w:drawing>
              <wp:anchor distT="0" distB="0" distL="0" distR="0" simplePos="0" relativeHeight="251493888" behindDoc="1" locked="0" layoutInCell="1" allowOverlap="1" wp14:anchorId="7EDD4258" wp14:editId="09471F9C">
                <wp:simplePos x="0" y="0"/>
                <wp:positionH relativeFrom="page">
                  <wp:posOffset>5001514</wp:posOffset>
                </wp:positionH>
                <wp:positionV relativeFrom="paragraph">
                  <wp:posOffset>183191</wp:posOffset>
                </wp:positionV>
                <wp:extent cx="125095" cy="449580"/>
                <wp:effectExtent l="0" t="0" r="0" b="0"/>
                <wp:wrapNone/>
                <wp:docPr id="364" name="Graphic 364"/>
                <wp:cNvGraphicFramePr/>
                <a:graphic xmlns:a="http://schemas.openxmlformats.org/drawingml/2006/main">
                  <a:graphicData uri="http://schemas.microsoft.com/office/word/2010/wordprocessingShape">
                    <wps:wsp>
                      <wps:cNvSpPr/>
                      <wps:spPr>
                        <a:xfrm>
                          <a:off x="0" y="0"/>
                          <a:ext cx="125095" cy="449580"/>
                        </a:xfrm>
                        <a:custGeom>
                          <a:avLst/>
                          <a:gdLst/>
                          <a:ahLst/>
                          <a:cxnLst/>
                          <a:rect l="l" t="t" r="r" b="b"/>
                          <a:pathLst>
                            <a:path w="125095" h="449580">
                              <a:moveTo>
                                <a:pt x="48755" y="213360"/>
                              </a:moveTo>
                              <a:lnTo>
                                <a:pt x="0" y="213360"/>
                              </a:lnTo>
                              <a:lnTo>
                                <a:pt x="0" y="449580"/>
                              </a:lnTo>
                              <a:lnTo>
                                <a:pt x="48755" y="449580"/>
                              </a:lnTo>
                              <a:lnTo>
                                <a:pt x="48755" y="213360"/>
                              </a:lnTo>
                              <a:close/>
                            </a:path>
                            <a:path w="125095" h="449580">
                              <a:moveTo>
                                <a:pt x="124968" y="0"/>
                              </a:moveTo>
                              <a:lnTo>
                                <a:pt x="77724" y="0"/>
                              </a:lnTo>
                              <a:lnTo>
                                <a:pt x="77724" y="236220"/>
                              </a:lnTo>
                              <a:lnTo>
                                <a:pt x="124968" y="236220"/>
                              </a:lnTo>
                              <a:lnTo>
                                <a:pt x="124968" y="0"/>
                              </a:lnTo>
                              <a:close/>
                            </a:path>
                          </a:pathLst>
                        </a:custGeom>
                        <a:solidFill>
                          <a:srgbClr val="EEF6FF"/>
                        </a:solidFill>
                      </wps:spPr>
                      <wps:bodyPr wrap="square" lIns="0" tIns="0" rIns="0" bIns="0" rtlCol="0">
                        <a:prstTxWarp prst="textNoShape">
                          <a:avLst/>
                        </a:prstTxWarp>
                      </wps:bodyPr>
                    </wps:wsp>
                  </a:graphicData>
                </a:graphic>
              </wp:anchor>
            </w:drawing>
          </mc:Choice>
          <mc:Fallback>
            <w:pict>
              <v:shape w14:anchorId="19DB5BB8" id="Graphic 364" o:spid="_x0000_s1026" style="position:absolute;margin-left:393.8pt;margin-top:14.4pt;width:9.85pt;height:35.4pt;z-index:-251822592;visibility:visible;mso-wrap-style:square;mso-wrap-distance-left:0;mso-wrap-distance-top:0;mso-wrap-distance-right:0;mso-wrap-distance-bottom:0;mso-position-horizontal:absolute;mso-position-horizontal-relative:page;mso-position-vertical:absolute;mso-position-vertical-relative:text;v-text-anchor:top" coordsize="125095,4495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" path="m48755,213360l,213360,,449580r48755,l48755,213360xem124968,l77724,r,236220l124968,236220,124968,xe" fillcolor="#eef6ff" stroked="f">
                <v:path arrowok="t"/>
                <w10:wrap anchorx="page"/>
              </v:shape>
            </w:pict>
          </mc:Fallback>
        </mc:AlternateContent>
      </w:r>
      <w:r w:rsidRPr="00D8255C">
        <w:rPr>
          <w:rFonts w:ascii="Times New Roman" w:hAnsi="Times New Roman" w:cs="Times New Roman"/>
          <w:noProof/>
          <w:sz w:val="40"/>
          <w:szCs w:val="32"/>
        </w:rPr>
        <mc:AlternateContent>
          <mc:Choice Requires="wps">
            <w:drawing>
              <wp:anchor distT="0" distB="0" distL="0" distR="0" simplePos="0" relativeHeight="251500032" behindDoc="1" locked="0" layoutInCell="1" allowOverlap="1" wp14:anchorId="08945E0B" wp14:editId="3EE89294">
                <wp:simplePos x="0" y="0"/>
                <wp:positionH relativeFrom="page">
                  <wp:posOffset>5397753</wp:posOffset>
                </wp:positionH>
                <wp:positionV relativeFrom="paragraph">
                  <wp:posOffset>183192</wp:posOffset>
                </wp:positionV>
                <wp:extent cx="38100" cy="236220"/>
                <wp:effectExtent l="0" t="0" r="0" b="0"/>
                <wp:wrapNone/>
                <wp:docPr id="365" name="Graphic 365"/>
                <wp:cNvGraphicFramePr/>
                <a:graphic xmlns:a="http://schemas.openxmlformats.org/drawingml/2006/main">
                  <a:graphicData uri="http://schemas.microsoft.com/office/word/2010/wordprocessingShape">
                    <wps:wsp>
                      <wps:cNvSpPr/>
                      <wps:spPr>
                        <a:xfrm>
                          <a:off x="0" y="0"/>
                          <a:ext cx="38100" cy="236220"/>
                        </a:xfrm>
                        <a:custGeom>
                          <a:avLst/>
                          <a:gdLst/>
                          <a:ahLst/>
                          <a:cxnLst/>
                          <a:rect l="l" t="t" r="r" b="b"/>
                          <a:pathLst>
                            <a:path w="38100" h="236220">
                              <a:moveTo>
                                <a:pt x="38100" y="0"/>
                              </a:moveTo>
                              <a:lnTo>
                                <a:pt x="0" y="0"/>
                              </a:lnTo>
                              <a:lnTo>
                                <a:pt x="0" y="236220"/>
                              </a:lnTo>
                              <a:lnTo>
                                <a:pt x="38100" y="236220"/>
                              </a:lnTo>
                              <a:lnTo>
                                <a:pt x="38100" y="0"/>
                              </a:lnTo>
                              <a:close/>
                            </a:path>
                          </a:pathLst>
                        </a:custGeom>
                        <a:solidFill>
                          <a:srgbClr val="EEF6FF"/>
                        </a:solidFill>
                      </wps:spPr>
                      <wps:bodyPr wrap="square" lIns="0" tIns="0" rIns="0" bIns="0" rtlCol="0">
                        <a:prstTxWarp prst="textNoShape">
                          <a:avLst/>
                        </a:prstTxWarp>
                      </wps:bodyPr>
                    </wps:wsp>
                  </a:graphicData>
                </a:graphic>
              </wp:anchor>
            </w:drawing>
          </mc:Choice>
          <mc:Fallback>
            <w:pict>
              <v:shape w14:anchorId="5795A121" id="Graphic 365" o:spid="_x0000_s1026" style="position:absolute;margin-left:425pt;margin-top:14.4pt;width:3pt;height:18.6pt;z-index:-251816448;visibility:visible;mso-wrap-style:square;mso-wrap-distance-left:0;mso-wrap-distance-top:0;mso-wrap-distance-right:0;mso-wrap-distance-bottom:0;mso-position-horizontal:absolute;mso-position-horizontal-relative:page;mso-position-vertical:absolute;mso-position-vertical-relative:text;v-text-anchor:top" coordsize="38100,2362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" path="m38100,l,,,236220r38100,l38100,xe" fillcolor="#eef6ff" stroked="f">
                <v:path arrowok="t"/>
                <w10:wrap anchorx="page"/>
              </v:shape>
            </w:pict>
          </mc:Fallback>
        </mc:AlternateContent>
      </w:r>
      <w:r w:rsidRPr="00D8255C">
        <w:rPr>
          <w:rFonts w:ascii="Times New Roman" w:hAnsi="Times New Roman" w:cs="Times New Roman"/>
          <w:szCs w:val="32"/>
        </w:rPr>
        <w:t>Script</w:t>
      </w:r>
      <w:r w:rsidRPr="00D8255C">
        <w:rPr>
          <w:rFonts w:ascii="Times New Roman" w:hAnsi="Times New Roman" w:cs="Times New Roman"/>
          <w:szCs w:val="32"/>
          <w:lang w:val="el-GR"/>
        </w:rPr>
        <w:t xml:space="preserve"> </w:t>
      </w:r>
      <w:r w:rsidRPr="00D8255C">
        <w:rPr>
          <w:rFonts w:ascii="Times New Roman" w:hAnsi="Times New Roman" w:cs="Times New Roman"/>
          <w:szCs w:val="32"/>
        </w:rPr>
        <w:t>kiddy</w:t>
      </w:r>
      <w:r w:rsidRPr="00D8255C">
        <w:rPr>
          <w:rFonts w:ascii="Times New Roman" w:hAnsi="Times New Roman" w:cs="Times New Roman"/>
          <w:szCs w:val="32"/>
          <w:lang w:val="el-GR"/>
        </w:rPr>
        <w:t xml:space="preserve"> αργόσχολος έφηβος ή</w:t>
      </w:r>
      <w:r w:rsidR="00D8255C">
        <w:rPr>
          <w:rFonts w:ascii="Times New Roman" w:hAnsi="Times New Roman" w:cs="Times New Roman"/>
          <w:szCs w:val="32"/>
          <w:lang w:val="el-GR"/>
        </w:rPr>
        <w:t xml:space="preserve"> γενικότερα </w:t>
      </w:r>
      <w:r w:rsidRPr="00D8255C">
        <w:rPr>
          <w:rFonts w:ascii="Times New Roman" w:hAnsi="Times New Roman" w:cs="Times New Roman"/>
          <w:szCs w:val="32"/>
          <w:lang w:val="el-GR"/>
        </w:rPr>
        <w:t>μοναχικός και επιθετικός):</w:t>
      </w:r>
    </w:p>
    <w:p w14:paraId="7BEE2C1A" w14:textId="698A98E4" w:rsidR="00072870" w:rsidRPr="00D8255C" w:rsidRDefault="00000000">
      <w:pPr>
        <w:pStyle w:val="a4"/>
        <w:numPr>
          <w:ilvl w:val="0"/>
          <w:numId w:val="7"/>
        </w:numPr>
        <w:tabs>
          <w:tab w:val="left" w:pos="6050"/>
        </w:tabs>
        <w:spacing w:before="14"/>
        <w:ind w:hanging="451"/>
        <w:rPr>
          <w:rFonts w:ascii="Times New Roman" w:hAnsi="Times New Roman" w:cs="Times New Roman"/>
          <w:sz w:val="40"/>
          <w:szCs w:val="32"/>
        </w:rPr>
      </w:pPr>
      <w:r w:rsidRPr="00D8255C">
        <w:rPr>
          <w:rFonts w:ascii="Times New Roman" w:hAnsi="Times New Roman" w:cs="Times New Roman"/>
          <w:noProof/>
          <w:sz w:val="40"/>
          <w:szCs w:val="32"/>
        </w:rPr>
        <mc:AlternateContent>
          <mc:Choice Requires="wps">
            <w:drawing>
              <wp:anchor distT="0" distB="0" distL="0" distR="0" simplePos="0" relativeHeight="251506176" behindDoc="1" locked="0" layoutInCell="1" allowOverlap="1" wp14:anchorId="7B4C15A6" wp14:editId="30E77200">
                <wp:simplePos x="0" y="0"/>
                <wp:positionH relativeFrom="page">
                  <wp:posOffset>5690361</wp:posOffset>
                </wp:positionH>
                <wp:positionV relativeFrom="paragraph">
                  <wp:posOffset>192099</wp:posOffset>
                </wp:positionV>
                <wp:extent cx="47625" cy="236220"/>
                <wp:effectExtent l="0" t="0" r="0" b="0"/>
                <wp:wrapNone/>
                <wp:docPr id="366" name="Graphic 366"/>
                <wp:cNvGraphicFramePr/>
                <a:graphic xmlns:a="http://schemas.openxmlformats.org/drawingml/2006/main">
                  <a:graphicData uri="http://schemas.microsoft.com/office/word/2010/wordprocessingShape">
                    <wps:wsp>
                      <wps:cNvSpPr/>
                      <wps:spPr>
                        <a:xfrm>
                          <a:off x="0" y="0"/>
                          <a:ext cx="47625" cy="236220"/>
                        </a:xfrm>
                        <a:custGeom>
                          <a:avLst/>
                          <a:gdLst/>
                          <a:ahLst/>
                          <a:cxnLst/>
                          <a:rect l="l" t="t" r="r" b="b"/>
                          <a:pathLst>
                            <a:path w="47625" h="236220">
                              <a:moveTo>
                                <a:pt x="47244" y="0"/>
                              </a:moveTo>
                              <a:lnTo>
                                <a:pt x="0" y="0"/>
                              </a:lnTo>
                              <a:lnTo>
                                <a:pt x="0" y="236220"/>
                              </a:lnTo>
                              <a:lnTo>
                                <a:pt x="47244" y="236220"/>
                              </a:lnTo>
                              <a:lnTo>
                                <a:pt x="47244" y="0"/>
                              </a:lnTo>
                              <a:close/>
                            </a:path>
                          </a:pathLst>
                        </a:custGeom>
                        <a:solidFill>
                          <a:srgbClr val="EEF6FF"/>
                        </a:solidFill>
                      </wps:spPr>
                      <wps:bodyPr wrap="square" lIns="0" tIns="0" rIns="0" bIns="0" rtlCol="0">
                        <a:prstTxWarp prst="textNoShape">
                          <a:avLst/>
                        </a:prstTxWarp>
                      </wps:bodyPr>
                    </wps:wsp>
                  </a:graphicData>
                </a:graphic>
              </wp:anchor>
            </w:drawing>
          </mc:Choice>
          <mc:Fallback>
            <w:pict>
              <v:shape w14:anchorId="3272DAAF" id="Graphic 366" o:spid="_x0000_s1026" style="position:absolute;margin-left:448.05pt;margin-top:15.15pt;width:3.75pt;height:18.6pt;z-index:-251810304;visibility:visible;mso-wrap-style:square;mso-wrap-distance-left:0;mso-wrap-distance-top:0;mso-wrap-distance-right:0;mso-wrap-distance-bottom:0;mso-position-horizontal:absolute;mso-position-horizontal-relative:page;mso-position-vertical:absolute;mso-position-vertical-relative:text;v-text-anchor:top" coordsize="47625,2362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" path="m47244,l,,,236220r47244,l47244,xe" fillcolor="#eef6ff" stroked="f">
                <v:path arrowok="t"/>
                <w10:wrap anchorx="page"/>
              </v:shape>
            </w:pict>
          </mc:Fallback>
        </mc:AlternateContent>
      </w:r>
      <w:r w:rsidRPr="00D8255C">
        <w:rPr>
          <w:rFonts w:ascii="Times New Roman" w:hAnsi="Times New Roman" w:cs="Times New Roman"/>
          <w:noProof/>
          <w:sz w:val="40"/>
          <w:szCs w:val="32"/>
        </w:rPr>
        <mc:AlternateContent>
          <mc:Choice Requires="wps">
            <w:drawing>
              <wp:anchor distT="0" distB="0" distL="0" distR="0" simplePos="0" relativeHeight="251512320" behindDoc="1" locked="0" layoutInCell="1" allowOverlap="1" wp14:anchorId="3A0D24AB" wp14:editId="25449694">
                <wp:simplePos x="0" y="0"/>
                <wp:positionH relativeFrom="page">
                  <wp:posOffset>6217665</wp:posOffset>
                </wp:positionH>
                <wp:positionV relativeFrom="paragraph">
                  <wp:posOffset>192099</wp:posOffset>
                </wp:positionV>
                <wp:extent cx="47625" cy="236220"/>
                <wp:effectExtent l="0" t="0" r="0" b="0"/>
                <wp:wrapNone/>
                <wp:docPr id="367" name="Graphic 367"/>
                <wp:cNvGraphicFramePr/>
                <a:graphic xmlns:a="http://schemas.openxmlformats.org/drawingml/2006/main">
                  <a:graphicData uri="http://schemas.microsoft.com/office/word/2010/wordprocessingShape">
                    <wps:wsp>
                      <wps:cNvSpPr/>
                      <wps:spPr>
                        <a:xfrm>
                          <a:off x="0" y="0"/>
                          <a:ext cx="47625" cy="236220"/>
                        </a:xfrm>
                        <a:custGeom>
                          <a:avLst/>
                          <a:gdLst/>
                          <a:ahLst/>
                          <a:cxnLst/>
                          <a:rect l="l" t="t" r="r" b="b"/>
                          <a:pathLst>
                            <a:path w="47625" h="236220">
                              <a:moveTo>
                                <a:pt x="47244" y="0"/>
                              </a:moveTo>
                              <a:lnTo>
                                <a:pt x="0" y="0"/>
                              </a:lnTo>
                              <a:lnTo>
                                <a:pt x="0" y="236220"/>
                              </a:lnTo>
                              <a:lnTo>
                                <a:pt x="47244" y="236220"/>
                              </a:lnTo>
                              <a:lnTo>
                                <a:pt x="47244" y="0"/>
                              </a:lnTo>
                              <a:close/>
                            </a:path>
                          </a:pathLst>
                        </a:custGeom>
                        <a:solidFill>
                          <a:srgbClr val="EEF6FF"/>
                        </a:solidFill>
                      </wps:spPr>
                      <wps:bodyPr wrap="square" lIns="0" tIns="0" rIns="0" bIns="0" rtlCol="0">
                        <a:prstTxWarp prst="textNoShape">
                          <a:avLst/>
                        </a:prstTxWarp>
                      </wps:bodyPr>
                    </wps:wsp>
                  </a:graphicData>
                </a:graphic>
              </wp:anchor>
            </w:drawing>
          </mc:Choice>
          <mc:Fallback>
            <w:pict>
              <v:shape w14:anchorId="0C0BB835" id="Graphic 367" o:spid="_x0000_s1026" style="position:absolute;margin-left:489.6pt;margin-top:15.15pt;width:3.75pt;height:18.6pt;z-index:-251804160;visibility:visible;mso-wrap-style:square;mso-wrap-distance-left:0;mso-wrap-distance-top:0;mso-wrap-distance-right:0;mso-wrap-distance-bottom:0;mso-position-horizontal:absolute;mso-position-horizontal-relative:page;mso-position-vertical:absolute;mso-position-vertical-relative:text;v-text-anchor:top" coordsize="47625,2362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" path="m47244,l,,,236220r47244,l47244,xe" fillcolor="#eef6ff" stroked="f">
                <v:path arrowok="t"/>
                <w10:wrap anchorx="page"/>
              </v:shape>
            </w:pict>
          </mc:Fallback>
        </mc:AlternateContent>
      </w:r>
      <w:r w:rsidRPr="00D8255C">
        <w:rPr>
          <w:rFonts w:ascii="Times New Roman" w:hAnsi="Times New Roman" w:cs="Times New Roman"/>
          <w:noProof/>
          <w:sz w:val="40"/>
          <w:szCs w:val="32"/>
        </w:rPr>
        <mc:AlternateContent>
          <mc:Choice Requires="wps">
            <w:drawing>
              <wp:anchor distT="0" distB="0" distL="0" distR="0" simplePos="0" relativeHeight="251518464" behindDoc="1" locked="0" layoutInCell="1" allowOverlap="1" wp14:anchorId="5351792A" wp14:editId="77A23272">
                <wp:simplePos x="0" y="0"/>
                <wp:positionH relativeFrom="page">
                  <wp:posOffset>6432550</wp:posOffset>
                </wp:positionH>
                <wp:positionV relativeFrom="paragraph">
                  <wp:posOffset>192099</wp:posOffset>
                </wp:positionV>
                <wp:extent cx="48895" cy="236220"/>
                <wp:effectExtent l="0" t="0" r="0" b="0"/>
                <wp:wrapNone/>
                <wp:docPr id="368" name="Graphic 368"/>
                <wp:cNvGraphicFramePr/>
                <a:graphic xmlns:a="http://schemas.openxmlformats.org/drawingml/2006/main">
                  <a:graphicData uri="http://schemas.microsoft.com/office/word/2010/wordprocessingShape">
                    <wps:wsp>
                      <wps:cNvSpPr/>
                      <wps:spPr>
                        <a:xfrm>
                          <a:off x="0" y="0"/>
                          <a:ext cx="48895" cy="236220"/>
                        </a:xfrm>
                        <a:custGeom>
                          <a:avLst/>
                          <a:gdLst/>
                          <a:ahLst/>
                          <a:cxnLst/>
                          <a:rect l="l" t="t" r="r" b="b"/>
                          <a:pathLst>
                            <a:path w="48895" h="236220">
                              <a:moveTo>
                                <a:pt x="48767" y="0"/>
                              </a:moveTo>
                              <a:lnTo>
                                <a:pt x="0" y="0"/>
                              </a:lnTo>
                              <a:lnTo>
                                <a:pt x="0" y="236220"/>
                              </a:lnTo>
                              <a:lnTo>
                                <a:pt x="48767" y="236220"/>
                              </a:lnTo>
                              <a:lnTo>
                                <a:pt x="48767" y="0"/>
                              </a:lnTo>
                              <a:close/>
                            </a:path>
                          </a:pathLst>
                        </a:custGeom>
                        <a:solidFill>
                          <a:srgbClr val="EEF6FF"/>
                        </a:solidFill>
                      </wps:spPr>
                      <wps:bodyPr wrap="square" lIns="0" tIns="0" rIns="0" bIns="0" rtlCol="0">
                        <a:prstTxWarp prst="textNoShape">
                          <a:avLst/>
                        </a:prstTxWarp>
                      </wps:bodyPr>
                    </wps:wsp>
                  </a:graphicData>
                </a:graphic>
              </wp:anchor>
            </w:drawing>
          </mc:Choice>
          <mc:Fallback>
            <w:pict>
              <v:shape w14:anchorId="58CC0B38" id="Graphic 368" o:spid="_x0000_s1026" style="position:absolute;margin-left:506.5pt;margin-top:15.15pt;width:3.85pt;height:18.6pt;z-index:-251798016;visibility:visible;mso-wrap-style:square;mso-wrap-distance-left:0;mso-wrap-distance-top:0;mso-wrap-distance-right:0;mso-wrap-distance-bottom:0;mso-position-horizontal:absolute;mso-position-horizontal-relative:page;mso-position-vertical:absolute;mso-position-vertical-relative:text;v-text-anchor:top" coordsize="48895,2362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" path="m48767,l,,,236220r48767,l48767,xe" fillcolor="#eef6ff" stroked="f">
                <v:path arrowok="t"/>
                <w10:wrap anchorx="page"/>
              </v:shape>
            </w:pict>
          </mc:Fallback>
        </mc:AlternateContent>
      </w:r>
      <w:proofErr w:type="spellStart"/>
      <w:r w:rsidRPr="00D8255C">
        <w:rPr>
          <w:rFonts w:ascii="Times New Roman" w:hAnsi="Times New Roman" w:cs="Times New Roman"/>
          <w:spacing w:val="-2"/>
          <w:szCs w:val="32"/>
        </w:rPr>
        <w:t>Πολύ</w:t>
      </w:r>
      <w:proofErr w:type="spellEnd"/>
      <w:r w:rsidRPr="00D8255C">
        <w:rPr>
          <w:rFonts w:ascii="Times New Roman" w:hAnsi="Times New Roman" w:cs="Times New Roman"/>
          <w:spacing w:val="-2"/>
          <w:szCs w:val="32"/>
        </w:rPr>
        <w:t xml:space="preserve"> χα</w:t>
      </w:r>
      <w:proofErr w:type="spellStart"/>
      <w:r w:rsidRPr="00D8255C">
        <w:rPr>
          <w:rFonts w:ascii="Times New Roman" w:hAnsi="Times New Roman" w:cs="Times New Roman"/>
          <w:spacing w:val="-2"/>
          <w:szCs w:val="32"/>
        </w:rPr>
        <w:t>μηλά</w:t>
      </w:r>
      <w:proofErr w:type="spellEnd"/>
      <w:r w:rsidRPr="00D8255C">
        <w:rPr>
          <w:rFonts w:ascii="Times New Roman" w:hAnsi="Times New Roman" w:cs="Times New Roman"/>
          <w:spacing w:val="-2"/>
          <w:szCs w:val="32"/>
        </w:rPr>
        <w:t xml:space="preserve"> </w:t>
      </w:r>
      <w:proofErr w:type="spellStart"/>
      <w:r w:rsidRPr="00D8255C">
        <w:rPr>
          <w:rFonts w:ascii="Times New Roman" w:hAnsi="Times New Roman" w:cs="Times New Roman"/>
          <w:spacing w:val="-2"/>
          <w:szCs w:val="32"/>
        </w:rPr>
        <w:t>μέσ</w:t>
      </w:r>
      <w:proofErr w:type="spellEnd"/>
      <w:r w:rsidRPr="00D8255C">
        <w:rPr>
          <w:rFonts w:ascii="Times New Roman" w:hAnsi="Times New Roman" w:cs="Times New Roman"/>
          <w:spacing w:val="-2"/>
          <w:szCs w:val="32"/>
        </w:rPr>
        <w:t xml:space="preserve">α </w:t>
      </w:r>
      <w:r w:rsidR="00D8255C">
        <w:rPr>
          <w:rFonts w:ascii="Times New Roman" w:hAnsi="Times New Roman" w:cs="Times New Roman"/>
          <w:spacing w:val="-2"/>
          <w:szCs w:val="32"/>
          <w:lang w:val="el-GR"/>
        </w:rPr>
        <w:t>(</w:t>
      </w:r>
      <w:r w:rsidRPr="00D8255C">
        <w:rPr>
          <w:rFonts w:ascii="Times New Roman" w:hAnsi="Times New Roman" w:cs="Times New Roman"/>
          <w:spacing w:val="-2"/>
          <w:szCs w:val="32"/>
        </w:rPr>
        <w:t>€&lt;,100)</w:t>
      </w:r>
    </w:p>
    <w:p w14:paraId="7B1ECD44" w14:textId="0518419E" w:rsidR="00072870" w:rsidRPr="00D8255C" w:rsidRDefault="00000000">
      <w:pPr>
        <w:pStyle w:val="a4"/>
        <w:numPr>
          <w:ilvl w:val="0"/>
          <w:numId w:val="7"/>
        </w:numPr>
        <w:tabs>
          <w:tab w:val="left" w:pos="6050"/>
        </w:tabs>
        <w:spacing w:before="14"/>
        <w:ind w:hanging="451"/>
        <w:rPr>
          <w:rFonts w:ascii="Times New Roman" w:hAnsi="Times New Roman" w:cs="Times New Roman"/>
          <w:sz w:val="40"/>
          <w:szCs w:val="32"/>
          <w:lang w:val="el-GR"/>
        </w:rPr>
      </w:pPr>
      <w:r w:rsidRPr="00D8255C">
        <w:rPr>
          <w:rFonts w:ascii="Times New Roman" w:hAnsi="Times New Roman" w:cs="Times New Roman"/>
          <w:szCs w:val="32"/>
          <w:lang w:val="el-GR"/>
        </w:rPr>
        <w:t xml:space="preserve">Τζόγος </w:t>
      </w:r>
      <w:r w:rsidR="00D8255C">
        <w:rPr>
          <w:rFonts w:ascii="Times New Roman" w:hAnsi="Times New Roman" w:cs="Times New Roman"/>
          <w:szCs w:val="32"/>
          <w:lang w:val="el-GR"/>
        </w:rPr>
        <w:t>(</w:t>
      </w:r>
      <w:r w:rsidRPr="00D8255C">
        <w:rPr>
          <w:rFonts w:ascii="Times New Roman" w:hAnsi="Times New Roman" w:cs="Times New Roman"/>
          <w:szCs w:val="32"/>
          <w:lang w:val="el-GR"/>
        </w:rPr>
        <w:t xml:space="preserve">και πιθανώς κέρδος) ως </w:t>
      </w:r>
      <w:r w:rsidRPr="00D8255C">
        <w:rPr>
          <w:rFonts w:ascii="Times New Roman" w:hAnsi="Times New Roman" w:cs="Times New Roman"/>
          <w:spacing w:val="-2"/>
          <w:szCs w:val="32"/>
          <w:lang w:val="el-GR"/>
        </w:rPr>
        <w:t>κίνητρο</w:t>
      </w:r>
    </w:p>
    <w:p w14:paraId="67B5923A" w14:textId="77777777" w:rsidR="00072870" w:rsidRPr="00D8255C" w:rsidRDefault="00072870">
      <w:pPr>
        <w:pStyle w:val="a3"/>
        <w:spacing w:before="28"/>
        <w:rPr>
          <w:rFonts w:ascii="Times New Roman" w:hAnsi="Times New Roman" w:cs="Times New Roman"/>
          <w:sz w:val="40"/>
          <w:szCs w:val="48"/>
          <w:lang w:val="el-GR"/>
        </w:rPr>
      </w:pPr>
    </w:p>
    <w:p w14:paraId="4362BAEB" w14:textId="77777777" w:rsidR="00D8255C" w:rsidRDefault="00D8255C">
      <w:pPr>
        <w:ind w:left="5599"/>
        <w:rPr>
          <w:rFonts w:ascii="Times New Roman" w:hAnsi="Times New Roman" w:cs="Times New Roman"/>
          <w:szCs w:val="32"/>
          <w:lang w:val="el-GR"/>
        </w:rPr>
      </w:pPr>
    </w:p>
    <w:p w14:paraId="3BB7A3E5" w14:textId="70BF4427" w:rsidR="00072870" w:rsidRPr="00D8255C" w:rsidRDefault="00000000">
      <w:pPr>
        <w:ind w:left="5599"/>
        <w:rPr>
          <w:rFonts w:ascii="Times New Roman" w:hAnsi="Times New Roman" w:cs="Times New Roman"/>
          <w:sz w:val="40"/>
          <w:szCs w:val="32"/>
          <w:lang w:val="el-GR"/>
        </w:rPr>
      </w:pPr>
      <w:r w:rsidRPr="00D8255C">
        <w:rPr>
          <w:rFonts w:ascii="Times New Roman" w:hAnsi="Times New Roman" w:cs="Times New Roman"/>
          <w:noProof/>
          <w:sz w:val="40"/>
          <w:szCs w:val="32"/>
        </w:rPr>
        <mc:AlternateContent>
          <mc:Choice Requires="wps">
            <w:drawing>
              <wp:anchor distT="0" distB="0" distL="0" distR="0" simplePos="0" relativeHeight="251524608" behindDoc="1" locked="0" layoutInCell="1" allowOverlap="1" wp14:anchorId="247638BA" wp14:editId="666AEE0B">
                <wp:simplePos x="0" y="0"/>
                <wp:positionH relativeFrom="page">
                  <wp:posOffset>4638802</wp:posOffset>
                </wp:positionH>
                <wp:positionV relativeFrom="paragraph">
                  <wp:posOffset>-30098</wp:posOffset>
                </wp:positionV>
                <wp:extent cx="131445" cy="449580"/>
                <wp:effectExtent l="0" t="0" r="0" b="0"/>
                <wp:wrapNone/>
                <wp:docPr id="369" name="Graphic 369"/>
                <wp:cNvGraphicFramePr/>
                <a:graphic xmlns:a="http://schemas.openxmlformats.org/drawingml/2006/main">
                  <a:graphicData uri="http://schemas.microsoft.com/office/word/2010/wordprocessingShape">
                    <wps:wsp>
                      <wps:cNvSpPr/>
                      <wps:spPr>
                        <a:xfrm>
                          <a:off x="0" y="0"/>
                          <a:ext cx="131445" cy="449580"/>
                        </a:xfrm>
                        <a:custGeom>
                          <a:avLst/>
                          <a:gdLst/>
                          <a:ahLst/>
                          <a:cxnLst/>
                          <a:rect l="l" t="t" r="r" b="b"/>
                          <a:pathLst>
                            <a:path w="131445" h="449580">
                              <a:moveTo>
                                <a:pt x="45720" y="0"/>
                              </a:moveTo>
                              <a:lnTo>
                                <a:pt x="0" y="0"/>
                              </a:lnTo>
                              <a:lnTo>
                                <a:pt x="0" y="236220"/>
                              </a:lnTo>
                              <a:lnTo>
                                <a:pt x="45720" y="236220"/>
                              </a:lnTo>
                              <a:lnTo>
                                <a:pt x="45720" y="0"/>
                              </a:lnTo>
                              <a:close/>
                            </a:path>
                            <a:path w="131445" h="449580">
                              <a:moveTo>
                                <a:pt x="131064" y="213360"/>
                              </a:moveTo>
                              <a:lnTo>
                                <a:pt x="85344" y="213360"/>
                              </a:lnTo>
                              <a:lnTo>
                                <a:pt x="85344" y="449580"/>
                              </a:lnTo>
                              <a:lnTo>
                                <a:pt x="131064" y="449580"/>
                              </a:lnTo>
                              <a:lnTo>
                                <a:pt x="131064" y="213360"/>
                              </a:lnTo>
                              <a:close/>
                            </a:path>
                          </a:pathLst>
                        </a:custGeom>
                        <a:solidFill>
                          <a:srgbClr val="EEF6FF"/>
                        </a:solidFill>
                      </wps:spPr>
                      <wps:bodyPr wrap="square" lIns="0" tIns="0" rIns="0" bIns="0" rtlCol="0">
                        <a:prstTxWarp prst="textNoShape">
                          <a:avLst/>
                        </a:prstTxWarp>
                      </wps:bodyPr>
                    </wps:wsp>
                  </a:graphicData>
                </a:graphic>
              </wp:anchor>
            </w:drawing>
          </mc:Choice>
          <mc:Fallback>
            <w:pict>
              <v:shape w14:anchorId="40E22A0B" id="Graphic 369" o:spid="_x0000_s1026" style="position:absolute;margin-left:365.25pt;margin-top:-2.35pt;width:10.35pt;height:35.4pt;z-index:-251791872;visibility:visible;mso-wrap-style:square;mso-wrap-distance-left:0;mso-wrap-distance-top:0;mso-wrap-distance-right:0;mso-wrap-distance-bottom:0;mso-position-horizontal:absolute;mso-position-horizontal-relative:page;mso-position-vertical:absolute;mso-position-vertical-relative:text;v-text-anchor:top" coordsize="131445,4495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" path="m45720,l,,,236220r45720,l45720,xem131064,213360r-45720,l85344,449580r45720,l131064,213360xe" fillcolor="#eef6ff" stroked="f">
                <v:path arrowok="t"/>
                <w10:wrap anchorx="page"/>
              </v:shape>
            </w:pict>
          </mc:Fallback>
        </mc:AlternateContent>
      </w:r>
      <w:r w:rsidRPr="00D8255C">
        <w:rPr>
          <w:rFonts w:ascii="Times New Roman" w:hAnsi="Times New Roman" w:cs="Times New Roman"/>
          <w:noProof/>
          <w:sz w:val="40"/>
          <w:szCs w:val="32"/>
        </w:rPr>
        <mc:AlternateContent>
          <mc:Choice Requires="wps">
            <w:drawing>
              <wp:anchor distT="0" distB="0" distL="0" distR="0" simplePos="0" relativeHeight="251530752" behindDoc="1" locked="0" layoutInCell="1" allowOverlap="1" wp14:anchorId="2F3AF7DC" wp14:editId="044380ED">
                <wp:simplePos x="0" y="0"/>
                <wp:positionH relativeFrom="page">
                  <wp:posOffset>5102098</wp:posOffset>
                </wp:positionH>
                <wp:positionV relativeFrom="paragraph">
                  <wp:posOffset>-30098</wp:posOffset>
                </wp:positionV>
                <wp:extent cx="123825" cy="1089660"/>
                <wp:effectExtent l="0" t="0" r="0" b="0"/>
                <wp:wrapNone/>
                <wp:docPr id="370" name="Graphic 370"/>
                <wp:cNvGraphicFramePr/>
                <a:graphic xmlns:a="http://schemas.openxmlformats.org/drawingml/2006/main">
                  <a:graphicData uri="http://schemas.microsoft.com/office/word/2010/wordprocessingShape">
                    <wps:wsp>
                      <wps:cNvSpPr/>
                      <wps:spPr>
                        <a:xfrm>
                          <a:off x="0" y="0"/>
                          <a:ext cx="123825" cy="1089660"/>
                        </a:xfrm>
                        <a:custGeom>
                          <a:avLst/>
                          <a:gdLst/>
                          <a:ahLst/>
                          <a:cxnLst/>
                          <a:rect l="l" t="t" r="r" b="b"/>
                          <a:pathLst>
                            <a:path w="123825" h="1089660">
                              <a:moveTo>
                                <a:pt x="48768" y="640080"/>
                              </a:moveTo>
                              <a:lnTo>
                                <a:pt x="0" y="640080"/>
                              </a:lnTo>
                              <a:lnTo>
                                <a:pt x="0" y="876300"/>
                              </a:lnTo>
                              <a:lnTo>
                                <a:pt x="48768" y="876300"/>
                              </a:lnTo>
                              <a:lnTo>
                                <a:pt x="48768" y="640080"/>
                              </a:lnTo>
                              <a:close/>
                            </a:path>
                            <a:path w="123825" h="1089660">
                              <a:moveTo>
                                <a:pt x="120383" y="853440"/>
                              </a:moveTo>
                              <a:lnTo>
                                <a:pt x="71628" y="853440"/>
                              </a:lnTo>
                              <a:lnTo>
                                <a:pt x="71628" y="1089660"/>
                              </a:lnTo>
                              <a:lnTo>
                                <a:pt x="120383" y="1089660"/>
                              </a:lnTo>
                              <a:lnTo>
                                <a:pt x="120383" y="853440"/>
                              </a:lnTo>
                              <a:close/>
                            </a:path>
                            <a:path w="123825" h="1089660">
                              <a:moveTo>
                                <a:pt x="123444" y="213360"/>
                              </a:moveTo>
                              <a:lnTo>
                                <a:pt x="105156" y="213360"/>
                              </a:lnTo>
                              <a:lnTo>
                                <a:pt x="105156" y="0"/>
                              </a:lnTo>
                              <a:lnTo>
                                <a:pt x="57912" y="0"/>
                              </a:lnTo>
                              <a:lnTo>
                                <a:pt x="57912" y="236220"/>
                              </a:lnTo>
                              <a:lnTo>
                                <a:pt x="85344" y="236220"/>
                              </a:lnTo>
                              <a:lnTo>
                                <a:pt x="85344" y="426720"/>
                              </a:lnTo>
                              <a:lnTo>
                                <a:pt x="67056" y="426720"/>
                              </a:lnTo>
                              <a:lnTo>
                                <a:pt x="67056" y="662940"/>
                              </a:lnTo>
                              <a:lnTo>
                                <a:pt x="111252" y="662940"/>
                              </a:lnTo>
                              <a:lnTo>
                                <a:pt x="111252" y="449580"/>
                              </a:lnTo>
                              <a:lnTo>
                                <a:pt x="123444" y="449580"/>
                              </a:lnTo>
                              <a:lnTo>
                                <a:pt x="123444" y="213360"/>
                              </a:lnTo>
                              <a:close/>
                            </a:path>
                          </a:pathLst>
                        </a:custGeom>
                        <a:solidFill>
                          <a:srgbClr val="EEF6FF"/>
                        </a:solidFill>
                      </wps:spPr>
                      <wps:bodyPr wrap="square" lIns="0" tIns="0" rIns="0" bIns="0" rtlCol="0">
                        <a:prstTxWarp prst="textNoShape">
                          <a:avLst/>
                        </a:prstTxWarp>
                      </wps:bodyPr>
                    </wps:wsp>
                  </a:graphicData>
                </a:graphic>
              </wp:anchor>
            </w:drawing>
          </mc:Choice>
          <mc:Fallback>
            <w:pict>
              <v:shape w14:anchorId="4E3EA0CD" id="Graphic 370" o:spid="_x0000_s1026" style="position:absolute;margin-left:401.75pt;margin-top:-2.35pt;width:9.75pt;height:85.8pt;z-index:-251785728;visibility:visible;mso-wrap-style:square;mso-wrap-distance-left:0;mso-wrap-distance-top:0;mso-wrap-distance-right:0;mso-wrap-distance-bottom:0;mso-position-horizontal:absolute;mso-position-horizontal-relative:page;mso-position-vertical:absolute;mso-position-vertical-relative:text;v-text-anchor:top" coordsize="123825,10896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" path="m48768,640080l,640080,,876300r48768,l48768,640080xem120383,853440r-48755,l71628,1089660r48755,l120383,853440xem123444,213360r-18288,l105156,,57912,r,236220l85344,236220r,190500l67056,426720r,236220l111252,662940r,-213360l123444,449580r,-236220xe" fillcolor="#eef6ff" stroked="f">
                <v:path arrowok="t"/>
                <w10:wrap anchorx="page"/>
              </v:shape>
            </w:pict>
          </mc:Fallback>
        </mc:AlternateContent>
      </w:r>
      <w:r w:rsidRPr="00D8255C">
        <w:rPr>
          <w:rFonts w:ascii="Times New Roman" w:hAnsi="Times New Roman" w:cs="Times New Roman"/>
          <w:noProof/>
          <w:sz w:val="40"/>
          <w:szCs w:val="32"/>
        </w:rPr>
        <mc:AlternateContent>
          <mc:Choice Requires="wps">
            <w:drawing>
              <wp:anchor distT="0" distB="0" distL="0" distR="0" simplePos="0" relativeHeight="251536896" behindDoc="1" locked="0" layoutInCell="1" allowOverlap="1" wp14:anchorId="2CB5BAF2" wp14:editId="52D1AE41">
                <wp:simplePos x="0" y="0"/>
                <wp:positionH relativeFrom="page">
                  <wp:posOffset>5950965</wp:posOffset>
                </wp:positionH>
                <wp:positionV relativeFrom="paragraph">
                  <wp:posOffset>-30098</wp:posOffset>
                </wp:positionV>
                <wp:extent cx="47625" cy="236220"/>
                <wp:effectExtent l="0" t="0" r="0" b="0"/>
                <wp:wrapNone/>
                <wp:docPr id="371" name="Graphic 371"/>
                <wp:cNvGraphicFramePr/>
                <a:graphic xmlns:a="http://schemas.openxmlformats.org/drawingml/2006/main">
                  <a:graphicData uri="http://schemas.microsoft.com/office/word/2010/wordprocessingShape">
                    <wps:wsp>
                      <wps:cNvSpPr/>
                      <wps:spPr>
                        <a:xfrm>
                          <a:off x="0" y="0"/>
                          <a:ext cx="47625" cy="236220"/>
                        </a:xfrm>
                        <a:custGeom>
                          <a:avLst/>
                          <a:gdLst/>
                          <a:ahLst/>
                          <a:cxnLst/>
                          <a:rect l="l" t="t" r="r" b="b"/>
                          <a:pathLst>
                            <a:path w="47625" h="236220">
                              <a:moveTo>
                                <a:pt x="47244" y="0"/>
                              </a:moveTo>
                              <a:lnTo>
                                <a:pt x="0" y="0"/>
                              </a:lnTo>
                              <a:lnTo>
                                <a:pt x="0" y="236220"/>
                              </a:lnTo>
                              <a:lnTo>
                                <a:pt x="47244" y="236220"/>
                              </a:lnTo>
                              <a:lnTo>
                                <a:pt x="47244" y="0"/>
                              </a:lnTo>
                              <a:close/>
                            </a:path>
                          </a:pathLst>
                        </a:custGeom>
                        <a:solidFill>
                          <a:srgbClr val="EEF6FF"/>
                        </a:solidFill>
                      </wps:spPr>
                      <wps:bodyPr wrap="square" lIns="0" tIns="0" rIns="0" bIns="0" rtlCol="0">
                        <a:prstTxWarp prst="textNoShape">
                          <a:avLst/>
                        </a:prstTxWarp>
                      </wps:bodyPr>
                    </wps:wsp>
                  </a:graphicData>
                </a:graphic>
              </wp:anchor>
            </w:drawing>
          </mc:Choice>
          <mc:Fallback>
            <w:pict>
              <v:shape w14:anchorId="789DD3E6" id="Graphic 371" o:spid="_x0000_s1026" style="position:absolute;margin-left:468.6pt;margin-top:-2.35pt;width:3.75pt;height:18.6pt;z-index:-251779584;visibility:visible;mso-wrap-style:square;mso-wrap-distance-left:0;mso-wrap-distance-top:0;mso-wrap-distance-right:0;mso-wrap-distance-bottom:0;mso-position-horizontal:absolute;mso-position-horizontal-relative:page;mso-position-vertical:absolute;mso-position-vertical-relative:text;v-text-anchor:top" coordsize="47625,2362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" path="m47244,l,,,236220r47244,l47244,xe" fillcolor="#eef6ff" stroked="f">
                <v:path arrowok="t"/>
                <w10:wrap anchorx="page"/>
              </v:shape>
            </w:pict>
          </mc:Fallback>
        </mc:AlternateContent>
      </w:r>
      <w:r w:rsidRPr="00D8255C">
        <w:rPr>
          <w:rFonts w:ascii="Times New Roman" w:hAnsi="Times New Roman" w:cs="Times New Roman"/>
          <w:noProof/>
          <w:sz w:val="40"/>
          <w:szCs w:val="32"/>
        </w:rPr>
        <mc:AlternateContent>
          <mc:Choice Requires="wps">
            <w:drawing>
              <wp:anchor distT="0" distB="0" distL="0" distR="0" simplePos="0" relativeHeight="251543040" behindDoc="1" locked="0" layoutInCell="1" allowOverlap="1" wp14:anchorId="5116D35F" wp14:editId="73B7C298">
                <wp:simplePos x="0" y="0"/>
                <wp:positionH relativeFrom="page">
                  <wp:posOffset>6769354</wp:posOffset>
                </wp:positionH>
                <wp:positionV relativeFrom="paragraph">
                  <wp:posOffset>-30098</wp:posOffset>
                </wp:positionV>
                <wp:extent cx="48895" cy="236220"/>
                <wp:effectExtent l="0" t="0" r="0" b="0"/>
                <wp:wrapNone/>
                <wp:docPr id="372" name="Graphic 372"/>
                <wp:cNvGraphicFramePr/>
                <a:graphic xmlns:a="http://schemas.openxmlformats.org/drawingml/2006/main">
                  <a:graphicData uri="http://schemas.microsoft.com/office/word/2010/wordprocessingShape">
                    <wps:wsp>
                      <wps:cNvSpPr/>
                      <wps:spPr>
                        <a:xfrm>
                          <a:off x="0" y="0"/>
                          <a:ext cx="48895" cy="236220"/>
                        </a:xfrm>
                        <a:custGeom>
                          <a:avLst/>
                          <a:gdLst/>
                          <a:ahLst/>
                          <a:cxnLst/>
                          <a:rect l="l" t="t" r="r" b="b"/>
                          <a:pathLst>
                            <a:path w="48895" h="236220">
                              <a:moveTo>
                                <a:pt x="48768" y="0"/>
                              </a:moveTo>
                              <a:lnTo>
                                <a:pt x="0" y="0"/>
                              </a:lnTo>
                              <a:lnTo>
                                <a:pt x="0" y="236220"/>
                              </a:lnTo>
                              <a:lnTo>
                                <a:pt x="48768" y="236220"/>
                              </a:lnTo>
                              <a:lnTo>
                                <a:pt x="48768" y="0"/>
                              </a:lnTo>
                              <a:close/>
                            </a:path>
                          </a:pathLst>
                        </a:custGeom>
                        <a:solidFill>
                          <a:srgbClr val="EEF6FF"/>
                        </a:solidFill>
                      </wps:spPr>
                      <wps:bodyPr wrap="square" lIns="0" tIns="0" rIns="0" bIns="0" rtlCol="0">
                        <a:prstTxWarp prst="textNoShape">
                          <a:avLst/>
                        </a:prstTxWarp>
                      </wps:bodyPr>
                    </wps:wsp>
                  </a:graphicData>
                </a:graphic>
              </wp:anchor>
            </w:drawing>
          </mc:Choice>
          <mc:Fallback>
            <w:pict>
              <v:shape w14:anchorId="3D32A414" id="Graphic 372" o:spid="_x0000_s1026" style="position:absolute;margin-left:533pt;margin-top:-2.35pt;width:3.85pt;height:18.6pt;z-index:-251773440;visibility:visible;mso-wrap-style:square;mso-wrap-distance-left:0;mso-wrap-distance-top:0;mso-wrap-distance-right:0;mso-wrap-distance-bottom:0;mso-position-horizontal:absolute;mso-position-horizontal-relative:page;mso-position-vertical:absolute;mso-position-vertical-relative:text;v-text-anchor:top" coordsize="48895,2362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" path="m48768,l,,,236220r48768,l48768,xe" fillcolor="#eef6ff" stroked="f">
                <v:path arrowok="t"/>
                <w10:wrap anchorx="page"/>
              </v:shape>
            </w:pict>
          </mc:Fallback>
        </mc:AlternateContent>
      </w:r>
      <w:r w:rsidRPr="00D8255C">
        <w:rPr>
          <w:rFonts w:ascii="Times New Roman" w:hAnsi="Times New Roman" w:cs="Times New Roman"/>
          <w:noProof/>
          <w:sz w:val="40"/>
          <w:szCs w:val="32"/>
        </w:rPr>
        <mc:AlternateContent>
          <mc:Choice Requires="wps">
            <w:drawing>
              <wp:anchor distT="0" distB="0" distL="0" distR="0" simplePos="0" relativeHeight="251549184" behindDoc="1" locked="0" layoutInCell="1" allowOverlap="1" wp14:anchorId="6BB12E50" wp14:editId="074A9EE3">
                <wp:simplePos x="0" y="0"/>
                <wp:positionH relativeFrom="page">
                  <wp:posOffset>4160266</wp:posOffset>
                </wp:positionH>
                <wp:positionV relativeFrom="paragraph">
                  <wp:posOffset>183261</wp:posOffset>
                </wp:positionV>
                <wp:extent cx="125095" cy="449580"/>
                <wp:effectExtent l="0" t="0" r="0" b="0"/>
                <wp:wrapNone/>
                <wp:docPr id="373" name="Graphic 373"/>
                <wp:cNvGraphicFramePr/>
                <a:graphic xmlns:a="http://schemas.openxmlformats.org/drawingml/2006/main">
                  <a:graphicData uri="http://schemas.microsoft.com/office/word/2010/wordprocessingShape">
                    <wps:wsp>
                      <wps:cNvSpPr/>
                      <wps:spPr>
                        <a:xfrm>
                          <a:off x="0" y="0"/>
                          <a:ext cx="125095" cy="449580"/>
                        </a:xfrm>
                        <a:custGeom>
                          <a:avLst/>
                          <a:gdLst/>
                          <a:ahLst/>
                          <a:cxnLst/>
                          <a:rect l="l" t="t" r="r" b="b"/>
                          <a:pathLst>
                            <a:path w="125095" h="449580">
                              <a:moveTo>
                                <a:pt x="48755" y="0"/>
                              </a:moveTo>
                              <a:lnTo>
                                <a:pt x="0" y="0"/>
                              </a:lnTo>
                              <a:lnTo>
                                <a:pt x="0" y="236220"/>
                              </a:lnTo>
                              <a:lnTo>
                                <a:pt x="48755" y="236220"/>
                              </a:lnTo>
                              <a:lnTo>
                                <a:pt x="48755" y="0"/>
                              </a:lnTo>
                              <a:close/>
                            </a:path>
                            <a:path w="125095" h="449580">
                              <a:moveTo>
                                <a:pt x="124955" y="213360"/>
                              </a:moveTo>
                              <a:lnTo>
                                <a:pt x="76200" y="213360"/>
                              </a:lnTo>
                              <a:lnTo>
                                <a:pt x="76200" y="449580"/>
                              </a:lnTo>
                              <a:lnTo>
                                <a:pt x="124955" y="449580"/>
                              </a:lnTo>
                              <a:lnTo>
                                <a:pt x="124955" y="213360"/>
                              </a:lnTo>
                              <a:close/>
                            </a:path>
                          </a:pathLst>
                        </a:custGeom>
                        <a:solidFill>
                          <a:srgbClr val="EEF6FF"/>
                        </a:solidFill>
                      </wps:spPr>
                      <wps:bodyPr wrap="square" lIns="0" tIns="0" rIns="0" bIns="0" rtlCol="0">
                        <a:prstTxWarp prst="textNoShape">
                          <a:avLst/>
                        </a:prstTxWarp>
                      </wps:bodyPr>
                    </wps:wsp>
                  </a:graphicData>
                </a:graphic>
              </wp:anchor>
            </w:drawing>
          </mc:Choice>
          <mc:Fallback>
            <w:pict>
              <v:shape w14:anchorId="5610A65D" id="Graphic 373" o:spid="_x0000_s1026" style="position:absolute;margin-left:327.6pt;margin-top:14.45pt;width:9.85pt;height:35.4pt;z-index:-251767296;visibility:visible;mso-wrap-style:square;mso-wrap-distance-left:0;mso-wrap-distance-top:0;mso-wrap-distance-right:0;mso-wrap-distance-bottom:0;mso-position-horizontal:absolute;mso-position-horizontal-relative:page;mso-position-vertical:absolute;mso-position-vertical-relative:text;v-text-anchor:top" coordsize="125095,4495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" path="m48755,l,,,236220r48755,l48755,xem124955,213360r-48755,l76200,449580r48755,l124955,213360xe" fillcolor="#eef6ff" stroked="f">
                <v:path arrowok="t"/>
                <w10:wrap anchorx="page"/>
              </v:shape>
            </w:pict>
          </mc:Fallback>
        </mc:AlternateContent>
      </w:r>
      <w:r w:rsidRPr="00D8255C">
        <w:rPr>
          <w:rFonts w:ascii="Times New Roman" w:hAnsi="Times New Roman" w:cs="Times New Roman"/>
          <w:noProof/>
          <w:sz w:val="40"/>
          <w:szCs w:val="32"/>
        </w:rPr>
        <mc:AlternateContent>
          <mc:Choice Requires="wps">
            <w:drawing>
              <wp:anchor distT="0" distB="0" distL="0" distR="0" simplePos="0" relativeHeight="251555328" behindDoc="1" locked="0" layoutInCell="1" allowOverlap="1" wp14:anchorId="54BE2CA0" wp14:editId="1EC2DEE1">
                <wp:simplePos x="0" y="0"/>
                <wp:positionH relativeFrom="page">
                  <wp:posOffset>4945126</wp:posOffset>
                </wp:positionH>
                <wp:positionV relativeFrom="paragraph">
                  <wp:posOffset>183261</wp:posOffset>
                </wp:positionV>
                <wp:extent cx="50800" cy="236220"/>
                <wp:effectExtent l="0" t="0" r="0" b="0"/>
                <wp:wrapNone/>
                <wp:docPr id="374" name="Graphic 374"/>
                <wp:cNvGraphicFramePr/>
                <a:graphic xmlns:a="http://schemas.openxmlformats.org/drawingml/2006/main">
                  <a:graphicData uri="http://schemas.microsoft.com/office/word/2010/wordprocessingShape">
                    <wps:wsp>
                      <wps:cNvSpPr/>
                      <wps:spPr>
                        <a:xfrm>
                          <a:off x="0" y="0"/>
                          <a:ext cx="50800" cy="236220"/>
                        </a:xfrm>
                        <a:custGeom>
                          <a:avLst/>
                          <a:gdLst/>
                          <a:ahLst/>
                          <a:cxnLst/>
                          <a:rect l="l" t="t" r="r" b="b"/>
                          <a:pathLst>
                            <a:path w="50800" h="236220">
                              <a:moveTo>
                                <a:pt x="50291" y="0"/>
                              </a:moveTo>
                              <a:lnTo>
                                <a:pt x="0" y="0"/>
                              </a:lnTo>
                              <a:lnTo>
                                <a:pt x="0" y="236220"/>
                              </a:lnTo>
                              <a:lnTo>
                                <a:pt x="50291" y="236220"/>
                              </a:lnTo>
                              <a:lnTo>
                                <a:pt x="50291" y="0"/>
                              </a:lnTo>
                              <a:close/>
                            </a:path>
                          </a:pathLst>
                        </a:custGeom>
                        <a:solidFill>
                          <a:srgbClr val="EEF6FF"/>
                        </a:solidFill>
                      </wps:spPr>
                      <wps:bodyPr wrap="square" lIns="0" tIns="0" rIns="0" bIns="0" rtlCol="0">
                        <a:prstTxWarp prst="textNoShape">
                          <a:avLst/>
                        </a:prstTxWarp>
                      </wps:bodyPr>
                    </wps:wsp>
                  </a:graphicData>
                </a:graphic>
              </wp:anchor>
            </w:drawing>
          </mc:Choice>
          <mc:Fallback>
            <w:pict>
              <v:shape w14:anchorId="61095704" id="Graphic 374" o:spid="_x0000_s1026" style="position:absolute;margin-left:389.4pt;margin-top:14.45pt;width:4pt;height:18.6pt;z-index:-251761152;visibility:visible;mso-wrap-style:square;mso-wrap-distance-left:0;mso-wrap-distance-top:0;mso-wrap-distance-right:0;mso-wrap-distance-bottom:0;mso-position-horizontal:absolute;mso-position-horizontal-relative:page;mso-position-vertical:absolute;mso-position-vertical-relative:text;v-text-anchor:top" coordsize="50800,2362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" path="m50291,l,,,236220r50291,l50291,xe" fillcolor="#eef6ff" stroked="f">
                <v:path arrowok="t"/>
                <w10:wrap anchorx="page"/>
              </v:shape>
            </w:pict>
          </mc:Fallback>
        </mc:AlternateContent>
      </w:r>
      <w:r w:rsidRPr="00D8255C">
        <w:rPr>
          <w:rFonts w:ascii="Times New Roman" w:hAnsi="Times New Roman" w:cs="Times New Roman"/>
          <w:szCs w:val="32"/>
          <w:lang w:val="el-GR"/>
        </w:rPr>
        <w:t xml:space="preserve">Ευκαιριακή επίθεση </w:t>
      </w:r>
      <w:r w:rsidR="00D8255C">
        <w:rPr>
          <w:rFonts w:ascii="Times New Roman" w:hAnsi="Times New Roman" w:cs="Times New Roman"/>
          <w:szCs w:val="32"/>
          <w:lang w:val="el-GR"/>
        </w:rPr>
        <w:t>κ</w:t>
      </w:r>
      <w:r w:rsidRPr="00D8255C">
        <w:rPr>
          <w:rFonts w:ascii="Times New Roman" w:hAnsi="Times New Roman" w:cs="Times New Roman"/>
          <w:szCs w:val="32"/>
          <w:lang w:val="el-GR"/>
        </w:rPr>
        <w:t>ακόβουλο</w:t>
      </w:r>
      <w:r w:rsidR="00D8255C">
        <w:rPr>
          <w:rFonts w:ascii="Times New Roman" w:hAnsi="Times New Roman" w:cs="Times New Roman"/>
          <w:szCs w:val="32"/>
          <w:lang w:val="el-GR"/>
        </w:rPr>
        <w:t>υ</w:t>
      </w:r>
      <w:r w:rsidRPr="00D8255C">
        <w:rPr>
          <w:rFonts w:ascii="Times New Roman" w:hAnsi="Times New Roman" w:cs="Times New Roman"/>
          <w:szCs w:val="32"/>
          <w:lang w:val="el-GR"/>
        </w:rPr>
        <w:t xml:space="preserve"> προσωπικ</w:t>
      </w:r>
      <w:r w:rsidR="00D8255C">
        <w:rPr>
          <w:rFonts w:ascii="Times New Roman" w:hAnsi="Times New Roman" w:cs="Times New Roman"/>
          <w:szCs w:val="32"/>
          <w:lang w:val="el-GR"/>
        </w:rPr>
        <w:t>ού</w:t>
      </w:r>
      <w:r w:rsidRPr="00D8255C">
        <w:rPr>
          <w:rFonts w:ascii="Times New Roman" w:hAnsi="Times New Roman" w:cs="Times New Roman"/>
          <w:szCs w:val="32"/>
          <w:lang w:val="el-GR"/>
        </w:rPr>
        <w:t xml:space="preserve"> </w:t>
      </w:r>
      <w:r w:rsidR="00D8255C">
        <w:rPr>
          <w:rFonts w:ascii="Times New Roman" w:hAnsi="Times New Roman" w:cs="Times New Roman"/>
          <w:szCs w:val="32"/>
          <w:lang w:val="el-GR"/>
        </w:rPr>
        <w:t>(</w:t>
      </w:r>
      <w:r w:rsidRPr="00D8255C">
        <w:rPr>
          <w:rFonts w:ascii="Times New Roman" w:hAnsi="Times New Roman" w:cs="Times New Roman"/>
          <w:spacing w:val="-2"/>
          <w:szCs w:val="32"/>
          <w:lang w:val="el-GR"/>
        </w:rPr>
        <w:t>μνησικακία/</w:t>
      </w:r>
      <w:r w:rsidR="00D8255C">
        <w:rPr>
          <w:rFonts w:ascii="Times New Roman" w:hAnsi="Times New Roman" w:cs="Times New Roman"/>
          <w:spacing w:val="-2"/>
          <w:szCs w:val="32"/>
          <w:lang w:val="el-GR"/>
        </w:rPr>
        <w:t>φθόνος</w:t>
      </w:r>
      <w:r w:rsidRPr="00D8255C">
        <w:rPr>
          <w:rFonts w:ascii="Times New Roman" w:hAnsi="Times New Roman" w:cs="Times New Roman"/>
          <w:spacing w:val="-2"/>
          <w:szCs w:val="32"/>
          <w:lang w:val="el-GR"/>
        </w:rPr>
        <w:t>):</w:t>
      </w:r>
    </w:p>
    <w:p w14:paraId="0F176674" w14:textId="77777777" w:rsidR="00072870" w:rsidRPr="00D8255C" w:rsidRDefault="00000000">
      <w:pPr>
        <w:tabs>
          <w:tab w:val="left" w:pos="6050"/>
        </w:tabs>
        <w:spacing w:before="14"/>
        <w:ind w:left="5599"/>
        <w:rPr>
          <w:rFonts w:ascii="Times New Roman" w:hAnsi="Times New Roman" w:cs="Times New Roman"/>
          <w:sz w:val="40"/>
          <w:szCs w:val="32"/>
        </w:rPr>
      </w:pPr>
      <w:r w:rsidRPr="00D8255C">
        <w:rPr>
          <w:rFonts w:ascii="Times New Roman" w:hAnsi="Times New Roman" w:cs="Times New Roman"/>
          <w:noProof/>
          <w:sz w:val="40"/>
          <w:szCs w:val="32"/>
        </w:rPr>
        <mc:AlternateContent>
          <mc:Choice Requires="wps">
            <w:drawing>
              <wp:anchor distT="0" distB="0" distL="0" distR="0" simplePos="0" relativeHeight="251561472" behindDoc="1" locked="0" layoutInCell="1" allowOverlap="1" wp14:anchorId="34ED0EAB" wp14:editId="0558810E">
                <wp:simplePos x="0" y="0"/>
                <wp:positionH relativeFrom="page">
                  <wp:posOffset>5377941</wp:posOffset>
                </wp:positionH>
                <wp:positionV relativeFrom="paragraph">
                  <wp:posOffset>192168</wp:posOffset>
                </wp:positionV>
                <wp:extent cx="48895" cy="236220"/>
                <wp:effectExtent l="0" t="0" r="0" b="0"/>
                <wp:wrapNone/>
                <wp:docPr id="375" name="Graphic 375"/>
                <wp:cNvGraphicFramePr/>
                <a:graphic xmlns:a="http://schemas.openxmlformats.org/drawingml/2006/main">
                  <a:graphicData uri="http://schemas.microsoft.com/office/word/2010/wordprocessingShape">
                    <wps:wsp>
                      <wps:cNvSpPr/>
                      <wps:spPr>
                        <a:xfrm>
                          <a:off x="0" y="0"/>
                          <a:ext cx="48895" cy="236220"/>
                        </a:xfrm>
                        <a:custGeom>
                          <a:avLst/>
                          <a:gdLst/>
                          <a:ahLst/>
                          <a:cxnLst/>
                          <a:rect l="l" t="t" r="r" b="b"/>
                          <a:pathLst>
                            <a:path w="48895" h="236220">
                              <a:moveTo>
                                <a:pt x="48767" y="0"/>
                              </a:moveTo>
                              <a:lnTo>
                                <a:pt x="0" y="0"/>
                              </a:lnTo>
                              <a:lnTo>
                                <a:pt x="0" y="236220"/>
                              </a:lnTo>
                              <a:lnTo>
                                <a:pt x="48767" y="236220"/>
                              </a:lnTo>
                              <a:lnTo>
                                <a:pt x="48767" y="0"/>
                              </a:lnTo>
                              <a:close/>
                            </a:path>
                          </a:pathLst>
                        </a:custGeom>
                        <a:solidFill>
                          <a:srgbClr val="EEF6FF"/>
                        </a:solidFill>
                      </wps:spPr>
                      <wps:bodyPr wrap="square" lIns="0" tIns="0" rIns="0" bIns="0" rtlCol="0">
                        <a:prstTxWarp prst="textNoShape">
                          <a:avLst/>
                        </a:prstTxWarp>
                      </wps:bodyPr>
                    </wps:wsp>
                  </a:graphicData>
                </a:graphic>
              </wp:anchor>
            </w:drawing>
          </mc:Choice>
          <mc:Fallback>
            <w:pict>
              <v:shape w14:anchorId="3157B3A8" id="Graphic 375" o:spid="_x0000_s1026" style="position:absolute;margin-left:423.45pt;margin-top:15.15pt;width:3.85pt;height:18.6pt;z-index:-251755008;visibility:visible;mso-wrap-style:square;mso-wrap-distance-left:0;mso-wrap-distance-top:0;mso-wrap-distance-right:0;mso-wrap-distance-bottom:0;mso-position-horizontal:absolute;mso-position-horizontal-relative:page;mso-position-vertical:absolute;mso-position-vertical-relative:text;v-text-anchor:top" coordsize="48895,2362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" path="m48767,l,,,236220r48767,l48767,xe" fillcolor="#eef6ff" stroked="f">
                <v:path arrowok="t"/>
                <w10:wrap anchorx="page"/>
              </v:shape>
            </w:pict>
          </mc:Fallback>
        </mc:AlternateContent>
      </w:r>
      <w:r w:rsidRPr="00D8255C">
        <w:rPr>
          <w:rFonts w:ascii="Times New Roman" w:hAnsi="Times New Roman" w:cs="Times New Roman"/>
          <w:noProof/>
          <w:sz w:val="40"/>
          <w:szCs w:val="32"/>
        </w:rPr>
        <mc:AlternateContent>
          <mc:Choice Requires="wps">
            <w:drawing>
              <wp:anchor distT="0" distB="0" distL="0" distR="0" simplePos="0" relativeHeight="251567616" behindDoc="1" locked="0" layoutInCell="1" allowOverlap="1" wp14:anchorId="2F5B9BC7" wp14:editId="6873E2C7">
                <wp:simplePos x="0" y="0"/>
                <wp:positionH relativeFrom="page">
                  <wp:posOffset>5835141</wp:posOffset>
                </wp:positionH>
                <wp:positionV relativeFrom="paragraph">
                  <wp:posOffset>192168</wp:posOffset>
                </wp:positionV>
                <wp:extent cx="44450" cy="236220"/>
                <wp:effectExtent l="0" t="0" r="0" b="0"/>
                <wp:wrapNone/>
                <wp:docPr id="376" name="Graphic 376"/>
                <wp:cNvGraphicFramePr/>
                <a:graphic xmlns:a="http://schemas.openxmlformats.org/drawingml/2006/main">
                  <a:graphicData uri="http://schemas.microsoft.com/office/word/2010/wordprocessingShape">
                    <wps:wsp>
                      <wps:cNvSpPr/>
                      <wps:spPr>
                        <a:xfrm>
                          <a:off x="0" y="0"/>
                          <a:ext cx="44450" cy="236220"/>
                        </a:xfrm>
                        <a:custGeom>
                          <a:avLst/>
                          <a:gdLst/>
                          <a:ahLst/>
                          <a:cxnLst/>
                          <a:rect l="l" t="t" r="r" b="b"/>
                          <a:pathLst>
                            <a:path w="44450" h="236220">
                              <a:moveTo>
                                <a:pt x="44196" y="0"/>
                              </a:moveTo>
                              <a:lnTo>
                                <a:pt x="0" y="0"/>
                              </a:lnTo>
                              <a:lnTo>
                                <a:pt x="0" y="236220"/>
                              </a:lnTo>
                              <a:lnTo>
                                <a:pt x="44196" y="236220"/>
                              </a:lnTo>
                              <a:lnTo>
                                <a:pt x="44196" y="0"/>
                              </a:lnTo>
                              <a:close/>
                            </a:path>
                          </a:pathLst>
                        </a:custGeom>
                        <a:solidFill>
                          <a:srgbClr val="EEF6FF"/>
                        </a:solidFill>
                      </wps:spPr>
                      <wps:bodyPr wrap="square" lIns="0" tIns="0" rIns="0" bIns="0" rtlCol="0">
                        <a:prstTxWarp prst="textNoShape">
                          <a:avLst/>
                        </a:prstTxWarp>
                      </wps:bodyPr>
                    </wps:wsp>
                  </a:graphicData>
                </a:graphic>
              </wp:anchor>
            </w:drawing>
          </mc:Choice>
          <mc:Fallback>
            <w:pict>
              <v:shape w14:anchorId="28673B69" id="Graphic 376" o:spid="_x0000_s1026" style="position:absolute;margin-left:459.45pt;margin-top:15.15pt;width:3.5pt;height:18.6pt;z-index:-251748864;visibility:visible;mso-wrap-style:square;mso-wrap-distance-left:0;mso-wrap-distance-top:0;mso-wrap-distance-right:0;mso-wrap-distance-bottom:0;mso-position-horizontal:absolute;mso-position-horizontal-relative:page;mso-position-vertical:absolute;mso-position-vertical-relative:text;v-text-anchor:top" coordsize="44450,2362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" path="m44196,l,,,236220r44196,l44196,xe" fillcolor="#eef6ff" stroked="f">
                <v:path arrowok="t"/>
                <w10:wrap anchorx="page"/>
              </v:shape>
            </w:pict>
          </mc:Fallback>
        </mc:AlternateContent>
      </w:r>
      <w:r w:rsidRPr="00D8255C">
        <w:rPr>
          <w:rFonts w:ascii="Times New Roman" w:hAnsi="Times New Roman" w:cs="Times New Roman"/>
          <w:noProof/>
          <w:sz w:val="40"/>
          <w:szCs w:val="32"/>
        </w:rPr>
        <mc:AlternateContent>
          <mc:Choice Requires="wps">
            <w:drawing>
              <wp:anchor distT="0" distB="0" distL="0" distR="0" simplePos="0" relativeHeight="251573760" behindDoc="1" locked="0" layoutInCell="1" allowOverlap="1" wp14:anchorId="40CFE30E" wp14:editId="0246661C">
                <wp:simplePos x="0" y="0"/>
                <wp:positionH relativeFrom="page">
                  <wp:posOffset>6280150</wp:posOffset>
                </wp:positionH>
                <wp:positionV relativeFrom="paragraph">
                  <wp:posOffset>192168</wp:posOffset>
                </wp:positionV>
                <wp:extent cx="50800" cy="236220"/>
                <wp:effectExtent l="0" t="0" r="0" b="0"/>
                <wp:wrapNone/>
                <wp:docPr id="377" name="Graphic 377"/>
                <wp:cNvGraphicFramePr/>
                <a:graphic xmlns:a="http://schemas.openxmlformats.org/drawingml/2006/main">
                  <a:graphicData uri="http://schemas.microsoft.com/office/word/2010/wordprocessingShape">
                    <wps:wsp>
                      <wps:cNvSpPr/>
                      <wps:spPr>
                        <a:xfrm>
                          <a:off x="0" y="0"/>
                          <a:ext cx="50800" cy="236220"/>
                        </a:xfrm>
                        <a:custGeom>
                          <a:avLst/>
                          <a:gdLst/>
                          <a:ahLst/>
                          <a:cxnLst/>
                          <a:rect l="l" t="t" r="r" b="b"/>
                          <a:pathLst>
                            <a:path w="50800" h="236220">
                              <a:moveTo>
                                <a:pt x="50291" y="0"/>
                              </a:moveTo>
                              <a:lnTo>
                                <a:pt x="0" y="0"/>
                              </a:lnTo>
                              <a:lnTo>
                                <a:pt x="0" y="236220"/>
                              </a:lnTo>
                              <a:lnTo>
                                <a:pt x="50291" y="236220"/>
                              </a:lnTo>
                              <a:lnTo>
                                <a:pt x="50291" y="0"/>
                              </a:lnTo>
                              <a:close/>
                            </a:path>
                          </a:pathLst>
                        </a:custGeom>
                        <a:solidFill>
                          <a:srgbClr val="EEF6FF"/>
                        </a:solidFill>
                      </wps:spPr>
                      <wps:bodyPr wrap="square" lIns="0" tIns="0" rIns="0" bIns="0" rtlCol="0">
                        <a:prstTxWarp prst="textNoShape">
                          <a:avLst/>
                        </a:prstTxWarp>
                      </wps:bodyPr>
                    </wps:wsp>
                  </a:graphicData>
                </a:graphic>
              </wp:anchor>
            </w:drawing>
          </mc:Choice>
          <mc:Fallback>
            <w:pict>
              <v:shape w14:anchorId="27FBBFA2" id="Graphic 377" o:spid="_x0000_s1026" style="position:absolute;margin-left:494.5pt;margin-top:15.15pt;width:4pt;height:18.6pt;z-index:-251742720;visibility:visible;mso-wrap-style:square;mso-wrap-distance-left:0;mso-wrap-distance-top:0;mso-wrap-distance-right:0;mso-wrap-distance-bottom:0;mso-position-horizontal:absolute;mso-position-horizontal-relative:page;mso-position-vertical:absolute;mso-position-vertical-relative:text;v-text-anchor:top" coordsize="50800,2362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" path="m50291,l,,,236220r50291,l50291,xe" fillcolor="#eef6ff" stroked="f">
                <v:path arrowok="t"/>
                <w10:wrap anchorx="page"/>
              </v:shape>
            </w:pict>
          </mc:Fallback>
        </mc:AlternateContent>
      </w:r>
      <w:r w:rsidRPr="00D8255C">
        <w:rPr>
          <w:rFonts w:ascii="Times New Roman" w:hAnsi="Times New Roman" w:cs="Times New Roman"/>
          <w:noProof/>
          <w:sz w:val="40"/>
          <w:szCs w:val="32"/>
        </w:rPr>
        <mc:AlternateContent>
          <mc:Choice Requires="wps">
            <w:drawing>
              <wp:anchor distT="0" distB="0" distL="0" distR="0" simplePos="0" relativeHeight="251579904" behindDoc="1" locked="0" layoutInCell="1" allowOverlap="1" wp14:anchorId="61C7E15D" wp14:editId="4C1D9889">
                <wp:simplePos x="0" y="0"/>
                <wp:positionH relativeFrom="page">
                  <wp:posOffset>7095490</wp:posOffset>
                </wp:positionH>
                <wp:positionV relativeFrom="paragraph">
                  <wp:posOffset>192168</wp:posOffset>
                </wp:positionV>
                <wp:extent cx="47625" cy="236220"/>
                <wp:effectExtent l="0" t="0" r="0" b="0"/>
                <wp:wrapNone/>
                <wp:docPr id="378" name="Graphic 378"/>
                <wp:cNvGraphicFramePr/>
                <a:graphic xmlns:a="http://schemas.openxmlformats.org/drawingml/2006/main">
                  <a:graphicData uri="http://schemas.microsoft.com/office/word/2010/wordprocessingShape">
                    <wps:wsp>
                      <wps:cNvSpPr/>
                      <wps:spPr>
                        <a:xfrm>
                          <a:off x="0" y="0"/>
                          <a:ext cx="47625" cy="236220"/>
                        </a:xfrm>
                        <a:custGeom>
                          <a:avLst/>
                          <a:gdLst/>
                          <a:ahLst/>
                          <a:cxnLst/>
                          <a:rect l="l" t="t" r="r" b="b"/>
                          <a:pathLst>
                            <a:path w="47625" h="236220">
                              <a:moveTo>
                                <a:pt x="47244" y="0"/>
                              </a:moveTo>
                              <a:lnTo>
                                <a:pt x="0" y="0"/>
                              </a:lnTo>
                              <a:lnTo>
                                <a:pt x="0" y="236220"/>
                              </a:lnTo>
                              <a:lnTo>
                                <a:pt x="47244" y="236220"/>
                              </a:lnTo>
                              <a:lnTo>
                                <a:pt x="47244" y="0"/>
                              </a:lnTo>
                              <a:close/>
                            </a:path>
                          </a:pathLst>
                        </a:custGeom>
                        <a:solidFill>
                          <a:srgbClr val="EEF6FF"/>
                        </a:solidFill>
                      </wps:spPr>
                      <wps:bodyPr wrap="square" lIns="0" tIns="0" rIns="0" bIns="0" rtlCol="0">
                        <a:prstTxWarp prst="textNoShape">
                          <a:avLst/>
                        </a:prstTxWarp>
                      </wps:bodyPr>
                    </wps:wsp>
                  </a:graphicData>
                </a:graphic>
              </wp:anchor>
            </w:drawing>
          </mc:Choice>
          <mc:Fallback>
            <w:pict>
              <v:shape w14:anchorId="42050198" id="Graphic 378" o:spid="_x0000_s1026" style="position:absolute;margin-left:558.7pt;margin-top:15.15pt;width:3.75pt;height:18.6pt;z-index:-251736576;visibility:visible;mso-wrap-style:square;mso-wrap-distance-left:0;mso-wrap-distance-top:0;mso-wrap-distance-right:0;mso-wrap-distance-bottom:0;mso-position-horizontal:absolute;mso-position-horizontal-relative:page;mso-position-vertical:absolute;mso-position-vertical-relative:text;v-text-anchor:top" coordsize="47625,2362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" path="m47244,l,,,236220r47244,l47244,xe" fillcolor="#eef6ff" stroked="f">
                <v:path arrowok="t"/>
                <w10:wrap anchorx="page"/>
              </v:shape>
            </w:pict>
          </mc:Fallback>
        </mc:AlternateContent>
      </w:r>
      <w:r w:rsidRPr="00D8255C">
        <w:rPr>
          <w:rFonts w:ascii="Times New Roman" w:hAnsi="Times New Roman" w:cs="Times New Roman"/>
          <w:noProof/>
          <w:sz w:val="40"/>
          <w:szCs w:val="32"/>
        </w:rPr>
        <mc:AlternateContent>
          <mc:Choice Requires="wps">
            <w:drawing>
              <wp:anchor distT="0" distB="0" distL="0" distR="0" simplePos="0" relativeHeight="251586048" behindDoc="1" locked="0" layoutInCell="1" allowOverlap="1" wp14:anchorId="267191E5" wp14:editId="6DF6B4A9">
                <wp:simplePos x="0" y="0"/>
                <wp:positionH relativeFrom="page">
                  <wp:posOffset>7819390</wp:posOffset>
                </wp:positionH>
                <wp:positionV relativeFrom="paragraph">
                  <wp:posOffset>192168</wp:posOffset>
                </wp:positionV>
                <wp:extent cx="47625" cy="236220"/>
                <wp:effectExtent l="0" t="0" r="0" b="0"/>
                <wp:wrapNone/>
                <wp:docPr id="379" name="Graphic 379"/>
                <wp:cNvGraphicFramePr/>
                <a:graphic xmlns:a="http://schemas.openxmlformats.org/drawingml/2006/main">
                  <a:graphicData uri="http://schemas.microsoft.com/office/word/2010/wordprocessingShape">
                    <wps:wsp>
                      <wps:cNvSpPr/>
                      <wps:spPr>
                        <a:xfrm>
                          <a:off x="0" y="0"/>
                          <a:ext cx="47625" cy="236220"/>
                        </a:xfrm>
                        <a:custGeom>
                          <a:avLst/>
                          <a:gdLst/>
                          <a:ahLst/>
                          <a:cxnLst/>
                          <a:rect l="l" t="t" r="r" b="b"/>
                          <a:pathLst>
                            <a:path w="47625" h="236220">
                              <a:moveTo>
                                <a:pt x="47244" y="0"/>
                              </a:moveTo>
                              <a:lnTo>
                                <a:pt x="0" y="0"/>
                              </a:lnTo>
                              <a:lnTo>
                                <a:pt x="0" y="236220"/>
                              </a:lnTo>
                              <a:lnTo>
                                <a:pt x="47244" y="236220"/>
                              </a:lnTo>
                              <a:lnTo>
                                <a:pt x="47244" y="0"/>
                              </a:lnTo>
                              <a:close/>
                            </a:path>
                          </a:pathLst>
                        </a:custGeom>
                        <a:solidFill>
                          <a:srgbClr val="EEF6FF"/>
                        </a:solidFill>
                      </wps:spPr>
                      <wps:bodyPr wrap="square" lIns="0" tIns="0" rIns="0" bIns="0" rtlCol="0">
                        <a:prstTxWarp prst="textNoShape">
                          <a:avLst/>
                        </a:prstTxWarp>
                      </wps:bodyPr>
                    </wps:wsp>
                  </a:graphicData>
                </a:graphic>
              </wp:anchor>
            </w:drawing>
          </mc:Choice>
          <mc:Fallback>
            <w:pict>
              <v:shape w14:anchorId="461CBF22" id="Graphic 379" o:spid="_x0000_s1026" style="position:absolute;margin-left:615.7pt;margin-top:15.15pt;width:3.75pt;height:18.6pt;z-index:-251730432;visibility:visible;mso-wrap-style:square;mso-wrap-distance-left:0;mso-wrap-distance-top:0;mso-wrap-distance-right:0;mso-wrap-distance-bottom:0;mso-position-horizontal:absolute;mso-position-horizontal-relative:page;mso-position-vertical:absolute;mso-position-vertical-relative:text;v-text-anchor:top" coordsize="47625,2362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" path="m47244,l,,,236220r47244,l47244,xe" fillcolor="#eef6ff" stroked="f">
                <v:path arrowok="t"/>
                <w10:wrap anchorx="page"/>
              </v:shape>
            </w:pict>
          </mc:Fallback>
        </mc:AlternateContent>
      </w:r>
      <w:r w:rsidRPr="00D8255C">
        <w:rPr>
          <w:rFonts w:ascii="Times New Roman" w:hAnsi="Times New Roman" w:cs="Times New Roman"/>
          <w:spacing w:val="-10"/>
          <w:szCs w:val="32"/>
        </w:rPr>
        <w:t>-</w:t>
      </w:r>
      <w:r w:rsidRPr="00D8255C">
        <w:rPr>
          <w:rFonts w:ascii="Times New Roman" w:hAnsi="Times New Roman" w:cs="Times New Roman"/>
          <w:szCs w:val="32"/>
        </w:rPr>
        <w:tab/>
        <w:t>Χα</w:t>
      </w:r>
      <w:proofErr w:type="spellStart"/>
      <w:r w:rsidRPr="00D8255C">
        <w:rPr>
          <w:rFonts w:ascii="Times New Roman" w:hAnsi="Times New Roman" w:cs="Times New Roman"/>
          <w:szCs w:val="32"/>
        </w:rPr>
        <w:t>μηλά</w:t>
      </w:r>
      <w:proofErr w:type="spellEnd"/>
      <w:r w:rsidRPr="00D8255C">
        <w:rPr>
          <w:rFonts w:ascii="Times New Roman" w:hAnsi="Times New Roman" w:cs="Times New Roman"/>
          <w:szCs w:val="32"/>
        </w:rPr>
        <w:t xml:space="preserve"> </w:t>
      </w:r>
      <w:proofErr w:type="spellStart"/>
      <w:r w:rsidRPr="00D8255C">
        <w:rPr>
          <w:rFonts w:ascii="Times New Roman" w:hAnsi="Times New Roman" w:cs="Times New Roman"/>
          <w:szCs w:val="32"/>
        </w:rPr>
        <w:t>μέσ</w:t>
      </w:r>
      <w:proofErr w:type="spellEnd"/>
      <w:r w:rsidRPr="00D8255C">
        <w:rPr>
          <w:rFonts w:ascii="Times New Roman" w:hAnsi="Times New Roman" w:cs="Times New Roman"/>
          <w:szCs w:val="32"/>
        </w:rPr>
        <w:t>α (&lt;1</w:t>
      </w:r>
      <w:r w:rsidRPr="00D8255C">
        <w:rPr>
          <w:rFonts w:ascii="Times New Roman" w:hAnsi="Times New Roman" w:cs="Times New Roman"/>
          <w:spacing w:val="-2"/>
          <w:szCs w:val="32"/>
        </w:rPr>
        <w:t xml:space="preserve">000 </w:t>
      </w:r>
      <w:proofErr w:type="spellStart"/>
      <w:r w:rsidRPr="00D8255C">
        <w:rPr>
          <w:rFonts w:ascii="Times New Roman" w:hAnsi="Times New Roman" w:cs="Times New Roman"/>
          <w:szCs w:val="32"/>
        </w:rPr>
        <w:t>ευρώ</w:t>
      </w:r>
      <w:proofErr w:type="spellEnd"/>
      <w:r w:rsidRPr="00D8255C">
        <w:rPr>
          <w:rFonts w:ascii="Times New Roman" w:hAnsi="Times New Roman" w:cs="Times New Roman"/>
          <w:spacing w:val="-2"/>
          <w:szCs w:val="32"/>
        </w:rPr>
        <w:t>)</w:t>
      </w:r>
    </w:p>
    <w:p w14:paraId="0FC236F3" w14:textId="74A66F38" w:rsidR="00072870" w:rsidRPr="00D8255C" w:rsidRDefault="00000000">
      <w:pPr>
        <w:pStyle w:val="a4"/>
        <w:numPr>
          <w:ilvl w:val="0"/>
          <w:numId w:val="7"/>
        </w:numPr>
        <w:tabs>
          <w:tab w:val="left" w:pos="6050"/>
        </w:tabs>
        <w:spacing w:before="14"/>
        <w:ind w:hanging="451"/>
        <w:rPr>
          <w:rFonts w:ascii="Times New Roman" w:hAnsi="Times New Roman" w:cs="Times New Roman"/>
          <w:sz w:val="40"/>
          <w:szCs w:val="32"/>
          <w:lang w:val="el-GR"/>
        </w:rPr>
      </w:pPr>
      <w:r w:rsidRPr="00D8255C">
        <w:rPr>
          <w:rFonts w:ascii="Times New Roman" w:hAnsi="Times New Roman" w:cs="Times New Roman"/>
          <w:noProof/>
          <w:sz w:val="40"/>
          <w:szCs w:val="32"/>
        </w:rPr>
        <mc:AlternateContent>
          <mc:Choice Requires="wps">
            <w:drawing>
              <wp:anchor distT="0" distB="0" distL="0" distR="0" simplePos="0" relativeHeight="251592192" behindDoc="1" locked="0" layoutInCell="1" allowOverlap="1" wp14:anchorId="2C7DB99F" wp14:editId="6E46D6E9">
                <wp:simplePos x="0" y="0"/>
                <wp:positionH relativeFrom="page">
                  <wp:posOffset>4629658</wp:posOffset>
                </wp:positionH>
                <wp:positionV relativeFrom="paragraph">
                  <wp:posOffset>192186</wp:posOffset>
                </wp:positionV>
                <wp:extent cx="48895" cy="236220"/>
                <wp:effectExtent l="0" t="0" r="0" b="0"/>
                <wp:wrapNone/>
                <wp:docPr id="380" name="Graphic 380"/>
                <wp:cNvGraphicFramePr/>
                <a:graphic xmlns:a="http://schemas.openxmlformats.org/drawingml/2006/main">
                  <a:graphicData uri="http://schemas.microsoft.com/office/word/2010/wordprocessingShape">
                    <wps:wsp>
                      <wps:cNvSpPr/>
                      <wps:spPr>
                        <a:xfrm>
                          <a:off x="0" y="0"/>
                          <a:ext cx="48895" cy="236220"/>
                        </a:xfrm>
                        <a:custGeom>
                          <a:avLst/>
                          <a:gdLst/>
                          <a:ahLst/>
                          <a:cxnLst/>
                          <a:rect l="l" t="t" r="r" b="b"/>
                          <a:pathLst>
                            <a:path w="48895" h="236220">
                              <a:moveTo>
                                <a:pt x="48767" y="0"/>
                              </a:moveTo>
                              <a:lnTo>
                                <a:pt x="0" y="0"/>
                              </a:lnTo>
                              <a:lnTo>
                                <a:pt x="0" y="236220"/>
                              </a:lnTo>
                              <a:lnTo>
                                <a:pt x="48767" y="236220"/>
                              </a:lnTo>
                              <a:lnTo>
                                <a:pt x="48767" y="0"/>
                              </a:lnTo>
                              <a:close/>
                            </a:path>
                          </a:pathLst>
                        </a:custGeom>
                        <a:solidFill>
                          <a:srgbClr val="EEF6FF"/>
                        </a:solidFill>
                      </wps:spPr>
                      <wps:bodyPr wrap="square" lIns="0" tIns="0" rIns="0" bIns="0" rtlCol="0">
                        <a:prstTxWarp prst="textNoShape">
                          <a:avLst/>
                        </a:prstTxWarp>
                      </wps:bodyPr>
                    </wps:wsp>
                  </a:graphicData>
                </a:graphic>
              </wp:anchor>
            </w:drawing>
          </mc:Choice>
          <mc:Fallback>
            <w:pict>
              <v:shape w14:anchorId="24177AC9" id="Graphic 380" o:spid="_x0000_s1026" style="position:absolute;margin-left:364.55pt;margin-top:15.15pt;width:3.85pt;height:18.6pt;z-index:-251724288;visibility:visible;mso-wrap-style:square;mso-wrap-distance-left:0;mso-wrap-distance-top:0;mso-wrap-distance-right:0;mso-wrap-distance-bottom:0;mso-position-horizontal:absolute;mso-position-horizontal-relative:page;mso-position-vertical:absolute;mso-position-vertical-relative:text;v-text-anchor:top" coordsize="48895,2362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" path="m48767,l,,,236220r48767,l48767,xe" fillcolor="#eef6ff" stroked="f">
                <v:path arrowok="t"/>
                <w10:wrap anchorx="page"/>
              </v:shape>
            </w:pict>
          </mc:Fallback>
        </mc:AlternateContent>
      </w:r>
      <w:r w:rsidRPr="00D8255C">
        <w:rPr>
          <w:rFonts w:ascii="Times New Roman" w:hAnsi="Times New Roman" w:cs="Times New Roman"/>
          <w:szCs w:val="32"/>
          <w:lang w:val="el-GR"/>
        </w:rPr>
        <w:t>Κύριο κίνητρο: να βλάψει τον εργοδότη, αποφεύγοντας τα θύματα</w:t>
      </w:r>
    </w:p>
    <w:p w14:paraId="28C2D4B5" w14:textId="67290253" w:rsidR="00072870" w:rsidRPr="00D8255C" w:rsidRDefault="00000000">
      <w:pPr>
        <w:pStyle w:val="a4"/>
        <w:numPr>
          <w:ilvl w:val="0"/>
          <w:numId w:val="7"/>
        </w:numPr>
        <w:tabs>
          <w:tab w:val="left" w:pos="6050"/>
        </w:tabs>
        <w:spacing w:before="14"/>
        <w:ind w:hanging="451"/>
        <w:rPr>
          <w:rFonts w:ascii="Times New Roman" w:hAnsi="Times New Roman" w:cs="Times New Roman"/>
          <w:sz w:val="40"/>
          <w:szCs w:val="32"/>
        </w:rPr>
      </w:pPr>
      <w:r w:rsidRPr="00D8255C">
        <w:rPr>
          <w:rFonts w:ascii="Times New Roman" w:hAnsi="Times New Roman" w:cs="Times New Roman"/>
          <w:noProof/>
          <w:sz w:val="40"/>
          <w:szCs w:val="32"/>
        </w:rPr>
        <mc:AlternateContent>
          <mc:Choice Requires="wps">
            <w:drawing>
              <wp:anchor distT="0" distB="0" distL="0" distR="0" simplePos="0" relativeHeight="251598336" behindDoc="1" locked="0" layoutInCell="1" allowOverlap="1" wp14:anchorId="2EAF93CB" wp14:editId="20C5A2FF">
                <wp:simplePos x="0" y="0"/>
                <wp:positionH relativeFrom="page">
                  <wp:posOffset>4186173</wp:posOffset>
                </wp:positionH>
                <wp:positionV relativeFrom="paragraph">
                  <wp:posOffset>192203</wp:posOffset>
                </wp:positionV>
                <wp:extent cx="47625" cy="236220"/>
                <wp:effectExtent l="0" t="0" r="0" b="0"/>
                <wp:wrapNone/>
                <wp:docPr id="381" name="Graphic 381"/>
                <wp:cNvGraphicFramePr/>
                <a:graphic xmlns:a="http://schemas.openxmlformats.org/drawingml/2006/main">
                  <a:graphicData uri="http://schemas.microsoft.com/office/word/2010/wordprocessingShape">
                    <wps:wsp>
                      <wps:cNvSpPr/>
                      <wps:spPr>
                        <a:xfrm>
                          <a:off x="0" y="0"/>
                          <a:ext cx="47625" cy="236220"/>
                        </a:xfrm>
                        <a:custGeom>
                          <a:avLst/>
                          <a:gdLst/>
                          <a:ahLst/>
                          <a:cxnLst/>
                          <a:rect l="l" t="t" r="r" b="b"/>
                          <a:pathLst>
                            <a:path w="47625" h="236220">
                              <a:moveTo>
                                <a:pt x="47244" y="0"/>
                              </a:moveTo>
                              <a:lnTo>
                                <a:pt x="0" y="0"/>
                              </a:lnTo>
                              <a:lnTo>
                                <a:pt x="0" y="236220"/>
                              </a:lnTo>
                              <a:lnTo>
                                <a:pt x="47244" y="236220"/>
                              </a:lnTo>
                              <a:lnTo>
                                <a:pt x="47244" y="0"/>
                              </a:lnTo>
                              <a:close/>
                            </a:path>
                          </a:pathLst>
                        </a:custGeom>
                        <a:solidFill>
                          <a:srgbClr val="EEF6FF"/>
                        </a:solidFill>
                      </wps:spPr>
                      <wps:bodyPr wrap="square" lIns="0" tIns="0" rIns="0" bIns="0" rtlCol="0">
                        <a:prstTxWarp prst="textNoShape">
                          <a:avLst/>
                        </a:prstTxWarp>
                      </wps:bodyPr>
                    </wps:wsp>
                  </a:graphicData>
                </a:graphic>
              </wp:anchor>
            </w:drawing>
          </mc:Choice>
          <mc:Fallback>
            <w:pict>
              <v:shape w14:anchorId="6DB74691" id="Graphic 381" o:spid="_x0000_s1026" style="position:absolute;margin-left:329.6pt;margin-top:15.15pt;width:3.75pt;height:18.6pt;z-index:-251718144;visibility:visible;mso-wrap-style:square;mso-wrap-distance-left:0;mso-wrap-distance-top:0;mso-wrap-distance-right:0;mso-wrap-distance-bottom:0;mso-position-horizontal:absolute;mso-position-horizontal-relative:page;mso-position-vertical:absolute;mso-position-vertical-relative:text;v-text-anchor:top" coordsize="47625,2362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" path="m47244,l,,,236220r47244,l47244,xe" fillcolor="#eef6ff" stroked="f">
                <v:path arrowok="t"/>
                <w10:wrap anchorx="page"/>
              </v:shape>
            </w:pict>
          </mc:Fallback>
        </mc:AlternateContent>
      </w:r>
      <w:r w:rsidRPr="00D8255C">
        <w:rPr>
          <w:rFonts w:ascii="Times New Roman" w:hAnsi="Times New Roman" w:cs="Times New Roman"/>
          <w:noProof/>
          <w:sz w:val="40"/>
          <w:szCs w:val="32"/>
        </w:rPr>
        <mc:AlternateContent>
          <mc:Choice Requires="wps">
            <w:drawing>
              <wp:anchor distT="0" distB="0" distL="0" distR="0" simplePos="0" relativeHeight="251604480" behindDoc="1" locked="0" layoutInCell="1" allowOverlap="1" wp14:anchorId="590AD8B7" wp14:editId="1028DAA5">
                <wp:simplePos x="0" y="0"/>
                <wp:positionH relativeFrom="page">
                  <wp:posOffset>4734814</wp:posOffset>
                </wp:positionH>
                <wp:positionV relativeFrom="paragraph">
                  <wp:posOffset>192203</wp:posOffset>
                </wp:positionV>
                <wp:extent cx="50800" cy="236220"/>
                <wp:effectExtent l="0" t="0" r="0" b="0"/>
                <wp:wrapNone/>
                <wp:docPr id="382" name="Graphic 382"/>
                <wp:cNvGraphicFramePr/>
                <a:graphic xmlns:a="http://schemas.openxmlformats.org/drawingml/2006/main">
                  <a:graphicData uri="http://schemas.microsoft.com/office/word/2010/wordprocessingShape">
                    <wps:wsp>
                      <wps:cNvSpPr/>
                      <wps:spPr>
                        <a:xfrm>
                          <a:off x="0" y="0"/>
                          <a:ext cx="50800" cy="236220"/>
                        </a:xfrm>
                        <a:custGeom>
                          <a:avLst/>
                          <a:gdLst/>
                          <a:ahLst/>
                          <a:cxnLst/>
                          <a:rect l="l" t="t" r="r" b="b"/>
                          <a:pathLst>
                            <a:path w="50800" h="236220">
                              <a:moveTo>
                                <a:pt x="50291" y="0"/>
                              </a:moveTo>
                              <a:lnTo>
                                <a:pt x="0" y="0"/>
                              </a:lnTo>
                              <a:lnTo>
                                <a:pt x="0" y="236220"/>
                              </a:lnTo>
                              <a:lnTo>
                                <a:pt x="50291" y="236220"/>
                              </a:lnTo>
                              <a:lnTo>
                                <a:pt x="50291" y="0"/>
                              </a:lnTo>
                              <a:close/>
                            </a:path>
                          </a:pathLst>
                        </a:custGeom>
                        <a:solidFill>
                          <a:srgbClr val="EEF6FF"/>
                        </a:solidFill>
                      </wps:spPr>
                      <wps:bodyPr wrap="square" lIns="0" tIns="0" rIns="0" bIns="0" rtlCol="0">
                        <a:prstTxWarp prst="textNoShape">
                          <a:avLst/>
                        </a:prstTxWarp>
                      </wps:bodyPr>
                    </wps:wsp>
                  </a:graphicData>
                </a:graphic>
              </wp:anchor>
            </w:drawing>
          </mc:Choice>
          <mc:Fallback>
            <w:pict>
              <v:shape w14:anchorId="64E5F78C" id="Graphic 382" o:spid="_x0000_s1026" style="position:absolute;margin-left:372.8pt;margin-top:15.15pt;width:4pt;height:18.6pt;z-index:-251712000;visibility:visible;mso-wrap-style:square;mso-wrap-distance-left:0;mso-wrap-distance-top:0;mso-wrap-distance-right:0;mso-wrap-distance-bottom:0;mso-position-horizontal:absolute;mso-position-horizontal-relative:page;mso-position-vertical:absolute;mso-position-vertical-relative:text;v-text-anchor:top" coordsize="50800,2362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" path="m50291,l,,,236220r50291,l50291,xe" fillcolor="#eef6ff" stroked="f">
                <v:path arrowok="t"/>
                <w10:wrap anchorx="page"/>
              </v:shape>
            </w:pict>
          </mc:Fallback>
        </mc:AlternateContent>
      </w:r>
      <w:r w:rsidRPr="00D8255C">
        <w:rPr>
          <w:rFonts w:ascii="Times New Roman" w:hAnsi="Times New Roman" w:cs="Times New Roman"/>
          <w:noProof/>
          <w:sz w:val="40"/>
          <w:szCs w:val="32"/>
        </w:rPr>
        <mc:AlternateContent>
          <mc:Choice Requires="wps">
            <w:drawing>
              <wp:anchor distT="0" distB="0" distL="0" distR="0" simplePos="0" relativeHeight="251610624" behindDoc="1" locked="0" layoutInCell="1" allowOverlap="1" wp14:anchorId="0A58B094" wp14:editId="077ADFEE">
                <wp:simplePos x="0" y="0"/>
                <wp:positionH relativeFrom="page">
                  <wp:posOffset>4949697</wp:posOffset>
                </wp:positionH>
                <wp:positionV relativeFrom="paragraph">
                  <wp:posOffset>192203</wp:posOffset>
                </wp:positionV>
                <wp:extent cx="47625" cy="236220"/>
                <wp:effectExtent l="0" t="0" r="0" b="0"/>
                <wp:wrapNone/>
                <wp:docPr id="383" name="Graphic 383"/>
                <wp:cNvGraphicFramePr/>
                <a:graphic xmlns:a="http://schemas.openxmlformats.org/drawingml/2006/main">
                  <a:graphicData uri="http://schemas.microsoft.com/office/word/2010/wordprocessingShape">
                    <wps:wsp>
                      <wps:cNvSpPr/>
                      <wps:spPr>
                        <a:xfrm>
                          <a:off x="0" y="0"/>
                          <a:ext cx="47625" cy="236220"/>
                        </a:xfrm>
                        <a:custGeom>
                          <a:avLst/>
                          <a:gdLst/>
                          <a:ahLst/>
                          <a:cxnLst/>
                          <a:rect l="l" t="t" r="r" b="b"/>
                          <a:pathLst>
                            <a:path w="47625" h="236220">
                              <a:moveTo>
                                <a:pt x="47244" y="0"/>
                              </a:moveTo>
                              <a:lnTo>
                                <a:pt x="0" y="0"/>
                              </a:lnTo>
                              <a:lnTo>
                                <a:pt x="0" y="236220"/>
                              </a:lnTo>
                              <a:lnTo>
                                <a:pt x="47244" y="236220"/>
                              </a:lnTo>
                              <a:lnTo>
                                <a:pt x="47244" y="0"/>
                              </a:lnTo>
                              <a:close/>
                            </a:path>
                          </a:pathLst>
                        </a:custGeom>
                        <a:solidFill>
                          <a:srgbClr val="EEF6FF"/>
                        </a:solidFill>
                      </wps:spPr>
                      <wps:bodyPr wrap="square" lIns="0" tIns="0" rIns="0" bIns="0" rtlCol="0">
                        <a:prstTxWarp prst="textNoShape">
                          <a:avLst/>
                        </a:prstTxWarp>
                      </wps:bodyPr>
                    </wps:wsp>
                  </a:graphicData>
                </a:graphic>
              </wp:anchor>
            </w:drawing>
          </mc:Choice>
          <mc:Fallback>
            <w:pict>
              <v:shape w14:anchorId="33A1EDD7" id="Graphic 383" o:spid="_x0000_s1026" style="position:absolute;margin-left:389.75pt;margin-top:15.15pt;width:3.75pt;height:18.6pt;z-index:-251705856;visibility:visible;mso-wrap-style:square;mso-wrap-distance-left:0;mso-wrap-distance-top:0;mso-wrap-distance-right:0;mso-wrap-distance-bottom:0;mso-position-horizontal:absolute;mso-position-horizontal-relative:page;mso-position-vertical:absolute;mso-position-vertical-relative:text;v-text-anchor:top" coordsize="47625,2362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" path="m47244,l,,,236220r47244,l47244,xe" fillcolor="#eef6ff" stroked="f">
                <v:path arrowok="t"/>
                <w10:wrap anchorx="page"/>
              </v:shape>
            </w:pict>
          </mc:Fallback>
        </mc:AlternateContent>
      </w:r>
      <w:r w:rsidRPr="00D8255C">
        <w:rPr>
          <w:rFonts w:ascii="Times New Roman" w:hAnsi="Times New Roman" w:cs="Times New Roman"/>
          <w:noProof/>
          <w:sz w:val="40"/>
          <w:szCs w:val="32"/>
        </w:rPr>
        <mc:AlternateContent>
          <mc:Choice Requires="wps">
            <w:drawing>
              <wp:anchor distT="0" distB="0" distL="0" distR="0" simplePos="0" relativeHeight="251616768" behindDoc="1" locked="0" layoutInCell="1" allowOverlap="1" wp14:anchorId="0FED6FDA" wp14:editId="22E8AF20">
                <wp:simplePos x="0" y="0"/>
                <wp:positionH relativeFrom="page">
                  <wp:posOffset>5935726</wp:posOffset>
                </wp:positionH>
                <wp:positionV relativeFrom="paragraph">
                  <wp:posOffset>192203</wp:posOffset>
                </wp:positionV>
                <wp:extent cx="48895" cy="236220"/>
                <wp:effectExtent l="0" t="0" r="0" b="0"/>
                <wp:wrapNone/>
                <wp:docPr id="384" name="Graphic 384"/>
                <wp:cNvGraphicFramePr/>
                <a:graphic xmlns:a="http://schemas.openxmlformats.org/drawingml/2006/main">
                  <a:graphicData uri="http://schemas.microsoft.com/office/word/2010/wordprocessingShape">
                    <wps:wsp>
                      <wps:cNvSpPr/>
                      <wps:spPr>
                        <a:xfrm>
                          <a:off x="0" y="0"/>
                          <a:ext cx="48895" cy="236220"/>
                        </a:xfrm>
                        <a:custGeom>
                          <a:avLst/>
                          <a:gdLst/>
                          <a:ahLst/>
                          <a:cxnLst/>
                          <a:rect l="l" t="t" r="r" b="b"/>
                          <a:pathLst>
                            <a:path w="48895" h="236220">
                              <a:moveTo>
                                <a:pt x="48767" y="0"/>
                              </a:moveTo>
                              <a:lnTo>
                                <a:pt x="0" y="0"/>
                              </a:lnTo>
                              <a:lnTo>
                                <a:pt x="0" y="236220"/>
                              </a:lnTo>
                              <a:lnTo>
                                <a:pt x="48767" y="236220"/>
                              </a:lnTo>
                              <a:lnTo>
                                <a:pt x="48767" y="0"/>
                              </a:lnTo>
                              <a:close/>
                            </a:path>
                          </a:pathLst>
                        </a:custGeom>
                        <a:solidFill>
                          <a:srgbClr val="EEF6FF"/>
                        </a:solidFill>
                      </wps:spPr>
                      <wps:bodyPr wrap="square" lIns="0" tIns="0" rIns="0" bIns="0" rtlCol="0">
                        <a:prstTxWarp prst="textNoShape">
                          <a:avLst/>
                        </a:prstTxWarp>
                      </wps:bodyPr>
                    </wps:wsp>
                  </a:graphicData>
                </a:graphic>
              </wp:anchor>
            </w:drawing>
          </mc:Choice>
          <mc:Fallback>
            <w:pict>
              <v:shape w14:anchorId="331FEB23" id="Graphic 384" o:spid="_x0000_s1026" style="position:absolute;margin-left:467.4pt;margin-top:15.15pt;width:3.85pt;height:18.6pt;z-index:-251699712;visibility:visible;mso-wrap-style:square;mso-wrap-distance-left:0;mso-wrap-distance-top:0;mso-wrap-distance-right:0;mso-wrap-distance-bottom:0;mso-position-horizontal:absolute;mso-position-horizontal-relative:page;mso-position-vertical:absolute;mso-position-vertical-relative:text;v-text-anchor:top" coordsize="48895,2362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" path="m48767,l,,,236220r48767,l48767,xe" fillcolor="#eef6ff" stroked="f">
                <v:path arrowok="t"/>
                <w10:wrap anchorx="page"/>
              </v:shape>
            </w:pict>
          </mc:Fallback>
        </mc:AlternateContent>
      </w:r>
      <w:r w:rsidRPr="00D8255C">
        <w:rPr>
          <w:rFonts w:ascii="Times New Roman" w:hAnsi="Times New Roman" w:cs="Times New Roman"/>
          <w:noProof/>
          <w:sz w:val="40"/>
          <w:szCs w:val="32"/>
        </w:rPr>
        <mc:AlternateContent>
          <mc:Choice Requires="wps">
            <w:drawing>
              <wp:anchor distT="0" distB="0" distL="0" distR="0" simplePos="0" relativeHeight="251622912" behindDoc="1" locked="0" layoutInCell="1" allowOverlap="1" wp14:anchorId="5393298D" wp14:editId="4FADF8A3">
                <wp:simplePos x="0" y="0"/>
                <wp:positionH relativeFrom="page">
                  <wp:posOffset>6142990</wp:posOffset>
                </wp:positionH>
                <wp:positionV relativeFrom="paragraph">
                  <wp:posOffset>192203</wp:posOffset>
                </wp:positionV>
                <wp:extent cx="48895" cy="236220"/>
                <wp:effectExtent l="0" t="0" r="0" b="0"/>
                <wp:wrapNone/>
                <wp:docPr id="385" name="Graphic 385"/>
                <wp:cNvGraphicFramePr/>
                <a:graphic xmlns:a="http://schemas.openxmlformats.org/drawingml/2006/main">
                  <a:graphicData uri="http://schemas.microsoft.com/office/word/2010/wordprocessingShape">
                    <wps:wsp>
                      <wps:cNvSpPr/>
                      <wps:spPr>
                        <a:xfrm>
                          <a:off x="0" y="0"/>
                          <a:ext cx="48895" cy="236220"/>
                        </a:xfrm>
                        <a:custGeom>
                          <a:avLst/>
                          <a:gdLst/>
                          <a:ahLst/>
                          <a:cxnLst/>
                          <a:rect l="l" t="t" r="r" b="b"/>
                          <a:pathLst>
                            <a:path w="48895" h="236220">
                              <a:moveTo>
                                <a:pt x="48767" y="0"/>
                              </a:moveTo>
                              <a:lnTo>
                                <a:pt x="0" y="0"/>
                              </a:lnTo>
                              <a:lnTo>
                                <a:pt x="0" y="236220"/>
                              </a:lnTo>
                              <a:lnTo>
                                <a:pt x="48767" y="236220"/>
                              </a:lnTo>
                              <a:lnTo>
                                <a:pt x="48767" y="0"/>
                              </a:lnTo>
                              <a:close/>
                            </a:path>
                          </a:pathLst>
                        </a:custGeom>
                        <a:solidFill>
                          <a:srgbClr val="EEF6FF"/>
                        </a:solidFill>
                      </wps:spPr>
                      <wps:bodyPr wrap="square" lIns="0" tIns="0" rIns="0" bIns="0" rtlCol="0">
                        <a:prstTxWarp prst="textNoShape">
                          <a:avLst/>
                        </a:prstTxWarp>
                      </wps:bodyPr>
                    </wps:wsp>
                  </a:graphicData>
                </a:graphic>
              </wp:anchor>
            </w:drawing>
          </mc:Choice>
          <mc:Fallback>
            <w:pict>
              <v:shape w14:anchorId="2A891549" id="Graphic 385" o:spid="_x0000_s1026" style="position:absolute;margin-left:483.7pt;margin-top:15.15pt;width:3.85pt;height:18.6pt;z-index:-251693568;visibility:visible;mso-wrap-style:square;mso-wrap-distance-left:0;mso-wrap-distance-top:0;mso-wrap-distance-right:0;mso-wrap-distance-bottom:0;mso-position-horizontal:absolute;mso-position-horizontal-relative:page;mso-position-vertical:absolute;mso-position-vertical-relative:text;v-text-anchor:top" coordsize="48895,2362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" path="m48767,l,,,236220r48767,l48767,xe" fillcolor="#eef6ff" stroked="f">
                <v:path arrowok="t"/>
                <w10:wrap anchorx="page"/>
              </v:shape>
            </w:pict>
          </mc:Fallback>
        </mc:AlternateContent>
      </w:r>
      <w:r w:rsidRPr="00D8255C">
        <w:rPr>
          <w:rFonts w:ascii="Times New Roman" w:hAnsi="Times New Roman" w:cs="Times New Roman"/>
          <w:noProof/>
          <w:sz w:val="40"/>
          <w:szCs w:val="32"/>
        </w:rPr>
        <mc:AlternateContent>
          <mc:Choice Requires="wps">
            <w:drawing>
              <wp:anchor distT="0" distB="0" distL="0" distR="0" simplePos="0" relativeHeight="251629056" behindDoc="1" locked="0" layoutInCell="1" allowOverlap="1" wp14:anchorId="60286D10" wp14:editId="09ECF594">
                <wp:simplePos x="0" y="0"/>
                <wp:positionH relativeFrom="page">
                  <wp:posOffset>6446265</wp:posOffset>
                </wp:positionH>
                <wp:positionV relativeFrom="paragraph">
                  <wp:posOffset>192203</wp:posOffset>
                </wp:positionV>
                <wp:extent cx="48895" cy="236220"/>
                <wp:effectExtent l="0" t="0" r="0" b="0"/>
                <wp:wrapNone/>
                <wp:docPr id="386" name="Graphic 386"/>
                <wp:cNvGraphicFramePr/>
                <a:graphic xmlns:a="http://schemas.openxmlformats.org/drawingml/2006/main">
                  <a:graphicData uri="http://schemas.microsoft.com/office/word/2010/wordprocessingShape">
                    <wps:wsp>
                      <wps:cNvSpPr/>
                      <wps:spPr>
                        <a:xfrm>
                          <a:off x="0" y="0"/>
                          <a:ext cx="48895" cy="236220"/>
                        </a:xfrm>
                        <a:custGeom>
                          <a:avLst/>
                          <a:gdLst/>
                          <a:ahLst/>
                          <a:cxnLst/>
                          <a:rect l="l" t="t" r="r" b="b"/>
                          <a:pathLst>
                            <a:path w="48895" h="236220">
                              <a:moveTo>
                                <a:pt x="48767" y="0"/>
                              </a:moveTo>
                              <a:lnTo>
                                <a:pt x="0" y="0"/>
                              </a:lnTo>
                              <a:lnTo>
                                <a:pt x="0" y="236220"/>
                              </a:lnTo>
                              <a:lnTo>
                                <a:pt x="48767" y="236220"/>
                              </a:lnTo>
                              <a:lnTo>
                                <a:pt x="48767" y="0"/>
                              </a:lnTo>
                              <a:close/>
                            </a:path>
                          </a:pathLst>
                        </a:custGeom>
                        <a:solidFill>
                          <a:srgbClr val="EEF6FF"/>
                        </a:solidFill>
                      </wps:spPr>
                      <wps:bodyPr wrap="square" lIns="0" tIns="0" rIns="0" bIns="0" rtlCol="0">
                        <a:prstTxWarp prst="textNoShape">
                          <a:avLst/>
                        </a:prstTxWarp>
                      </wps:bodyPr>
                    </wps:wsp>
                  </a:graphicData>
                </a:graphic>
              </wp:anchor>
            </w:drawing>
          </mc:Choice>
          <mc:Fallback>
            <w:pict>
              <v:shape w14:anchorId="1928E23E" id="Graphic 386" o:spid="_x0000_s1026" style="position:absolute;margin-left:507.6pt;margin-top:15.15pt;width:3.85pt;height:18.6pt;z-index:-251687424;visibility:visible;mso-wrap-style:square;mso-wrap-distance-left:0;mso-wrap-distance-top:0;mso-wrap-distance-right:0;mso-wrap-distance-bottom:0;mso-position-horizontal:absolute;mso-position-horizontal-relative:page;mso-position-vertical:absolute;mso-position-vertical-relative:text;v-text-anchor:top" coordsize="48895,2362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" path="m48767,l,,,236220r48767,l48767,xe" fillcolor="#eef6ff" stroked="f">
                <v:path arrowok="t"/>
                <w10:wrap anchorx="page"/>
              </v:shape>
            </w:pict>
          </mc:Fallback>
        </mc:AlternateContent>
      </w:r>
      <w:proofErr w:type="spellStart"/>
      <w:r w:rsidRPr="00D8255C">
        <w:rPr>
          <w:rFonts w:ascii="Times New Roman" w:hAnsi="Times New Roman" w:cs="Times New Roman"/>
          <w:szCs w:val="32"/>
        </w:rPr>
        <w:t>Δι</w:t>
      </w:r>
      <w:proofErr w:type="spellEnd"/>
      <w:r w:rsidRPr="00D8255C">
        <w:rPr>
          <w:rFonts w:ascii="Times New Roman" w:hAnsi="Times New Roman" w:cs="Times New Roman"/>
          <w:szCs w:val="32"/>
        </w:rPr>
        <w:t xml:space="preserve">ακριτικότητα </w:t>
      </w:r>
      <w:proofErr w:type="spellStart"/>
      <w:r w:rsidRPr="00D8255C">
        <w:rPr>
          <w:rFonts w:ascii="Times New Roman" w:hAnsi="Times New Roman" w:cs="Times New Roman"/>
          <w:szCs w:val="32"/>
        </w:rPr>
        <w:t>ότ</w:t>
      </w:r>
      <w:proofErr w:type="spellEnd"/>
      <w:r w:rsidRPr="00D8255C">
        <w:rPr>
          <w:rFonts w:ascii="Times New Roman" w:hAnsi="Times New Roman" w:cs="Times New Roman"/>
          <w:szCs w:val="32"/>
        </w:rPr>
        <w:t xml:space="preserve">αν </w:t>
      </w:r>
      <w:proofErr w:type="spellStart"/>
      <w:r w:rsidRPr="00D8255C">
        <w:rPr>
          <w:rFonts w:ascii="Times New Roman" w:hAnsi="Times New Roman" w:cs="Times New Roman"/>
          <w:spacing w:val="-2"/>
          <w:szCs w:val="32"/>
        </w:rPr>
        <w:t>είν</w:t>
      </w:r>
      <w:proofErr w:type="spellEnd"/>
      <w:r w:rsidRPr="00D8255C">
        <w:rPr>
          <w:rFonts w:ascii="Times New Roman" w:hAnsi="Times New Roman" w:cs="Times New Roman"/>
          <w:spacing w:val="-2"/>
          <w:szCs w:val="32"/>
        </w:rPr>
        <w:t xml:space="preserve">αι </w:t>
      </w:r>
      <w:r w:rsidR="00D8255C">
        <w:rPr>
          <w:rFonts w:ascii="Times New Roman" w:hAnsi="Times New Roman" w:cs="Times New Roman"/>
          <w:spacing w:val="-2"/>
          <w:szCs w:val="32"/>
          <w:lang w:val="el-GR"/>
        </w:rPr>
        <w:t>εφικτή</w:t>
      </w:r>
    </w:p>
    <w:p w14:paraId="5566E1B8" w14:textId="77777777" w:rsidR="00072870" w:rsidRPr="00D8255C" w:rsidRDefault="00000000">
      <w:pPr>
        <w:pStyle w:val="a4"/>
        <w:numPr>
          <w:ilvl w:val="0"/>
          <w:numId w:val="7"/>
        </w:numPr>
        <w:tabs>
          <w:tab w:val="left" w:pos="6050"/>
        </w:tabs>
        <w:spacing w:before="14"/>
        <w:ind w:hanging="451"/>
        <w:rPr>
          <w:rFonts w:ascii="Times New Roman" w:hAnsi="Times New Roman" w:cs="Times New Roman"/>
          <w:sz w:val="40"/>
          <w:szCs w:val="32"/>
          <w:lang w:val="el-GR"/>
        </w:rPr>
      </w:pPr>
      <w:r w:rsidRPr="00D8255C">
        <w:rPr>
          <w:rFonts w:ascii="Times New Roman" w:hAnsi="Times New Roman" w:cs="Times New Roman"/>
          <w:spacing w:val="-2"/>
          <w:szCs w:val="32"/>
          <w:lang w:val="el-GR"/>
        </w:rPr>
        <w:t>Εύκολη πρόσβαση σε όλα τα στοιχεία του σκάφους</w:t>
      </w:r>
    </w:p>
    <w:p w14:paraId="66EE31FF" w14:textId="77777777" w:rsidR="00072870" w:rsidRPr="00D8255C" w:rsidRDefault="00072870">
      <w:pPr>
        <w:pStyle w:val="a3"/>
        <w:spacing w:before="28"/>
        <w:rPr>
          <w:rFonts w:ascii="Times New Roman" w:hAnsi="Times New Roman" w:cs="Times New Roman"/>
          <w:sz w:val="40"/>
          <w:szCs w:val="48"/>
          <w:lang w:val="el-GR"/>
        </w:rPr>
      </w:pPr>
    </w:p>
    <w:p w14:paraId="5B0101E4" w14:textId="77777777" w:rsidR="00072870" w:rsidRPr="00D8255C" w:rsidRDefault="00000000">
      <w:pPr>
        <w:ind w:left="5599"/>
        <w:rPr>
          <w:rFonts w:ascii="Times New Roman" w:hAnsi="Times New Roman" w:cs="Times New Roman"/>
          <w:sz w:val="40"/>
          <w:szCs w:val="32"/>
        </w:rPr>
      </w:pPr>
      <w:r w:rsidRPr="00D8255C">
        <w:rPr>
          <w:rFonts w:ascii="Times New Roman" w:hAnsi="Times New Roman" w:cs="Times New Roman"/>
          <w:noProof/>
          <w:sz w:val="40"/>
          <w:szCs w:val="32"/>
        </w:rPr>
        <mc:AlternateContent>
          <mc:Choice Requires="wps">
            <w:drawing>
              <wp:anchor distT="0" distB="0" distL="0" distR="0" simplePos="0" relativeHeight="251635200" behindDoc="1" locked="0" layoutInCell="1" allowOverlap="1" wp14:anchorId="6295DE6B" wp14:editId="2A829CCB">
                <wp:simplePos x="0" y="0"/>
                <wp:positionH relativeFrom="page">
                  <wp:posOffset>4192270</wp:posOffset>
                </wp:positionH>
                <wp:positionV relativeFrom="paragraph">
                  <wp:posOffset>-29994</wp:posOffset>
                </wp:positionV>
                <wp:extent cx="48895" cy="236220"/>
                <wp:effectExtent l="0" t="0" r="0" b="0"/>
                <wp:wrapNone/>
                <wp:docPr id="387" name="Graphic 387"/>
                <wp:cNvGraphicFramePr/>
                <a:graphic xmlns:a="http://schemas.openxmlformats.org/drawingml/2006/main">
                  <a:graphicData uri="http://schemas.microsoft.com/office/word/2010/wordprocessingShape">
                    <wps:wsp>
                      <wps:cNvSpPr/>
                      <wps:spPr>
                        <a:xfrm>
                          <a:off x="0" y="0"/>
                          <a:ext cx="48895" cy="236220"/>
                        </a:xfrm>
                        <a:custGeom>
                          <a:avLst/>
                          <a:gdLst/>
                          <a:ahLst/>
                          <a:cxnLst/>
                          <a:rect l="l" t="t" r="r" b="b"/>
                          <a:pathLst>
                            <a:path w="48895" h="236220">
                              <a:moveTo>
                                <a:pt x="48767" y="0"/>
                              </a:moveTo>
                              <a:lnTo>
                                <a:pt x="0" y="0"/>
                              </a:lnTo>
                              <a:lnTo>
                                <a:pt x="0" y="236219"/>
                              </a:lnTo>
                              <a:lnTo>
                                <a:pt x="48767" y="236219"/>
                              </a:lnTo>
                              <a:lnTo>
                                <a:pt x="48767" y="0"/>
                              </a:lnTo>
                              <a:close/>
                            </a:path>
                          </a:pathLst>
                        </a:custGeom>
                        <a:solidFill>
                          <a:srgbClr val="EEF6FF"/>
                        </a:solidFill>
                      </wps:spPr>
                      <wps:bodyPr wrap="square" lIns="0" tIns="0" rIns="0" bIns="0" rtlCol="0">
                        <a:prstTxWarp prst="textNoShape">
                          <a:avLst/>
                        </a:prstTxWarp>
                      </wps:bodyPr>
                    </wps:wsp>
                  </a:graphicData>
                </a:graphic>
              </wp:anchor>
            </w:drawing>
          </mc:Choice>
          <mc:Fallback>
            <w:pict>
              <v:shape w14:anchorId="702587D3" id="Graphic 387" o:spid="_x0000_s1026" style="position:absolute;margin-left:330.1pt;margin-top:-2.35pt;width:3.85pt;height:18.6pt;z-index:-251681280;visibility:visible;mso-wrap-style:square;mso-wrap-distance-left:0;mso-wrap-distance-top:0;mso-wrap-distance-right:0;mso-wrap-distance-bottom:0;mso-position-horizontal:absolute;mso-position-horizontal-relative:page;mso-position-vertical:absolute;mso-position-vertical-relative:text;v-text-anchor:top" coordsize="48895,2362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" path="m48767,l,,,236219r48767,l48767,xe" fillcolor="#eef6ff" stroked="f">
                <v:path arrowok="t"/>
                <w10:wrap anchorx="page"/>
              </v:shape>
            </w:pict>
          </mc:Fallback>
        </mc:AlternateContent>
      </w:r>
      <w:r w:rsidRPr="00D8255C">
        <w:rPr>
          <w:rFonts w:ascii="Times New Roman" w:hAnsi="Times New Roman" w:cs="Times New Roman"/>
          <w:noProof/>
          <w:sz w:val="40"/>
          <w:szCs w:val="32"/>
        </w:rPr>
        <mc:AlternateContent>
          <mc:Choice Requires="wps">
            <w:drawing>
              <wp:anchor distT="0" distB="0" distL="0" distR="0" simplePos="0" relativeHeight="251641344" behindDoc="1" locked="0" layoutInCell="1" allowOverlap="1" wp14:anchorId="6FC5DD21" wp14:editId="14C11C79">
                <wp:simplePos x="0" y="0"/>
                <wp:positionH relativeFrom="page">
                  <wp:posOffset>4611370</wp:posOffset>
                </wp:positionH>
                <wp:positionV relativeFrom="paragraph">
                  <wp:posOffset>183365</wp:posOffset>
                </wp:positionV>
                <wp:extent cx="73660" cy="449580"/>
                <wp:effectExtent l="0" t="0" r="0" b="0"/>
                <wp:wrapNone/>
                <wp:docPr id="388" name="Graphic 388"/>
                <wp:cNvGraphicFramePr/>
                <a:graphic xmlns:a="http://schemas.openxmlformats.org/drawingml/2006/main">
                  <a:graphicData uri="http://schemas.microsoft.com/office/word/2010/wordprocessingShape">
                    <wps:wsp>
                      <wps:cNvSpPr/>
                      <wps:spPr>
                        <a:xfrm>
                          <a:off x="0" y="0"/>
                          <a:ext cx="73660" cy="449580"/>
                        </a:xfrm>
                        <a:custGeom>
                          <a:avLst/>
                          <a:gdLst/>
                          <a:ahLst/>
                          <a:cxnLst/>
                          <a:rect l="l" t="t" r="r" b="b"/>
                          <a:pathLst>
                            <a:path w="73660" h="449580">
                              <a:moveTo>
                                <a:pt x="73139" y="213360"/>
                              </a:moveTo>
                              <a:lnTo>
                                <a:pt x="48768" y="213360"/>
                              </a:lnTo>
                              <a:lnTo>
                                <a:pt x="48768" y="0"/>
                              </a:lnTo>
                              <a:lnTo>
                                <a:pt x="0" y="0"/>
                              </a:lnTo>
                              <a:lnTo>
                                <a:pt x="0" y="236220"/>
                              </a:lnTo>
                              <a:lnTo>
                                <a:pt x="24384" y="236220"/>
                              </a:lnTo>
                              <a:lnTo>
                                <a:pt x="24384" y="449580"/>
                              </a:lnTo>
                              <a:lnTo>
                                <a:pt x="73139" y="449580"/>
                              </a:lnTo>
                              <a:lnTo>
                                <a:pt x="73139" y="213360"/>
                              </a:lnTo>
                              <a:close/>
                            </a:path>
                          </a:pathLst>
                        </a:custGeom>
                        <a:solidFill>
                          <a:srgbClr val="EEF6FF"/>
                        </a:solidFill>
                      </wps:spPr>
                      <wps:bodyPr wrap="square" lIns="0" tIns="0" rIns="0" bIns="0" rtlCol="0">
                        <a:prstTxWarp prst="textNoShape">
                          <a:avLst/>
                        </a:prstTxWarp>
                      </wps:bodyPr>
                    </wps:wsp>
                  </a:graphicData>
                </a:graphic>
              </wp:anchor>
            </w:drawing>
          </mc:Choice>
          <mc:Fallback>
            <w:pict>
              <v:shape w14:anchorId="49C5991E" id="Graphic 388" o:spid="_x0000_s1026" style="position:absolute;margin-left:363.1pt;margin-top:14.45pt;width:5.8pt;height:35.4pt;z-index:-251675136;visibility:visible;mso-wrap-style:square;mso-wrap-distance-left:0;mso-wrap-distance-top:0;mso-wrap-distance-right:0;mso-wrap-distance-bottom:0;mso-position-horizontal:absolute;mso-position-horizontal-relative:page;mso-position-vertical:absolute;mso-position-vertical-relative:text;v-text-anchor:top" coordsize="73660,4495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" path="m73139,213360r-24371,l48768,,,,,236220r24384,l24384,449580r48755,l73139,213360xe" fillcolor="#eef6ff" stroked="f">
                <v:path arrowok="t"/>
                <w10:wrap anchorx="page"/>
              </v:shape>
            </w:pict>
          </mc:Fallback>
        </mc:AlternateContent>
      </w:r>
      <w:r w:rsidRPr="00D8255C">
        <w:rPr>
          <w:rFonts w:ascii="Times New Roman" w:hAnsi="Times New Roman" w:cs="Times New Roman"/>
          <w:noProof/>
          <w:sz w:val="40"/>
          <w:szCs w:val="32"/>
        </w:rPr>
        <mc:AlternateContent>
          <mc:Choice Requires="wps">
            <w:drawing>
              <wp:anchor distT="0" distB="0" distL="0" distR="0" simplePos="0" relativeHeight="251647488" behindDoc="1" locked="0" layoutInCell="1" allowOverlap="1" wp14:anchorId="4F6E0D92" wp14:editId="4C0B7C0B">
                <wp:simplePos x="0" y="0"/>
                <wp:positionH relativeFrom="page">
                  <wp:posOffset>5175250</wp:posOffset>
                </wp:positionH>
                <wp:positionV relativeFrom="paragraph">
                  <wp:posOffset>183365</wp:posOffset>
                </wp:positionV>
                <wp:extent cx="100965" cy="449580"/>
                <wp:effectExtent l="0" t="0" r="0" b="0"/>
                <wp:wrapNone/>
                <wp:docPr id="389" name="Graphic 389"/>
                <wp:cNvGraphicFramePr/>
                <a:graphic xmlns:a="http://schemas.openxmlformats.org/drawingml/2006/main">
                  <a:graphicData uri="http://schemas.microsoft.com/office/word/2010/wordprocessingShape">
                    <wps:wsp>
                      <wps:cNvSpPr/>
                      <wps:spPr>
                        <a:xfrm>
                          <a:off x="0" y="0"/>
                          <a:ext cx="100965" cy="449580"/>
                        </a:xfrm>
                        <a:custGeom>
                          <a:avLst/>
                          <a:gdLst/>
                          <a:ahLst/>
                          <a:cxnLst/>
                          <a:rect l="l" t="t" r="r" b="b"/>
                          <a:pathLst>
                            <a:path w="100965" h="449580">
                              <a:moveTo>
                                <a:pt x="45720" y="0"/>
                              </a:moveTo>
                              <a:lnTo>
                                <a:pt x="0" y="0"/>
                              </a:lnTo>
                              <a:lnTo>
                                <a:pt x="0" y="236220"/>
                              </a:lnTo>
                              <a:lnTo>
                                <a:pt x="45720" y="236220"/>
                              </a:lnTo>
                              <a:lnTo>
                                <a:pt x="45720" y="0"/>
                              </a:lnTo>
                              <a:close/>
                            </a:path>
                            <a:path w="100965" h="449580">
                              <a:moveTo>
                                <a:pt x="100584" y="213360"/>
                              </a:moveTo>
                              <a:lnTo>
                                <a:pt x="56388" y="213360"/>
                              </a:lnTo>
                              <a:lnTo>
                                <a:pt x="56388" y="449580"/>
                              </a:lnTo>
                              <a:lnTo>
                                <a:pt x="100584" y="449580"/>
                              </a:lnTo>
                              <a:lnTo>
                                <a:pt x="100584" y="213360"/>
                              </a:lnTo>
                              <a:close/>
                            </a:path>
                          </a:pathLst>
                        </a:custGeom>
                        <a:solidFill>
                          <a:srgbClr val="EEF6FF"/>
                        </a:solidFill>
                      </wps:spPr>
                      <wps:bodyPr wrap="square" lIns="0" tIns="0" rIns="0" bIns="0" rtlCol="0">
                        <a:prstTxWarp prst="textNoShape">
                          <a:avLst/>
                        </a:prstTxWarp>
                      </wps:bodyPr>
                    </wps:wsp>
                  </a:graphicData>
                </a:graphic>
              </wp:anchor>
            </w:drawing>
          </mc:Choice>
          <mc:Fallback>
            <w:pict>
              <v:shape w14:anchorId="7511AAB4" id="Graphic 389" o:spid="_x0000_s1026" style="position:absolute;margin-left:407.5pt;margin-top:14.45pt;width:7.95pt;height:35.4pt;z-index:-251668992;visibility:visible;mso-wrap-style:square;mso-wrap-distance-left:0;mso-wrap-distance-top:0;mso-wrap-distance-right:0;mso-wrap-distance-bottom:0;mso-position-horizontal:absolute;mso-position-horizontal-relative:page;mso-position-vertical:absolute;mso-position-vertical-relative:text;v-text-anchor:top" coordsize="100965,4495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" path="m45720,l,,,236220r45720,l45720,xem100584,213360r-44196,l56388,449580r44196,l100584,213360xe" fillcolor="#eef6ff" stroked="f">
                <v:path arrowok="t"/>
                <w10:wrap anchorx="page"/>
              </v:shape>
            </w:pict>
          </mc:Fallback>
        </mc:AlternateContent>
      </w:r>
      <w:r w:rsidRPr="00D8255C">
        <w:rPr>
          <w:rFonts w:ascii="Times New Roman" w:hAnsi="Times New Roman" w:cs="Times New Roman"/>
          <w:noProof/>
          <w:sz w:val="40"/>
          <w:szCs w:val="32"/>
        </w:rPr>
        <mc:AlternateContent>
          <mc:Choice Requires="wps">
            <w:drawing>
              <wp:anchor distT="0" distB="0" distL="0" distR="0" simplePos="0" relativeHeight="251653632" behindDoc="1" locked="0" layoutInCell="1" allowOverlap="1" wp14:anchorId="6FA2A250" wp14:editId="4D39BB9E">
                <wp:simplePos x="0" y="0"/>
                <wp:positionH relativeFrom="page">
                  <wp:posOffset>5649214</wp:posOffset>
                </wp:positionH>
                <wp:positionV relativeFrom="paragraph">
                  <wp:posOffset>183365</wp:posOffset>
                </wp:positionV>
                <wp:extent cx="47625" cy="236220"/>
                <wp:effectExtent l="0" t="0" r="0" b="0"/>
                <wp:wrapNone/>
                <wp:docPr id="390" name="Graphic 390"/>
                <wp:cNvGraphicFramePr/>
                <a:graphic xmlns:a="http://schemas.openxmlformats.org/drawingml/2006/main">
                  <a:graphicData uri="http://schemas.microsoft.com/office/word/2010/wordprocessingShape">
                    <wps:wsp>
                      <wps:cNvSpPr/>
                      <wps:spPr>
                        <a:xfrm>
                          <a:off x="0" y="0"/>
                          <a:ext cx="47625" cy="236220"/>
                        </a:xfrm>
                        <a:custGeom>
                          <a:avLst/>
                          <a:gdLst/>
                          <a:ahLst/>
                          <a:cxnLst/>
                          <a:rect l="l" t="t" r="r" b="b"/>
                          <a:pathLst>
                            <a:path w="47625" h="236220">
                              <a:moveTo>
                                <a:pt x="47244" y="0"/>
                              </a:moveTo>
                              <a:lnTo>
                                <a:pt x="0" y="0"/>
                              </a:lnTo>
                              <a:lnTo>
                                <a:pt x="0" y="236220"/>
                              </a:lnTo>
                              <a:lnTo>
                                <a:pt x="47244" y="236220"/>
                              </a:lnTo>
                              <a:lnTo>
                                <a:pt x="47244" y="0"/>
                              </a:lnTo>
                              <a:close/>
                            </a:path>
                          </a:pathLst>
                        </a:custGeom>
                        <a:solidFill>
                          <a:srgbClr val="EEF6FF"/>
                        </a:solidFill>
                      </wps:spPr>
                      <wps:bodyPr wrap="square" lIns="0" tIns="0" rIns="0" bIns="0" rtlCol="0">
                        <a:prstTxWarp prst="textNoShape">
                          <a:avLst/>
                        </a:prstTxWarp>
                      </wps:bodyPr>
                    </wps:wsp>
                  </a:graphicData>
                </a:graphic>
              </wp:anchor>
            </w:drawing>
          </mc:Choice>
          <mc:Fallback>
            <w:pict>
              <v:shape w14:anchorId="67C159D2" id="Graphic 390" o:spid="_x0000_s1026" style="position:absolute;margin-left:444.8pt;margin-top:14.45pt;width:3.75pt;height:18.6pt;z-index:-251662848;visibility:visible;mso-wrap-style:square;mso-wrap-distance-left:0;mso-wrap-distance-top:0;mso-wrap-distance-right:0;mso-wrap-distance-bottom:0;mso-position-horizontal:absolute;mso-position-horizontal-relative:page;mso-position-vertical:absolute;mso-position-vertical-relative:text;v-text-anchor:top" coordsize="47625,2362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" path="m47244,l,,,236220r47244,l47244,xe" fillcolor="#eef6ff" stroked="f">
                <v:path arrowok="t"/>
                <w10:wrap anchorx="page"/>
              </v:shape>
            </w:pict>
          </mc:Fallback>
        </mc:AlternateContent>
      </w:r>
      <w:r w:rsidRPr="00D8255C">
        <w:rPr>
          <w:rFonts w:ascii="Times New Roman" w:hAnsi="Times New Roman" w:cs="Times New Roman"/>
          <w:noProof/>
          <w:sz w:val="40"/>
          <w:szCs w:val="32"/>
        </w:rPr>
        <mc:AlternateContent>
          <mc:Choice Requires="wps">
            <w:drawing>
              <wp:anchor distT="0" distB="0" distL="0" distR="0" simplePos="0" relativeHeight="251659776" behindDoc="1" locked="0" layoutInCell="1" allowOverlap="1" wp14:anchorId="3ADF6D3F" wp14:editId="286EE35A">
                <wp:simplePos x="0" y="0"/>
                <wp:positionH relativeFrom="page">
                  <wp:posOffset>5984494</wp:posOffset>
                </wp:positionH>
                <wp:positionV relativeFrom="paragraph">
                  <wp:posOffset>183365</wp:posOffset>
                </wp:positionV>
                <wp:extent cx="38100" cy="236220"/>
                <wp:effectExtent l="0" t="0" r="0" b="0"/>
                <wp:wrapNone/>
                <wp:docPr id="391" name="Graphic 391"/>
                <wp:cNvGraphicFramePr/>
                <a:graphic xmlns:a="http://schemas.openxmlformats.org/drawingml/2006/main">
                  <a:graphicData uri="http://schemas.microsoft.com/office/word/2010/wordprocessingShape">
                    <wps:wsp>
                      <wps:cNvSpPr/>
                      <wps:spPr>
                        <a:xfrm>
                          <a:off x="0" y="0"/>
                          <a:ext cx="38100" cy="236220"/>
                        </a:xfrm>
                        <a:custGeom>
                          <a:avLst/>
                          <a:gdLst/>
                          <a:ahLst/>
                          <a:cxnLst/>
                          <a:rect l="l" t="t" r="r" b="b"/>
                          <a:pathLst>
                            <a:path w="38100" h="236220">
                              <a:moveTo>
                                <a:pt x="38100" y="0"/>
                              </a:moveTo>
                              <a:lnTo>
                                <a:pt x="0" y="0"/>
                              </a:lnTo>
                              <a:lnTo>
                                <a:pt x="0" y="236220"/>
                              </a:lnTo>
                              <a:lnTo>
                                <a:pt x="38100" y="236220"/>
                              </a:lnTo>
                              <a:lnTo>
                                <a:pt x="38100" y="0"/>
                              </a:lnTo>
                              <a:close/>
                            </a:path>
                          </a:pathLst>
                        </a:custGeom>
                        <a:solidFill>
                          <a:srgbClr val="EEF6FF"/>
                        </a:solidFill>
                      </wps:spPr>
                      <wps:bodyPr wrap="square" lIns="0" tIns="0" rIns="0" bIns="0" rtlCol="0">
                        <a:prstTxWarp prst="textNoShape">
                          <a:avLst/>
                        </a:prstTxWarp>
                      </wps:bodyPr>
                    </wps:wsp>
                  </a:graphicData>
                </a:graphic>
              </wp:anchor>
            </w:drawing>
          </mc:Choice>
          <mc:Fallback>
            <w:pict>
              <v:shape w14:anchorId="5ADC4DEC" id="Graphic 391" o:spid="_x0000_s1026" style="position:absolute;margin-left:471.2pt;margin-top:14.45pt;width:3pt;height:18.6pt;z-index:-251656704;visibility:visible;mso-wrap-style:square;mso-wrap-distance-left:0;mso-wrap-distance-top:0;mso-wrap-distance-right:0;mso-wrap-distance-bottom:0;mso-position-horizontal:absolute;mso-position-horizontal-relative:page;mso-position-vertical:absolute;mso-position-vertical-relative:text;v-text-anchor:top" coordsize="38100,2362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" path="m38100,l,,,236220r38100,l38100,xe" fillcolor="#eef6ff" stroked="f">
                <v:path arrowok="t"/>
                <w10:wrap anchorx="page"/>
              </v:shape>
            </w:pict>
          </mc:Fallback>
        </mc:AlternateContent>
      </w:r>
      <w:r w:rsidRPr="00D8255C">
        <w:rPr>
          <w:rFonts w:ascii="Times New Roman" w:hAnsi="Times New Roman" w:cs="Times New Roman"/>
          <w:noProof/>
          <w:sz w:val="40"/>
          <w:szCs w:val="32"/>
        </w:rPr>
        <mc:AlternateContent>
          <mc:Choice Requires="wps">
            <w:drawing>
              <wp:anchor distT="0" distB="0" distL="0" distR="0" simplePos="0" relativeHeight="251665920" behindDoc="1" locked="0" layoutInCell="1" allowOverlap="1" wp14:anchorId="4114C8E4" wp14:editId="556B9A75">
                <wp:simplePos x="0" y="0"/>
                <wp:positionH relativeFrom="page">
                  <wp:posOffset>6310629</wp:posOffset>
                </wp:positionH>
                <wp:positionV relativeFrom="paragraph">
                  <wp:posOffset>183365</wp:posOffset>
                </wp:positionV>
                <wp:extent cx="45720" cy="236220"/>
                <wp:effectExtent l="0" t="0" r="0" b="0"/>
                <wp:wrapNone/>
                <wp:docPr id="392" name="Graphic 392"/>
                <wp:cNvGraphicFramePr/>
                <a:graphic xmlns:a="http://schemas.openxmlformats.org/drawingml/2006/main">
                  <a:graphicData uri="http://schemas.microsoft.com/office/word/2010/wordprocessingShape">
                    <wps:wsp>
                      <wps:cNvSpPr/>
                      <wps:spPr>
                        <a:xfrm>
                          <a:off x="0" y="0"/>
                          <a:ext cx="45720" cy="236220"/>
                        </a:xfrm>
                        <a:custGeom>
                          <a:avLst/>
                          <a:gdLst/>
                          <a:ahLst/>
                          <a:cxnLst/>
                          <a:rect l="l" t="t" r="r" b="b"/>
                          <a:pathLst>
                            <a:path w="45720" h="236220">
                              <a:moveTo>
                                <a:pt x="45720" y="0"/>
                              </a:moveTo>
                              <a:lnTo>
                                <a:pt x="0" y="0"/>
                              </a:lnTo>
                              <a:lnTo>
                                <a:pt x="0" y="236220"/>
                              </a:lnTo>
                              <a:lnTo>
                                <a:pt x="45720" y="236220"/>
                              </a:lnTo>
                              <a:lnTo>
                                <a:pt x="45720" y="0"/>
                              </a:lnTo>
                              <a:close/>
                            </a:path>
                          </a:pathLst>
                        </a:custGeom>
                        <a:solidFill>
                          <a:srgbClr val="EEF6FF"/>
                        </a:solidFill>
                      </wps:spPr>
                      <wps:bodyPr wrap="square" lIns="0" tIns="0" rIns="0" bIns="0" rtlCol="0">
                        <a:prstTxWarp prst="textNoShape">
                          <a:avLst/>
                        </a:prstTxWarp>
                      </wps:bodyPr>
                    </wps:wsp>
                  </a:graphicData>
                </a:graphic>
              </wp:anchor>
            </w:drawing>
          </mc:Choice>
          <mc:Fallback>
            <w:pict>
              <v:shape w14:anchorId="2230AAFF" id="Graphic 392" o:spid="_x0000_s1026" style="position:absolute;margin-left:496.9pt;margin-top:14.45pt;width:3.6pt;height:18.6pt;z-index:-251650560;visibility:visible;mso-wrap-style:square;mso-wrap-distance-left:0;mso-wrap-distance-top:0;mso-wrap-distance-right:0;mso-wrap-distance-bottom:0;mso-position-horizontal:absolute;mso-position-horizontal-relative:page;mso-position-vertical:absolute;mso-position-vertical-relative:text;v-text-anchor:top" coordsize="45720,2362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" path="m45720,l,,,236220r45720,l45720,xe" fillcolor="#eef6ff" stroked="f">
                <v:path arrowok="t"/>
                <w10:wrap anchorx="page"/>
              </v:shape>
            </w:pict>
          </mc:Fallback>
        </mc:AlternateContent>
      </w:r>
      <w:r w:rsidRPr="00D8255C">
        <w:rPr>
          <w:rFonts w:ascii="Times New Roman" w:hAnsi="Times New Roman" w:cs="Times New Roman"/>
          <w:noProof/>
          <w:sz w:val="40"/>
          <w:szCs w:val="32"/>
        </w:rPr>
        <mc:AlternateContent>
          <mc:Choice Requires="wps">
            <w:drawing>
              <wp:anchor distT="0" distB="0" distL="0" distR="0" simplePos="0" relativeHeight="251672064" behindDoc="1" locked="0" layoutInCell="1" allowOverlap="1" wp14:anchorId="1C116D39" wp14:editId="6397DAB4">
                <wp:simplePos x="0" y="0"/>
                <wp:positionH relativeFrom="page">
                  <wp:posOffset>6520942</wp:posOffset>
                </wp:positionH>
                <wp:positionV relativeFrom="paragraph">
                  <wp:posOffset>183365</wp:posOffset>
                </wp:positionV>
                <wp:extent cx="68580" cy="449580"/>
                <wp:effectExtent l="0" t="0" r="0" b="0"/>
                <wp:wrapNone/>
                <wp:docPr id="393" name="Graphic 393"/>
                <wp:cNvGraphicFramePr/>
                <a:graphic xmlns:a="http://schemas.openxmlformats.org/drawingml/2006/main">
                  <a:graphicData uri="http://schemas.microsoft.com/office/word/2010/wordprocessingShape">
                    <wps:wsp>
                      <wps:cNvSpPr/>
                      <wps:spPr>
                        <a:xfrm>
                          <a:off x="0" y="0"/>
                          <a:ext cx="68580" cy="449580"/>
                        </a:xfrm>
                        <a:custGeom>
                          <a:avLst/>
                          <a:gdLst/>
                          <a:ahLst/>
                          <a:cxnLst/>
                          <a:rect l="l" t="t" r="r" b="b"/>
                          <a:pathLst>
                            <a:path w="68580" h="449580">
                              <a:moveTo>
                                <a:pt x="68580" y="213360"/>
                              </a:moveTo>
                              <a:lnTo>
                                <a:pt x="47244" y="213360"/>
                              </a:lnTo>
                              <a:lnTo>
                                <a:pt x="47244" y="0"/>
                              </a:lnTo>
                              <a:lnTo>
                                <a:pt x="0" y="0"/>
                              </a:lnTo>
                              <a:lnTo>
                                <a:pt x="0" y="236220"/>
                              </a:lnTo>
                              <a:lnTo>
                                <a:pt x="22860" y="236220"/>
                              </a:lnTo>
                              <a:lnTo>
                                <a:pt x="22860" y="449580"/>
                              </a:lnTo>
                              <a:lnTo>
                                <a:pt x="68580" y="449580"/>
                              </a:lnTo>
                              <a:lnTo>
                                <a:pt x="68580" y="213360"/>
                              </a:lnTo>
                              <a:close/>
                            </a:path>
                          </a:pathLst>
                        </a:custGeom>
                        <a:solidFill>
                          <a:srgbClr val="EEF6FF"/>
                        </a:solidFill>
                      </wps:spPr>
                      <wps:bodyPr wrap="square" lIns="0" tIns="0" rIns="0" bIns="0" rtlCol="0">
                        <a:prstTxWarp prst="textNoShape">
                          <a:avLst/>
                        </a:prstTxWarp>
                      </wps:bodyPr>
                    </wps:wsp>
                  </a:graphicData>
                </a:graphic>
              </wp:anchor>
            </w:drawing>
          </mc:Choice>
          <mc:Fallback>
            <w:pict>
              <v:shape w14:anchorId="5BD63FCF" id="Graphic 393" o:spid="_x0000_s1026" style="position:absolute;margin-left:513.45pt;margin-top:14.45pt;width:5.4pt;height:35.4pt;z-index:-251644416;visibility:visible;mso-wrap-style:square;mso-wrap-distance-left:0;mso-wrap-distance-top:0;mso-wrap-distance-right:0;mso-wrap-distance-bottom:0;mso-position-horizontal:absolute;mso-position-horizontal-relative:page;mso-position-vertical:absolute;mso-position-vertical-relative:text;v-text-anchor:top" coordsize="68580,4495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" path="m68580,213360r-21336,l47244,,,,,236220r22860,l22860,449580r45720,l68580,213360xe" fillcolor="#eef6ff" stroked="f">
                <v:path arrowok="t"/>
                <w10:wrap anchorx="page"/>
              </v:shape>
            </w:pict>
          </mc:Fallback>
        </mc:AlternateContent>
      </w:r>
      <w:r w:rsidRPr="00D8255C">
        <w:rPr>
          <w:rFonts w:ascii="Times New Roman" w:hAnsi="Times New Roman" w:cs="Times New Roman"/>
          <w:noProof/>
          <w:sz w:val="40"/>
          <w:szCs w:val="32"/>
        </w:rPr>
        <mc:AlternateContent>
          <mc:Choice Requires="wps">
            <w:drawing>
              <wp:anchor distT="0" distB="0" distL="0" distR="0" simplePos="0" relativeHeight="251678208" behindDoc="1" locked="0" layoutInCell="1" allowOverlap="1" wp14:anchorId="53AE11AB" wp14:editId="57E8A4A3">
                <wp:simplePos x="0" y="0"/>
                <wp:positionH relativeFrom="page">
                  <wp:posOffset>6856221</wp:posOffset>
                </wp:positionH>
                <wp:positionV relativeFrom="paragraph">
                  <wp:posOffset>183365</wp:posOffset>
                </wp:positionV>
                <wp:extent cx="38100" cy="236220"/>
                <wp:effectExtent l="0" t="0" r="0" b="0"/>
                <wp:wrapNone/>
                <wp:docPr id="394" name="Graphic 394"/>
                <wp:cNvGraphicFramePr/>
                <a:graphic xmlns:a="http://schemas.openxmlformats.org/drawingml/2006/main">
                  <a:graphicData uri="http://schemas.microsoft.com/office/word/2010/wordprocessingShape">
                    <wps:wsp>
                      <wps:cNvSpPr/>
                      <wps:spPr>
                        <a:xfrm>
                          <a:off x="0" y="0"/>
                          <a:ext cx="38100" cy="236220"/>
                        </a:xfrm>
                        <a:custGeom>
                          <a:avLst/>
                          <a:gdLst/>
                          <a:ahLst/>
                          <a:cxnLst/>
                          <a:rect l="l" t="t" r="r" b="b"/>
                          <a:pathLst>
                            <a:path w="38100" h="236220">
                              <a:moveTo>
                                <a:pt x="38100" y="0"/>
                              </a:moveTo>
                              <a:lnTo>
                                <a:pt x="0" y="0"/>
                              </a:lnTo>
                              <a:lnTo>
                                <a:pt x="0" y="236220"/>
                              </a:lnTo>
                              <a:lnTo>
                                <a:pt x="38100" y="236220"/>
                              </a:lnTo>
                              <a:lnTo>
                                <a:pt x="38100" y="0"/>
                              </a:lnTo>
                              <a:close/>
                            </a:path>
                          </a:pathLst>
                        </a:custGeom>
                        <a:solidFill>
                          <a:srgbClr val="EEF6FF"/>
                        </a:solidFill>
                      </wps:spPr>
                      <wps:bodyPr wrap="square" lIns="0" tIns="0" rIns="0" bIns="0" rtlCol="0">
                        <a:prstTxWarp prst="textNoShape">
                          <a:avLst/>
                        </a:prstTxWarp>
                      </wps:bodyPr>
                    </wps:wsp>
                  </a:graphicData>
                </a:graphic>
              </wp:anchor>
            </w:drawing>
          </mc:Choice>
          <mc:Fallback>
            <w:pict>
              <v:shape w14:anchorId="62122A6F" id="Graphic 394" o:spid="_x0000_s1026" style="position:absolute;margin-left:539.85pt;margin-top:14.45pt;width:3pt;height:18.6pt;z-index:-251638272;visibility:visible;mso-wrap-style:square;mso-wrap-distance-left:0;mso-wrap-distance-top:0;mso-wrap-distance-right:0;mso-wrap-distance-bottom:0;mso-position-horizontal:absolute;mso-position-horizontal-relative:page;mso-position-vertical:absolute;mso-position-vertical-relative:text;v-text-anchor:top" coordsize="38100,2362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" path="m38100,l,,,236220r38100,l38100,xe" fillcolor="#eef6ff" stroked="f">
                <v:path arrowok="t"/>
                <w10:wrap anchorx="page"/>
              </v:shape>
            </w:pict>
          </mc:Fallback>
        </mc:AlternateContent>
      </w:r>
      <w:proofErr w:type="spellStart"/>
      <w:r w:rsidRPr="00D8255C">
        <w:rPr>
          <w:rFonts w:ascii="Times New Roman" w:hAnsi="Times New Roman" w:cs="Times New Roman"/>
          <w:spacing w:val="-5"/>
          <w:szCs w:val="32"/>
        </w:rPr>
        <w:t>Τρομοκρ</w:t>
      </w:r>
      <w:proofErr w:type="spellEnd"/>
      <w:r w:rsidRPr="00D8255C">
        <w:rPr>
          <w:rFonts w:ascii="Times New Roman" w:hAnsi="Times New Roman" w:cs="Times New Roman"/>
          <w:spacing w:val="-5"/>
          <w:szCs w:val="32"/>
        </w:rPr>
        <w:t xml:space="preserve">ατική </w:t>
      </w:r>
      <w:proofErr w:type="spellStart"/>
      <w:r w:rsidRPr="00D8255C">
        <w:rPr>
          <w:rFonts w:ascii="Times New Roman" w:hAnsi="Times New Roman" w:cs="Times New Roman"/>
          <w:spacing w:val="-2"/>
          <w:szCs w:val="32"/>
        </w:rPr>
        <w:t>ομάδ</w:t>
      </w:r>
      <w:proofErr w:type="spellEnd"/>
      <w:r w:rsidRPr="00D8255C">
        <w:rPr>
          <w:rFonts w:ascii="Times New Roman" w:hAnsi="Times New Roman" w:cs="Times New Roman"/>
          <w:spacing w:val="-2"/>
          <w:szCs w:val="32"/>
        </w:rPr>
        <w:t>α:</w:t>
      </w:r>
    </w:p>
    <w:p w14:paraId="50B26424" w14:textId="76ABD38C" w:rsidR="00072870" w:rsidRPr="00D8255C" w:rsidRDefault="00000000">
      <w:pPr>
        <w:pStyle w:val="a4"/>
        <w:numPr>
          <w:ilvl w:val="0"/>
          <w:numId w:val="7"/>
        </w:numPr>
        <w:tabs>
          <w:tab w:val="left" w:pos="6050"/>
        </w:tabs>
        <w:spacing w:before="14"/>
        <w:ind w:hanging="451"/>
        <w:rPr>
          <w:rFonts w:ascii="Times New Roman" w:hAnsi="Times New Roman" w:cs="Times New Roman"/>
          <w:sz w:val="40"/>
          <w:szCs w:val="32"/>
          <w:lang w:val="el-GR"/>
        </w:rPr>
      </w:pPr>
      <w:r w:rsidRPr="00D8255C">
        <w:rPr>
          <w:rFonts w:ascii="Times New Roman" w:hAnsi="Times New Roman" w:cs="Times New Roman"/>
          <w:noProof/>
          <w:sz w:val="40"/>
          <w:szCs w:val="32"/>
        </w:rPr>
        <mc:AlternateContent>
          <mc:Choice Requires="wps">
            <w:drawing>
              <wp:anchor distT="0" distB="0" distL="0" distR="0" simplePos="0" relativeHeight="251684352" behindDoc="1" locked="0" layoutInCell="1" allowOverlap="1" wp14:anchorId="1300E10D" wp14:editId="23C66F6A">
                <wp:simplePos x="0" y="0"/>
                <wp:positionH relativeFrom="page">
                  <wp:posOffset>4362958</wp:posOffset>
                </wp:positionH>
                <wp:positionV relativeFrom="paragraph">
                  <wp:posOffset>192273</wp:posOffset>
                </wp:positionV>
                <wp:extent cx="48895" cy="236220"/>
                <wp:effectExtent l="0" t="0" r="0" b="0"/>
                <wp:wrapNone/>
                <wp:docPr id="395" name="Graphic 395"/>
                <wp:cNvGraphicFramePr/>
                <a:graphic xmlns:a="http://schemas.openxmlformats.org/drawingml/2006/main">
                  <a:graphicData uri="http://schemas.microsoft.com/office/word/2010/wordprocessingShape">
                    <wps:wsp>
                      <wps:cNvSpPr/>
                      <wps:spPr>
                        <a:xfrm>
                          <a:off x="0" y="0"/>
                          <a:ext cx="48895" cy="236220"/>
                        </a:xfrm>
                        <a:custGeom>
                          <a:avLst/>
                          <a:gdLst/>
                          <a:ahLst/>
                          <a:cxnLst/>
                          <a:rect l="l" t="t" r="r" b="b"/>
                          <a:pathLst>
                            <a:path w="48895" h="236220">
                              <a:moveTo>
                                <a:pt x="48767" y="0"/>
                              </a:moveTo>
                              <a:lnTo>
                                <a:pt x="0" y="0"/>
                              </a:lnTo>
                              <a:lnTo>
                                <a:pt x="0" y="236219"/>
                              </a:lnTo>
                              <a:lnTo>
                                <a:pt x="48767" y="236219"/>
                              </a:lnTo>
                              <a:lnTo>
                                <a:pt x="48767" y="0"/>
                              </a:lnTo>
                              <a:close/>
                            </a:path>
                          </a:pathLst>
                        </a:custGeom>
                        <a:solidFill>
                          <a:srgbClr val="EEF6FF"/>
                        </a:solidFill>
                      </wps:spPr>
                      <wps:bodyPr wrap="square" lIns="0" tIns="0" rIns="0" bIns="0" rtlCol="0">
                        <a:prstTxWarp prst="textNoShape">
                          <a:avLst/>
                        </a:prstTxWarp>
                      </wps:bodyPr>
                    </wps:wsp>
                  </a:graphicData>
                </a:graphic>
              </wp:anchor>
            </w:drawing>
          </mc:Choice>
          <mc:Fallback>
            <w:pict>
              <v:shape w14:anchorId="27ABDFA8" id="Graphic 395" o:spid="_x0000_s1026" style="position:absolute;margin-left:343.55pt;margin-top:15.15pt;width:3.85pt;height:18.6pt;z-index:-251632128;visibility:visible;mso-wrap-style:square;mso-wrap-distance-left:0;mso-wrap-distance-top:0;mso-wrap-distance-right:0;mso-wrap-distance-bottom:0;mso-position-horizontal:absolute;mso-position-horizontal-relative:page;mso-position-vertical:absolute;mso-position-vertical-relative:text;v-text-anchor:top" coordsize="48895,2362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" path="m48767,l,,,236219r48767,l48767,xe" fillcolor="#eef6ff" stroked="f">
                <v:path arrowok="t"/>
                <w10:wrap anchorx="page"/>
              </v:shape>
            </w:pict>
          </mc:Fallback>
        </mc:AlternateContent>
      </w:r>
      <w:r w:rsidRPr="00D8255C">
        <w:rPr>
          <w:rFonts w:ascii="Times New Roman" w:hAnsi="Times New Roman" w:cs="Times New Roman"/>
          <w:noProof/>
          <w:sz w:val="40"/>
          <w:szCs w:val="32"/>
        </w:rPr>
        <mc:AlternateContent>
          <mc:Choice Requires="wps">
            <w:drawing>
              <wp:anchor distT="0" distB="0" distL="0" distR="0" simplePos="0" relativeHeight="251690496" behindDoc="1" locked="0" layoutInCell="1" allowOverlap="1" wp14:anchorId="0EACF81F" wp14:editId="1CB78319">
                <wp:simplePos x="0" y="0"/>
                <wp:positionH relativeFrom="page">
                  <wp:posOffset>5858002</wp:posOffset>
                </wp:positionH>
                <wp:positionV relativeFrom="paragraph">
                  <wp:posOffset>192273</wp:posOffset>
                </wp:positionV>
                <wp:extent cx="48895" cy="236220"/>
                <wp:effectExtent l="0" t="0" r="0" b="0"/>
                <wp:wrapNone/>
                <wp:docPr id="396" name="Graphic 396"/>
                <wp:cNvGraphicFramePr/>
                <a:graphic xmlns:a="http://schemas.openxmlformats.org/drawingml/2006/main">
                  <a:graphicData uri="http://schemas.microsoft.com/office/word/2010/wordprocessingShape">
                    <wps:wsp>
                      <wps:cNvSpPr/>
                      <wps:spPr>
                        <a:xfrm>
                          <a:off x="0" y="0"/>
                          <a:ext cx="48895" cy="236220"/>
                        </a:xfrm>
                        <a:custGeom>
                          <a:avLst/>
                          <a:gdLst/>
                          <a:ahLst/>
                          <a:cxnLst/>
                          <a:rect l="l" t="t" r="r" b="b"/>
                          <a:pathLst>
                            <a:path w="48895" h="236220">
                              <a:moveTo>
                                <a:pt x="48767" y="0"/>
                              </a:moveTo>
                              <a:lnTo>
                                <a:pt x="0" y="0"/>
                              </a:lnTo>
                              <a:lnTo>
                                <a:pt x="0" y="236219"/>
                              </a:lnTo>
                              <a:lnTo>
                                <a:pt x="48767" y="236219"/>
                              </a:lnTo>
                              <a:lnTo>
                                <a:pt x="48767" y="0"/>
                              </a:lnTo>
                              <a:close/>
                            </a:path>
                          </a:pathLst>
                        </a:custGeom>
                        <a:solidFill>
                          <a:srgbClr val="EEF6FF"/>
                        </a:solidFill>
                      </wps:spPr>
                      <wps:bodyPr wrap="square" lIns="0" tIns="0" rIns="0" bIns="0" rtlCol="0">
                        <a:prstTxWarp prst="textNoShape">
                          <a:avLst/>
                        </a:prstTxWarp>
                      </wps:bodyPr>
                    </wps:wsp>
                  </a:graphicData>
                </a:graphic>
              </wp:anchor>
            </w:drawing>
          </mc:Choice>
          <mc:Fallback>
            <w:pict>
              <v:shape w14:anchorId="195BEC4A" id="Graphic 396" o:spid="_x0000_s1026" style="position:absolute;margin-left:461.25pt;margin-top:15.15pt;width:3.85pt;height:18.6pt;z-index:-251625984;visibility:visible;mso-wrap-style:square;mso-wrap-distance-left:0;mso-wrap-distance-top:0;mso-wrap-distance-right:0;mso-wrap-distance-bottom:0;mso-position-horizontal:absolute;mso-position-horizontal-relative:page;mso-position-vertical:absolute;mso-position-vertical-relative:text;v-text-anchor:top" coordsize="48895,2362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" path="m48767,l,,,236219r48767,l48767,xe" fillcolor="#eef6ff" stroked="f">
                <v:path arrowok="t"/>
                <w10:wrap anchorx="page"/>
              </v:shape>
            </w:pict>
          </mc:Fallback>
        </mc:AlternateContent>
      </w:r>
      <w:r w:rsidRPr="00D8255C">
        <w:rPr>
          <w:rFonts w:ascii="Times New Roman" w:hAnsi="Times New Roman" w:cs="Times New Roman"/>
          <w:noProof/>
          <w:sz w:val="40"/>
          <w:szCs w:val="32"/>
        </w:rPr>
        <mc:AlternateContent>
          <mc:Choice Requires="wps">
            <w:drawing>
              <wp:anchor distT="0" distB="0" distL="0" distR="0" simplePos="0" relativeHeight="251696640" behindDoc="1" locked="0" layoutInCell="1" allowOverlap="1" wp14:anchorId="472D14A6" wp14:editId="277DF17C">
                <wp:simplePos x="0" y="0"/>
                <wp:positionH relativeFrom="page">
                  <wp:posOffset>7267702</wp:posOffset>
                </wp:positionH>
                <wp:positionV relativeFrom="paragraph">
                  <wp:posOffset>192273</wp:posOffset>
                </wp:positionV>
                <wp:extent cx="45720" cy="236220"/>
                <wp:effectExtent l="0" t="0" r="0" b="0"/>
                <wp:wrapNone/>
                <wp:docPr id="397" name="Graphic 397"/>
                <wp:cNvGraphicFramePr/>
                <a:graphic xmlns:a="http://schemas.openxmlformats.org/drawingml/2006/main">
                  <a:graphicData uri="http://schemas.microsoft.com/office/word/2010/wordprocessingShape">
                    <wps:wsp>
                      <wps:cNvSpPr/>
                      <wps:spPr>
                        <a:xfrm>
                          <a:off x="0" y="0"/>
                          <a:ext cx="45720" cy="236220"/>
                        </a:xfrm>
                        <a:custGeom>
                          <a:avLst/>
                          <a:gdLst/>
                          <a:ahLst/>
                          <a:cxnLst/>
                          <a:rect l="l" t="t" r="r" b="b"/>
                          <a:pathLst>
                            <a:path w="45720" h="236220">
                              <a:moveTo>
                                <a:pt x="45720" y="0"/>
                              </a:moveTo>
                              <a:lnTo>
                                <a:pt x="0" y="0"/>
                              </a:lnTo>
                              <a:lnTo>
                                <a:pt x="0" y="236219"/>
                              </a:lnTo>
                              <a:lnTo>
                                <a:pt x="45720" y="236219"/>
                              </a:lnTo>
                              <a:lnTo>
                                <a:pt x="45720" y="0"/>
                              </a:lnTo>
                              <a:close/>
                            </a:path>
                          </a:pathLst>
                        </a:custGeom>
                        <a:solidFill>
                          <a:srgbClr val="EEF6FF"/>
                        </a:solidFill>
                      </wps:spPr>
                      <wps:bodyPr wrap="square" lIns="0" tIns="0" rIns="0" bIns="0" rtlCol="0">
                        <a:prstTxWarp prst="textNoShape">
                          <a:avLst/>
                        </a:prstTxWarp>
                      </wps:bodyPr>
                    </wps:wsp>
                  </a:graphicData>
                </a:graphic>
              </wp:anchor>
            </w:drawing>
          </mc:Choice>
          <mc:Fallback>
            <w:pict>
              <v:shape w14:anchorId="4A2B6D7F" id="Graphic 397" o:spid="_x0000_s1026" style="position:absolute;margin-left:572.25pt;margin-top:15.15pt;width:3.6pt;height:18.6pt;z-index:-251619840;visibility:visible;mso-wrap-style:square;mso-wrap-distance-left:0;mso-wrap-distance-top:0;mso-wrap-distance-right:0;mso-wrap-distance-bottom:0;mso-position-horizontal:absolute;mso-position-horizontal-relative:page;mso-position-vertical:absolute;mso-position-vertical-relative:text;v-text-anchor:top" coordsize="45720,2362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" path="m45720,l,,,236219r45720,l45720,xe" fillcolor="#eef6ff" stroked="f">
                <v:path arrowok="t"/>
                <w10:wrap anchorx="page"/>
              </v:shape>
            </w:pict>
          </mc:Fallback>
        </mc:AlternateContent>
      </w:r>
      <w:r w:rsidRPr="00D8255C">
        <w:rPr>
          <w:rFonts w:ascii="Times New Roman" w:hAnsi="Times New Roman" w:cs="Times New Roman"/>
          <w:noProof/>
          <w:sz w:val="40"/>
          <w:szCs w:val="32"/>
        </w:rPr>
        <mc:AlternateContent>
          <mc:Choice Requires="wps">
            <w:drawing>
              <wp:anchor distT="0" distB="0" distL="0" distR="0" simplePos="0" relativeHeight="251702784" behindDoc="1" locked="0" layoutInCell="1" allowOverlap="1" wp14:anchorId="25A5D8F9" wp14:editId="66818167">
                <wp:simplePos x="0" y="0"/>
                <wp:positionH relativeFrom="page">
                  <wp:posOffset>7662418</wp:posOffset>
                </wp:positionH>
                <wp:positionV relativeFrom="paragraph">
                  <wp:posOffset>192273</wp:posOffset>
                </wp:positionV>
                <wp:extent cx="47625" cy="236220"/>
                <wp:effectExtent l="0" t="0" r="0" b="0"/>
                <wp:wrapNone/>
                <wp:docPr id="398" name="Graphic 398"/>
                <wp:cNvGraphicFramePr/>
                <a:graphic xmlns:a="http://schemas.openxmlformats.org/drawingml/2006/main">
                  <a:graphicData uri="http://schemas.microsoft.com/office/word/2010/wordprocessingShape">
                    <wps:wsp>
                      <wps:cNvSpPr/>
                      <wps:spPr>
                        <a:xfrm>
                          <a:off x="0" y="0"/>
                          <a:ext cx="47625" cy="236220"/>
                        </a:xfrm>
                        <a:custGeom>
                          <a:avLst/>
                          <a:gdLst/>
                          <a:ahLst/>
                          <a:cxnLst/>
                          <a:rect l="l" t="t" r="r" b="b"/>
                          <a:pathLst>
                            <a:path w="47625" h="236220">
                              <a:moveTo>
                                <a:pt x="47244" y="0"/>
                              </a:moveTo>
                              <a:lnTo>
                                <a:pt x="0" y="0"/>
                              </a:lnTo>
                              <a:lnTo>
                                <a:pt x="0" y="236219"/>
                              </a:lnTo>
                              <a:lnTo>
                                <a:pt x="47244" y="236219"/>
                              </a:lnTo>
                              <a:lnTo>
                                <a:pt x="47244" y="0"/>
                              </a:lnTo>
                              <a:close/>
                            </a:path>
                          </a:pathLst>
                        </a:custGeom>
                        <a:solidFill>
                          <a:srgbClr val="EEF6FF"/>
                        </a:solidFill>
                      </wps:spPr>
                      <wps:bodyPr wrap="square" lIns="0" tIns="0" rIns="0" bIns="0" rtlCol="0">
                        <a:prstTxWarp prst="textNoShape">
                          <a:avLst/>
                        </a:prstTxWarp>
                      </wps:bodyPr>
                    </wps:wsp>
                  </a:graphicData>
                </a:graphic>
              </wp:anchor>
            </w:drawing>
          </mc:Choice>
          <mc:Fallback>
            <w:pict>
              <v:shape w14:anchorId="6F1978D2" id="Graphic 398" o:spid="_x0000_s1026" style="position:absolute;margin-left:603.35pt;margin-top:15.15pt;width:3.75pt;height:18.6pt;z-index:-251613696;visibility:visible;mso-wrap-style:square;mso-wrap-distance-left:0;mso-wrap-distance-top:0;mso-wrap-distance-right:0;mso-wrap-distance-bottom:0;mso-position-horizontal:absolute;mso-position-horizontal-relative:page;mso-position-vertical:absolute;mso-position-vertical-relative:text;v-text-anchor:top" coordsize="47625,2362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" path="m47244,l,,,236219r47244,l47244,xe" fillcolor="#eef6ff" stroked="f">
                <v:path arrowok="t"/>
                <w10:wrap anchorx="page"/>
              </v:shape>
            </w:pict>
          </mc:Fallback>
        </mc:AlternateContent>
      </w:r>
      <w:r w:rsidRPr="00D8255C">
        <w:rPr>
          <w:rFonts w:ascii="Times New Roman" w:hAnsi="Times New Roman" w:cs="Times New Roman"/>
          <w:noProof/>
          <w:sz w:val="40"/>
          <w:szCs w:val="32"/>
        </w:rPr>
        <mc:AlternateContent>
          <mc:Choice Requires="wps">
            <w:drawing>
              <wp:anchor distT="0" distB="0" distL="0" distR="0" simplePos="0" relativeHeight="251708928" behindDoc="1" locked="0" layoutInCell="1" allowOverlap="1" wp14:anchorId="114E280F" wp14:editId="7E63808B">
                <wp:simplePos x="0" y="0"/>
                <wp:positionH relativeFrom="page">
                  <wp:posOffset>8195818</wp:posOffset>
                </wp:positionH>
                <wp:positionV relativeFrom="paragraph">
                  <wp:posOffset>192273</wp:posOffset>
                </wp:positionV>
                <wp:extent cx="47625" cy="236220"/>
                <wp:effectExtent l="0" t="0" r="0" b="0"/>
                <wp:wrapNone/>
                <wp:docPr id="399" name="Graphic 399"/>
                <wp:cNvGraphicFramePr/>
                <a:graphic xmlns:a="http://schemas.openxmlformats.org/drawingml/2006/main">
                  <a:graphicData uri="http://schemas.microsoft.com/office/word/2010/wordprocessingShape">
                    <wps:wsp>
                      <wps:cNvSpPr/>
                      <wps:spPr>
                        <a:xfrm>
                          <a:off x="0" y="0"/>
                          <a:ext cx="47625" cy="236220"/>
                        </a:xfrm>
                        <a:custGeom>
                          <a:avLst/>
                          <a:gdLst/>
                          <a:ahLst/>
                          <a:cxnLst/>
                          <a:rect l="l" t="t" r="r" b="b"/>
                          <a:pathLst>
                            <a:path w="47625" h="236220">
                              <a:moveTo>
                                <a:pt x="47244" y="0"/>
                              </a:moveTo>
                              <a:lnTo>
                                <a:pt x="0" y="0"/>
                              </a:lnTo>
                              <a:lnTo>
                                <a:pt x="0" y="236219"/>
                              </a:lnTo>
                              <a:lnTo>
                                <a:pt x="47244" y="236219"/>
                              </a:lnTo>
                              <a:lnTo>
                                <a:pt x="47244" y="0"/>
                              </a:lnTo>
                              <a:close/>
                            </a:path>
                          </a:pathLst>
                        </a:custGeom>
                        <a:solidFill>
                          <a:srgbClr val="EEF6FF"/>
                        </a:solidFill>
                      </wps:spPr>
                      <wps:bodyPr wrap="square" lIns="0" tIns="0" rIns="0" bIns="0" rtlCol="0">
                        <a:prstTxWarp prst="textNoShape">
                          <a:avLst/>
                        </a:prstTxWarp>
                      </wps:bodyPr>
                    </wps:wsp>
                  </a:graphicData>
                </a:graphic>
              </wp:anchor>
            </w:drawing>
          </mc:Choice>
          <mc:Fallback>
            <w:pict>
              <v:shape w14:anchorId="03770A1B" id="Graphic 399" o:spid="_x0000_s1026" style="position:absolute;margin-left:645.35pt;margin-top:15.15pt;width:3.75pt;height:18.6pt;z-index:-251607552;visibility:visible;mso-wrap-style:square;mso-wrap-distance-left:0;mso-wrap-distance-top:0;mso-wrap-distance-right:0;mso-wrap-distance-bottom:0;mso-position-horizontal:absolute;mso-position-horizontal-relative:page;mso-position-vertical:absolute;mso-position-vertical-relative:text;v-text-anchor:top" coordsize="47625,2362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" path="m47244,l,,,236219r47244,l47244,xe" fillcolor="#eef6ff" stroked="f">
                <v:path arrowok="t"/>
                <w10:wrap anchorx="page"/>
              </v:shape>
            </w:pict>
          </mc:Fallback>
        </mc:AlternateContent>
      </w:r>
      <w:r w:rsidRPr="00D8255C">
        <w:rPr>
          <w:rFonts w:ascii="Times New Roman" w:hAnsi="Times New Roman" w:cs="Times New Roman"/>
          <w:szCs w:val="32"/>
          <w:lang w:val="el-GR"/>
        </w:rPr>
        <w:t xml:space="preserve">Μέτρια μέσα </w:t>
      </w:r>
      <w:r w:rsidR="00D8255C">
        <w:rPr>
          <w:rFonts w:ascii="Times New Roman" w:hAnsi="Times New Roman" w:cs="Times New Roman"/>
          <w:szCs w:val="32"/>
          <w:lang w:val="el-GR"/>
        </w:rPr>
        <w:t>(</w:t>
      </w:r>
      <w:r w:rsidRPr="00D8255C">
        <w:rPr>
          <w:rFonts w:ascii="Times New Roman" w:hAnsi="Times New Roman" w:cs="Times New Roman"/>
          <w:szCs w:val="32"/>
          <w:lang w:val="el-GR"/>
        </w:rPr>
        <w:t>από</w:t>
      </w:r>
      <w:r w:rsidR="00D8255C">
        <w:rPr>
          <w:rFonts w:ascii="Times New Roman" w:hAnsi="Times New Roman" w:cs="Times New Roman"/>
          <w:szCs w:val="32"/>
          <w:lang w:val="el-GR"/>
        </w:rPr>
        <w:t xml:space="preserve"> 1</w:t>
      </w:r>
      <w:r w:rsidRPr="00D8255C">
        <w:rPr>
          <w:rFonts w:ascii="Times New Roman" w:hAnsi="Times New Roman" w:cs="Times New Roman"/>
          <w:szCs w:val="32"/>
          <w:lang w:val="el-GR"/>
        </w:rPr>
        <w:t>0</w:t>
      </w:r>
      <w:r w:rsidR="00D8255C">
        <w:rPr>
          <w:rFonts w:ascii="Times New Roman" w:hAnsi="Times New Roman" w:cs="Times New Roman"/>
          <w:szCs w:val="32"/>
          <w:lang w:val="el-GR"/>
        </w:rPr>
        <w:t>.</w:t>
      </w:r>
      <w:r w:rsidRPr="00D8255C">
        <w:rPr>
          <w:rFonts w:ascii="Times New Roman" w:hAnsi="Times New Roman" w:cs="Times New Roman"/>
          <w:szCs w:val="32"/>
          <w:lang w:val="el-GR"/>
        </w:rPr>
        <w:t>0</w:t>
      </w:r>
      <w:r w:rsidR="00D8255C">
        <w:rPr>
          <w:rFonts w:ascii="Times New Roman" w:hAnsi="Times New Roman" w:cs="Times New Roman"/>
          <w:szCs w:val="32"/>
          <w:lang w:val="el-GR"/>
        </w:rPr>
        <w:t>0</w:t>
      </w:r>
      <w:r w:rsidRPr="00D8255C">
        <w:rPr>
          <w:rFonts w:ascii="Times New Roman" w:hAnsi="Times New Roman" w:cs="Times New Roman"/>
          <w:szCs w:val="32"/>
          <w:lang w:val="el-GR"/>
        </w:rPr>
        <w:t>0 έως 50.000 ευρώ</w:t>
      </w:r>
      <w:r w:rsidR="00D8255C">
        <w:rPr>
          <w:rFonts w:ascii="Times New Roman" w:hAnsi="Times New Roman" w:cs="Times New Roman"/>
          <w:szCs w:val="32"/>
          <w:lang w:val="el-GR"/>
        </w:rPr>
        <w:t>)</w:t>
      </w:r>
    </w:p>
    <w:p w14:paraId="66B88A86" w14:textId="2410B8A5" w:rsidR="00072870" w:rsidRPr="00D8255C" w:rsidRDefault="00D8255C">
      <w:pPr>
        <w:pStyle w:val="a4"/>
        <w:numPr>
          <w:ilvl w:val="0"/>
          <w:numId w:val="7"/>
        </w:numPr>
        <w:tabs>
          <w:tab w:val="left" w:pos="6050"/>
        </w:tabs>
        <w:spacing w:before="15"/>
        <w:ind w:hanging="451"/>
        <w:rPr>
          <w:rFonts w:ascii="Times New Roman" w:hAnsi="Times New Roman" w:cs="Times New Roman"/>
          <w:sz w:val="40"/>
          <w:szCs w:val="32"/>
          <w:lang w:val="el-GR"/>
        </w:rPr>
      </w:pPr>
      <w:r>
        <w:rPr>
          <w:rFonts w:ascii="Times New Roman" w:hAnsi="Times New Roman" w:cs="Times New Roman"/>
          <w:szCs w:val="32"/>
          <w:lang w:val="el-GR"/>
        </w:rPr>
        <w:t>Επιδίωξη</w:t>
      </w:r>
      <w:r w:rsidR="00000000" w:rsidRPr="00D8255C">
        <w:rPr>
          <w:rFonts w:ascii="Times New Roman" w:hAnsi="Times New Roman" w:cs="Times New Roman"/>
          <w:szCs w:val="32"/>
          <w:lang w:val="el-GR"/>
        </w:rPr>
        <w:t xml:space="preserve"> ανθρώπινων θυμάτων, υλικές ζημιές, υψηλό επίπεδο </w:t>
      </w:r>
      <w:r w:rsidR="00000000" w:rsidRPr="00D8255C">
        <w:rPr>
          <w:rFonts w:ascii="Times New Roman" w:hAnsi="Times New Roman" w:cs="Times New Roman"/>
          <w:spacing w:val="-2"/>
          <w:szCs w:val="32"/>
          <w:lang w:val="el-GR"/>
        </w:rPr>
        <w:t>ορατότητας</w:t>
      </w:r>
      <w:r w:rsidR="00000000" w:rsidRPr="00D8255C">
        <w:rPr>
          <w:rFonts w:ascii="Times New Roman" w:hAnsi="Times New Roman" w:cs="Times New Roman"/>
          <w:szCs w:val="32"/>
          <w:lang w:val="el-GR"/>
        </w:rPr>
        <w:t xml:space="preserve"> στα μέσα επικοινωνίας</w:t>
      </w:r>
    </w:p>
    <w:p w14:paraId="50A72187" w14:textId="77777777" w:rsidR="00072870" w:rsidRPr="00D8255C" w:rsidRDefault="00072870">
      <w:pPr>
        <w:pStyle w:val="a3"/>
        <w:spacing w:before="28"/>
        <w:rPr>
          <w:rFonts w:ascii="Times New Roman" w:hAnsi="Times New Roman" w:cs="Times New Roman"/>
          <w:sz w:val="40"/>
          <w:szCs w:val="48"/>
          <w:lang w:val="el-GR"/>
        </w:rPr>
      </w:pPr>
    </w:p>
    <w:p w14:paraId="36BE12A2" w14:textId="77777777" w:rsidR="00072870" w:rsidRPr="00D8255C" w:rsidRDefault="00000000">
      <w:pPr>
        <w:ind w:left="5599"/>
        <w:rPr>
          <w:rFonts w:ascii="Times New Roman" w:hAnsi="Times New Roman" w:cs="Times New Roman"/>
          <w:sz w:val="40"/>
          <w:szCs w:val="32"/>
        </w:rPr>
      </w:pPr>
      <w:r w:rsidRPr="00D8255C">
        <w:rPr>
          <w:rFonts w:ascii="Times New Roman" w:hAnsi="Times New Roman" w:cs="Times New Roman"/>
          <w:noProof/>
          <w:sz w:val="40"/>
          <w:szCs w:val="32"/>
        </w:rPr>
        <mc:AlternateContent>
          <mc:Choice Requires="wps">
            <w:drawing>
              <wp:anchor distT="0" distB="0" distL="0" distR="0" simplePos="0" relativeHeight="251715072" behindDoc="1" locked="0" layoutInCell="1" allowOverlap="1" wp14:anchorId="4A473E12" wp14:editId="2A250FD5">
                <wp:simplePos x="0" y="0"/>
                <wp:positionH relativeFrom="page">
                  <wp:posOffset>4201414</wp:posOffset>
                </wp:positionH>
                <wp:positionV relativeFrom="paragraph">
                  <wp:posOffset>-30559</wp:posOffset>
                </wp:positionV>
                <wp:extent cx="64135" cy="449580"/>
                <wp:effectExtent l="0" t="0" r="0" b="0"/>
                <wp:wrapNone/>
                <wp:docPr id="400" name="Graphic 400"/>
                <wp:cNvGraphicFramePr/>
                <a:graphic xmlns:a="http://schemas.openxmlformats.org/drawingml/2006/main">
                  <a:graphicData uri="http://schemas.microsoft.com/office/word/2010/wordprocessingShape">
                    <wps:wsp>
                      <wps:cNvSpPr/>
                      <wps:spPr>
                        <a:xfrm>
                          <a:off x="0" y="0"/>
                          <a:ext cx="64135" cy="449580"/>
                        </a:xfrm>
                        <a:custGeom>
                          <a:avLst/>
                          <a:gdLst/>
                          <a:ahLst/>
                          <a:cxnLst/>
                          <a:rect l="l" t="t" r="r" b="b"/>
                          <a:pathLst>
                            <a:path w="64135" h="449580">
                              <a:moveTo>
                                <a:pt x="63995" y="213360"/>
                              </a:moveTo>
                              <a:lnTo>
                                <a:pt x="45720" y="213360"/>
                              </a:lnTo>
                              <a:lnTo>
                                <a:pt x="45720" y="0"/>
                              </a:lnTo>
                              <a:lnTo>
                                <a:pt x="0" y="0"/>
                              </a:lnTo>
                              <a:lnTo>
                                <a:pt x="0" y="236220"/>
                              </a:lnTo>
                              <a:lnTo>
                                <a:pt x="15240" y="236220"/>
                              </a:lnTo>
                              <a:lnTo>
                                <a:pt x="15240" y="449580"/>
                              </a:lnTo>
                              <a:lnTo>
                                <a:pt x="63995" y="449580"/>
                              </a:lnTo>
                              <a:lnTo>
                                <a:pt x="63995" y="213360"/>
                              </a:lnTo>
                              <a:close/>
                            </a:path>
                          </a:pathLst>
                        </a:custGeom>
                        <a:solidFill>
                          <a:srgbClr val="EEF6FF"/>
                        </a:solidFill>
                      </wps:spPr>
                      <wps:bodyPr wrap="square" lIns="0" tIns="0" rIns="0" bIns="0" rtlCol="0">
                        <a:prstTxWarp prst="textNoShape">
                          <a:avLst/>
                        </a:prstTxWarp>
                      </wps:bodyPr>
                    </wps:wsp>
                  </a:graphicData>
                </a:graphic>
              </wp:anchor>
            </w:drawing>
          </mc:Choice>
          <mc:Fallback>
            <w:pict>
              <v:shape w14:anchorId="0F44A50E" id="Graphic 400" o:spid="_x0000_s1026" style="position:absolute;margin-left:330.8pt;margin-top:-2.4pt;width:5.05pt;height:35.4pt;z-index:-251601408;visibility:visible;mso-wrap-style:square;mso-wrap-distance-left:0;mso-wrap-distance-top:0;mso-wrap-distance-right:0;mso-wrap-distance-bottom:0;mso-position-horizontal:absolute;mso-position-horizontal-relative:page;mso-position-vertical:absolute;mso-position-vertical-relative:text;v-text-anchor:top" coordsize="64135,4495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" path="m63995,213360r-18275,l45720,,,,,236220r15240,l15240,449580r48755,l63995,213360xe" fillcolor="#eef6ff" stroked="f">
                <v:path arrowok="t"/>
                <w10:wrap anchorx="page"/>
              </v:shape>
            </w:pict>
          </mc:Fallback>
        </mc:AlternateContent>
      </w:r>
      <w:r w:rsidRPr="00D8255C">
        <w:rPr>
          <w:rFonts w:ascii="Times New Roman" w:hAnsi="Times New Roman" w:cs="Times New Roman"/>
          <w:noProof/>
          <w:sz w:val="40"/>
          <w:szCs w:val="32"/>
        </w:rPr>
        <mc:AlternateContent>
          <mc:Choice Requires="wps">
            <w:drawing>
              <wp:anchor distT="0" distB="0" distL="0" distR="0" simplePos="0" relativeHeight="251721216" behindDoc="1" locked="0" layoutInCell="1" allowOverlap="1" wp14:anchorId="6ADD294E" wp14:editId="418687C0">
                <wp:simplePos x="0" y="0"/>
                <wp:positionH relativeFrom="page">
                  <wp:posOffset>5010658</wp:posOffset>
                </wp:positionH>
                <wp:positionV relativeFrom="paragraph">
                  <wp:posOffset>182800</wp:posOffset>
                </wp:positionV>
                <wp:extent cx="50800" cy="236220"/>
                <wp:effectExtent l="0" t="0" r="0" b="0"/>
                <wp:wrapNone/>
                <wp:docPr id="401" name="Graphic 401"/>
                <wp:cNvGraphicFramePr/>
                <a:graphic xmlns:a="http://schemas.openxmlformats.org/drawingml/2006/main">
                  <a:graphicData uri="http://schemas.microsoft.com/office/word/2010/wordprocessingShape">
                    <wps:wsp>
                      <wps:cNvSpPr/>
                      <wps:spPr>
                        <a:xfrm>
                          <a:off x="0" y="0"/>
                          <a:ext cx="50800" cy="236220"/>
                        </a:xfrm>
                        <a:custGeom>
                          <a:avLst/>
                          <a:gdLst/>
                          <a:ahLst/>
                          <a:cxnLst/>
                          <a:rect l="l" t="t" r="r" b="b"/>
                          <a:pathLst>
                            <a:path w="50800" h="236220">
                              <a:moveTo>
                                <a:pt x="50291" y="0"/>
                              </a:moveTo>
                              <a:lnTo>
                                <a:pt x="0" y="0"/>
                              </a:lnTo>
                              <a:lnTo>
                                <a:pt x="0" y="236219"/>
                              </a:lnTo>
                              <a:lnTo>
                                <a:pt x="50291" y="236219"/>
                              </a:lnTo>
                              <a:lnTo>
                                <a:pt x="50291" y="0"/>
                              </a:lnTo>
                              <a:close/>
                            </a:path>
                          </a:pathLst>
                        </a:custGeom>
                        <a:solidFill>
                          <a:srgbClr val="EEF6FF"/>
                        </a:solidFill>
                      </wps:spPr>
                      <wps:bodyPr wrap="square" lIns="0" tIns="0" rIns="0" bIns="0" rtlCol="0">
                        <a:prstTxWarp prst="textNoShape">
                          <a:avLst/>
                        </a:prstTxWarp>
                      </wps:bodyPr>
                    </wps:wsp>
                  </a:graphicData>
                </a:graphic>
              </wp:anchor>
            </w:drawing>
          </mc:Choice>
          <mc:Fallback>
            <w:pict>
              <v:shape w14:anchorId="6AD4BDEB" id="Graphic 401" o:spid="_x0000_s1026" style="position:absolute;margin-left:394.55pt;margin-top:14.4pt;width:4pt;height:18.6pt;z-index:-251595264;visibility:visible;mso-wrap-style:square;mso-wrap-distance-left:0;mso-wrap-distance-top:0;mso-wrap-distance-right:0;mso-wrap-distance-bottom:0;mso-position-horizontal:absolute;mso-position-horizontal-relative:page;mso-position-vertical:absolute;mso-position-vertical-relative:text;v-text-anchor:top" coordsize="50800,2362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" path="m50291,l,,,236219r50291,l50291,xe" fillcolor="#eef6ff" stroked="f">
                <v:path arrowok="t"/>
                <w10:wrap anchorx="page"/>
              </v:shape>
            </w:pict>
          </mc:Fallback>
        </mc:AlternateContent>
      </w:r>
      <w:r w:rsidRPr="00D8255C">
        <w:rPr>
          <w:rFonts w:ascii="Times New Roman" w:hAnsi="Times New Roman" w:cs="Times New Roman"/>
          <w:noProof/>
          <w:sz w:val="40"/>
          <w:szCs w:val="32"/>
        </w:rPr>
        <mc:AlternateContent>
          <mc:Choice Requires="wps">
            <w:drawing>
              <wp:anchor distT="0" distB="0" distL="0" distR="0" simplePos="0" relativeHeight="251727360" behindDoc="1" locked="0" layoutInCell="1" allowOverlap="1" wp14:anchorId="6112B8AD" wp14:editId="26439C37">
                <wp:simplePos x="0" y="0"/>
                <wp:positionH relativeFrom="page">
                  <wp:posOffset>5676646</wp:posOffset>
                </wp:positionH>
                <wp:positionV relativeFrom="paragraph">
                  <wp:posOffset>182800</wp:posOffset>
                </wp:positionV>
                <wp:extent cx="47625" cy="236220"/>
                <wp:effectExtent l="0" t="0" r="0" b="0"/>
                <wp:wrapNone/>
                <wp:docPr id="402" name="Graphic 402"/>
                <wp:cNvGraphicFramePr/>
                <a:graphic xmlns:a="http://schemas.openxmlformats.org/drawingml/2006/main">
                  <a:graphicData uri="http://schemas.microsoft.com/office/word/2010/wordprocessingShape">
                    <wps:wsp>
                      <wps:cNvSpPr/>
                      <wps:spPr>
                        <a:xfrm>
                          <a:off x="0" y="0"/>
                          <a:ext cx="47625" cy="236220"/>
                        </a:xfrm>
                        <a:custGeom>
                          <a:avLst/>
                          <a:gdLst/>
                          <a:ahLst/>
                          <a:cxnLst/>
                          <a:rect l="l" t="t" r="r" b="b"/>
                          <a:pathLst>
                            <a:path w="47625" h="236220">
                              <a:moveTo>
                                <a:pt x="47244" y="0"/>
                              </a:moveTo>
                              <a:lnTo>
                                <a:pt x="0" y="0"/>
                              </a:lnTo>
                              <a:lnTo>
                                <a:pt x="0" y="236219"/>
                              </a:lnTo>
                              <a:lnTo>
                                <a:pt x="47244" y="236219"/>
                              </a:lnTo>
                              <a:lnTo>
                                <a:pt x="47244" y="0"/>
                              </a:lnTo>
                              <a:close/>
                            </a:path>
                          </a:pathLst>
                        </a:custGeom>
                        <a:solidFill>
                          <a:srgbClr val="EEF6FF"/>
                        </a:solidFill>
                      </wps:spPr>
                      <wps:bodyPr wrap="square" lIns="0" tIns="0" rIns="0" bIns="0" rtlCol="0">
                        <a:prstTxWarp prst="textNoShape">
                          <a:avLst/>
                        </a:prstTxWarp>
                      </wps:bodyPr>
                    </wps:wsp>
                  </a:graphicData>
                </a:graphic>
              </wp:anchor>
            </w:drawing>
          </mc:Choice>
          <mc:Fallback>
            <w:pict>
              <v:shape w14:anchorId="034AC786" id="Graphic 402" o:spid="_x0000_s1026" style="position:absolute;margin-left:447pt;margin-top:14.4pt;width:3.75pt;height:18.6pt;z-index:-251589120;visibility:visible;mso-wrap-style:square;mso-wrap-distance-left:0;mso-wrap-distance-top:0;mso-wrap-distance-right:0;mso-wrap-distance-bottom:0;mso-position-horizontal:absolute;mso-position-horizontal-relative:page;mso-position-vertical:absolute;mso-position-vertical-relative:text;v-text-anchor:top" coordsize="47625,2362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" path="m47244,l,,,236219r47244,l47244,xe" fillcolor="#eef6ff" stroked="f">
                <v:path arrowok="t"/>
                <w10:wrap anchorx="page"/>
              </v:shape>
            </w:pict>
          </mc:Fallback>
        </mc:AlternateContent>
      </w:r>
      <w:r w:rsidRPr="00D8255C">
        <w:rPr>
          <w:rFonts w:ascii="Times New Roman" w:hAnsi="Times New Roman" w:cs="Times New Roman"/>
          <w:noProof/>
          <w:sz w:val="40"/>
          <w:szCs w:val="32"/>
        </w:rPr>
        <mc:AlternateContent>
          <mc:Choice Requires="wps">
            <w:drawing>
              <wp:anchor distT="0" distB="0" distL="0" distR="0" simplePos="0" relativeHeight="251733504" behindDoc="1" locked="0" layoutInCell="1" allowOverlap="1" wp14:anchorId="0ACCBBE1" wp14:editId="6B506EAB">
                <wp:simplePos x="0" y="0"/>
                <wp:positionH relativeFrom="page">
                  <wp:posOffset>6022594</wp:posOffset>
                </wp:positionH>
                <wp:positionV relativeFrom="paragraph">
                  <wp:posOffset>182800</wp:posOffset>
                </wp:positionV>
                <wp:extent cx="48895" cy="236220"/>
                <wp:effectExtent l="0" t="0" r="0" b="0"/>
                <wp:wrapNone/>
                <wp:docPr id="403" name="Graphic 403"/>
                <wp:cNvGraphicFramePr/>
                <a:graphic xmlns:a="http://schemas.openxmlformats.org/drawingml/2006/main">
                  <a:graphicData uri="http://schemas.microsoft.com/office/word/2010/wordprocessingShape">
                    <wps:wsp>
                      <wps:cNvSpPr/>
                      <wps:spPr>
                        <a:xfrm>
                          <a:off x="0" y="0"/>
                          <a:ext cx="48895" cy="236220"/>
                        </a:xfrm>
                        <a:custGeom>
                          <a:avLst/>
                          <a:gdLst/>
                          <a:ahLst/>
                          <a:cxnLst/>
                          <a:rect l="l" t="t" r="r" b="b"/>
                          <a:pathLst>
                            <a:path w="48895" h="236220">
                              <a:moveTo>
                                <a:pt x="48767" y="0"/>
                              </a:moveTo>
                              <a:lnTo>
                                <a:pt x="0" y="0"/>
                              </a:lnTo>
                              <a:lnTo>
                                <a:pt x="0" y="236219"/>
                              </a:lnTo>
                              <a:lnTo>
                                <a:pt x="48767" y="236219"/>
                              </a:lnTo>
                              <a:lnTo>
                                <a:pt x="48767" y="0"/>
                              </a:lnTo>
                              <a:close/>
                            </a:path>
                          </a:pathLst>
                        </a:custGeom>
                        <a:solidFill>
                          <a:srgbClr val="EEF6FF"/>
                        </a:solidFill>
                      </wps:spPr>
                      <wps:bodyPr wrap="square" lIns="0" tIns="0" rIns="0" bIns="0" rtlCol="0">
                        <a:prstTxWarp prst="textNoShape">
                          <a:avLst/>
                        </a:prstTxWarp>
                      </wps:bodyPr>
                    </wps:wsp>
                  </a:graphicData>
                </a:graphic>
              </wp:anchor>
            </w:drawing>
          </mc:Choice>
          <mc:Fallback>
            <w:pict>
              <v:shape w14:anchorId="30FDC0DC" id="Graphic 403" o:spid="_x0000_s1026" style="position:absolute;margin-left:474.2pt;margin-top:14.4pt;width:3.85pt;height:18.6pt;z-index:-251582976;visibility:visible;mso-wrap-style:square;mso-wrap-distance-left:0;mso-wrap-distance-top:0;mso-wrap-distance-right:0;mso-wrap-distance-bottom:0;mso-position-horizontal:absolute;mso-position-horizontal-relative:page;mso-position-vertical:absolute;mso-position-vertical-relative:text;v-text-anchor:top" coordsize="48895,2362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" path="m48767,l,,,236219r48767,l48767,xe" fillcolor="#eef6ff" stroked="f">
                <v:path arrowok="t"/>
                <w10:wrap anchorx="page"/>
              </v:shape>
            </w:pict>
          </mc:Fallback>
        </mc:AlternateContent>
      </w:r>
      <w:r w:rsidRPr="00D8255C">
        <w:rPr>
          <w:rFonts w:ascii="Times New Roman" w:hAnsi="Times New Roman" w:cs="Times New Roman"/>
          <w:noProof/>
          <w:sz w:val="40"/>
          <w:szCs w:val="32"/>
        </w:rPr>
        <mc:AlternateContent>
          <mc:Choice Requires="wps">
            <w:drawing>
              <wp:anchor distT="0" distB="0" distL="0" distR="0" simplePos="0" relativeHeight="251739648" behindDoc="1" locked="0" layoutInCell="1" allowOverlap="1" wp14:anchorId="07B27E5A" wp14:editId="65A5E948">
                <wp:simplePos x="0" y="0"/>
                <wp:positionH relativeFrom="page">
                  <wp:posOffset>6601714</wp:posOffset>
                </wp:positionH>
                <wp:positionV relativeFrom="paragraph">
                  <wp:posOffset>182800</wp:posOffset>
                </wp:positionV>
                <wp:extent cx="47625" cy="236220"/>
                <wp:effectExtent l="0" t="0" r="0" b="0"/>
                <wp:wrapNone/>
                <wp:docPr id="404" name="Graphic 404"/>
                <wp:cNvGraphicFramePr/>
                <a:graphic xmlns:a="http://schemas.openxmlformats.org/drawingml/2006/main">
                  <a:graphicData uri="http://schemas.microsoft.com/office/word/2010/wordprocessingShape">
                    <wps:wsp>
                      <wps:cNvSpPr/>
                      <wps:spPr>
                        <a:xfrm>
                          <a:off x="0" y="0"/>
                          <a:ext cx="47625" cy="236220"/>
                        </a:xfrm>
                        <a:custGeom>
                          <a:avLst/>
                          <a:gdLst/>
                          <a:ahLst/>
                          <a:cxnLst/>
                          <a:rect l="l" t="t" r="r" b="b"/>
                          <a:pathLst>
                            <a:path w="47625" h="236220">
                              <a:moveTo>
                                <a:pt x="47244" y="0"/>
                              </a:moveTo>
                              <a:lnTo>
                                <a:pt x="0" y="0"/>
                              </a:lnTo>
                              <a:lnTo>
                                <a:pt x="0" y="236219"/>
                              </a:lnTo>
                              <a:lnTo>
                                <a:pt x="47244" y="236219"/>
                              </a:lnTo>
                              <a:lnTo>
                                <a:pt x="47244" y="0"/>
                              </a:lnTo>
                              <a:close/>
                            </a:path>
                          </a:pathLst>
                        </a:custGeom>
                        <a:solidFill>
                          <a:srgbClr val="EEF6FF"/>
                        </a:solidFill>
                      </wps:spPr>
                      <wps:bodyPr wrap="square" lIns="0" tIns="0" rIns="0" bIns="0" rtlCol="0">
                        <a:prstTxWarp prst="textNoShape">
                          <a:avLst/>
                        </a:prstTxWarp>
                      </wps:bodyPr>
                    </wps:wsp>
                  </a:graphicData>
                </a:graphic>
              </wp:anchor>
            </w:drawing>
          </mc:Choice>
          <mc:Fallback>
            <w:pict>
              <v:shape w14:anchorId="17E5C06F" id="Graphic 404" o:spid="_x0000_s1026" style="position:absolute;margin-left:519.8pt;margin-top:14.4pt;width:3.75pt;height:18.6pt;z-index:-251576832;visibility:visible;mso-wrap-style:square;mso-wrap-distance-left:0;mso-wrap-distance-top:0;mso-wrap-distance-right:0;mso-wrap-distance-bottom:0;mso-position-horizontal:absolute;mso-position-horizontal-relative:page;mso-position-vertical:absolute;mso-position-vertical-relative:text;v-text-anchor:top" coordsize="47625,2362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" path="m47244,l,,,236219r47244,l47244,xe" fillcolor="#eef6ff" stroked="f">
                <v:path arrowok="t"/>
                <w10:wrap anchorx="page"/>
              </v:shape>
            </w:pict>
          </mc:Fallback>
        </mc:AlternateContent>
      </w:r>
      <w:proofErr w:type="spellStart"/>
      <w:r w:rsidRPr="00D8255C">
        <w:rPr>
          <w:rFonts w:ascii="Times New Roman" w:hAnsi="Times New Roman" w:cs="Times New Roman"/>
          <w:spacing w:val="-2"/>
          <w:szCs w:val="32"/>
        </w:rPr>
        <w:t>Εγκλημ</w:t>
      </w:r>
      <w:proofErr w:type="spellEnd"/>
      <w:r w:rsidRPr="00D8255C">
        <w:rPr>
          <w:rFonts w:ascii="Times New Roman" w:hAnsi="Times New Roman" w:cs="Times New Roman"/>
          <w:spacing w:val="-2"/>
          <w:szCs w:val="32"/>
        </w:rPr>
        <w:t>ατική επ</w:t>
      </w:r>
      <w:proofErr w:type="spellStart"/>
      <w:r w:rsidRPr="00D8255C">
        <w:rPr>
          <w:rFonts w:ascii="Times New Roman" w:hAnsi="Times New Roman" w:cs="Times New Roman"/>
          <w:spacing w:val="-2"/>
          <w:szCs w:val="32"/>
        </w:rPr>
        <w:t>ιχείρηση</w:t>
      </w:r>
      <w:proofErr w:type="spellEnd"/>
      <w:r w:rsidRPr="00D8255C">
        <w:rPr>
          <w:rFonts w:ascii="Times New Roman" w:hAnsi="Times New Roman" w:cs="Times New Roman"/>
          <w:spacing w:val="-2"/>
          <w:szCs w:val="32"/>
        </w:rPr>
        <w:t>:</w:t>
      </w:r>
    </w:p>
    <w:p w14:paraId="34DD9B7B" w14:textId="308867BC" w:rsidR="00072870" w:rsidRPr="00D8255C" w:rsidRDefault="00000000">
      <w:pPr>
        <w:pStyle w:val="a4"/>
        <w:numPr>
          <w:ilvl w:val="0"/>
          <w:numId w:val="7"/>
        </w:numPr>
        <w:tabs>
          <w:tab w:val="left" w:pos="6050"/>
        </w:tabs>
        <w:spacing w:before="14"/>
        <w:ind w:hanging="451"/>
        <w:rPr>
          <w:rFonts w:ascii="Times New Roman" w:hAnsi="Times New Roman" w:cs="Times New Roman"/>
          <w:sz w:val="40"/>
          <w:szCs w:val="32"/>
          <w:lang w:val="el-GR"/>
        </w:rPr>
      </w:pPr>
      <w:r w:rsidRPr="00D8255C">
        <w:rPr>
          <w:rFonts w:ascii="Times New Roman" w:hAnsi="Times New Roman" w:cs="Times New Roman"/>
          <w:noProof/>
          <w:sz w:val="40"/>
          <w:szCs w:val="32"/>
        </w:rPr>
        <mc:AlternateContent>
          <mc:Choice Requires="wps">
            <w:drawing>
              <wp:anchor distT="0" distB="0" distL="0" distR="0" simplePos="0" relativeHeight="251745792" behindDoc="1" locked="0" layoutInCell="1" allowOverlap="1" wp14:anchorId="28F35DE7" wp14:editId="1B662C3B">
                <wp:simplePos x="0" y="0"/>
                <wp:positionH relativeFrom="page">
                  <wp:posOffset>4664710</wp:posOffset>
                </wp:positionH>
                <wp:positionV relativeFrom="paragraph">
                  <wp:posOffset>191707</wp:posOffset>
                </wp:positionV>
                <wp:extent cx="116205" cy="449580"/>
                <wp:effectExtent l="0" t="0" r="0" b="0"/>
                <wp:wrapNone/>
                <wp:docPr id="405" name="Graphic 405"/>
                <wp:cNvGraphicFramePr/>
                <a:graphic xmlns:a="http://schemas.openxmlformats.org/drawingml/2006/main">
                  <a:graphicData uri="http://schemas.microsoft.com/office/word/2010/wordprocessingShape">
                    <wps:wsp>
                      <wps:cNvSpPr/>
                      <wps:spPr>
                        <a:xfrm>
                          <a:off x="0" y="0"/>
                          <a:ext cx="116205" cy="449580"/>
                        </a:xfrm>
                        <a:custGeom>
                          <a:avLst/>
                          <a:gdLst/>
                          <a:ahLst/>
                          <a:cxnLst/>
                          <a:rect l="l" t="t" r="r" b="b"/>
                          <a:pathLst>
                            <a:path w="116205" h="449580">
                              <a:moveTo>
                                <a:pt x="45720" y="213360"/>
                              </a:moveTo>
                              <a:lnTo>
                                <a:pt x="0" y="213360"/>
                              </a:lnTo>
                              <a:lnTo>
                                <a:pt x="0" y="449580"/>
                              </a:lnTo>
                              <a:lnTo>
                                <a:pt x="45720" y="449580"/>
                              </a:lnTo>
                              <a:lnTo>
                                <a:pt x="45720" y="213360"/>
                              </a:lnTo>
                              <a:close/>
                            </a:path>
                            <a:path w="116205" h="449580">
                              <a:moveTo>
                                <a:pt x="115824" y="0"/>
                              </a:moveTo>
                              <a:lnTo>
                                <a:pt x="71628" y="0"/>
                              </a:lnTo>
                              <a:lnTo>
                                <a:pt x="71628" y="236220"/>
                              </a:lnTo>
                              <a:lnTo>
                                <a:pt x="115824" y="236220"/>
                              </a:lnTo>
                              <a:lnTo>
                                <a:pt x="115824" y="0"/>
                              </a:lnTo>
                              <a:close/>
                            </a:path>
                          </a:pathLst>
                        </a:custGeom>
                        <a:solidFill>
                          <a:srgbClr val="EEF6FF"/>
                        </a:solidFill>
                      </wps:spPr>
                      <wps:bodyPr wrap="square" lIns="0" tIns="0" rIns="0" bIns="0" rtlCol="0">
                        <a:prstTxWarp prst="textNoShape">
                          <a:avLst/>
                        </a:prstTxWarp>
                      </wps:bodyPr>
                    </wps:wsp>
                  </a:graphicData>
                </a:graphic>
              </wp:anchor>
            </w:drawing>
          </mc:Choice>
          <mc:Fallback>
            <w:pict>
              <v:shape w14:anchorId="7456DEEA" id="Graphic 405" o:spid="_x0000_s1026" style="position:absolute;margin-left:367.3pt;margin-top:15.1pt;width:9.15pt;height:35.4pt;z-index:-251570688;visibility:visible;mso-wrap-style:square;mso-wrap-distance-left:0;mso-wrap-distance-top:0;mso-wrap-distance-right:0;mso-wrap-distance-bottom:0;mso-position-horizontal:absolute;mso-position-horizontal-relative:page;mso-position-vertical:absolute;mso-position-vertical-relative:text;v-text-anchor:top" coordsize="116205,4495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" path="m45720,213360l,213360,,449580r45720,l45720,213360xem115824,l71628,r,236220l115824,236220,115824,xe" fillcolor="#eef6ff" stroked="f">
                <v:path arrowok="t"/>
                <w10:wrap anchorx="page"/>
              </v:shape>
            </w:pict>
          </mc:Fallback>
        </mc:AlternateContent>
      </w:r>
      <w:r w:rsidRPr="00D8255C">
        <w:rPr>
          <w:rFonts w:ascii="Times New Roman" w:hAnsi="Times New Roman" w:cs="Times New Roman"/>
          <w:szCs w:val="32"/>
          <w:lang w:val="el-GR"/>
        </w:rPr>
        <w:t xml:space="preserve">Υψηλό επίπεδο πόρων </w:t>
      </w:r>
      <w:r w:rsidR="00D8255C">
        <w:rPr>
          <w:rFonts w:ascii="Times New Roman" w:hAnsi="Times New Roman" w:cs="Times New Roman"/>
          <w:szCs w:val="32"/>
          <w:lang w:val="el-GR"/>
        </w:rPr>
        <w:t>(</w:t>
      </w:r>
      <w:r w:rsidRPr="00D8255C">
        <w:rPr>
          <w:rFonts w:ascii="Times New Roman" w:hAnsi="Times New Roman" w:cs="Times New Roman"/>
          <w:szCs w:val="32"/>
          <w:lang w:val="el-GR"/>
        </w:rPr>
        <w:t xml:space="preserve">περίπου ένα εκατομμύριο </w:t>
      </w:r>
      <w:r w:rsidRPr="00D8255C">
        <w:rPr>
          <w:rFonts w:ascii="Times New Roman" w:hAnsi="Times New Roman" w:cs="Times New Roman"/>
          <w:spacing w:val="-2"/>
          <w:szCs w:val="32"/>
          <w:lang w:val="el-GR"/>
        </w:rPr>
        <w:t>)</w:t>
      </w:r>
    </w:p>
    <w:p w14:paraId="34A2943A" w14:textId="77777777" w:rsidR="00072870" w:rsidRPr="00D8255C" w:rsidRDefault="00000000">
      <w:pPr>
        <w:pStyle w:val="a4"/>
        <w:numPr>
          <w:ilvl w:val="0"/>
          <w:numId w:val="7"/>
        </w:numPr>
        <w:tabs>
          <w:tab w:val="left" w:pos="6050"/>
        </w:tabs>
        <w:spacing w:before="14"/>
        <w:ind w:hanging="451"/>
        <w:rPr>
          <w:rFonts w:ascii="Times New Roman" w:hAnsi="Times New Roman" w:cs="Times New Roman"/>
          <w:sz w:val="40"/>
          <w:szCs w:val="32"/>
        </w:rPr>
      </w:pPr>
      <w:r w:rsidRPr="00D8255C">
        <w:rPr>
          <w:rFonts w:ascii="Times New Roman" w:hAnsi="Times New Roman" w:cs="Times New Roman"/>
          <w:noProof/>
          <w:sz w:val="40"/>
          <w:szCs w:val="32"/>
        </w:rPr>
        <mc:AlternateContent>
          <mc:Choice Requires="wps">
            <w:drawing>
              <wp:anchor distT="0" distB="0" distL="0" distR="0" simplePos="0" relativeHeight="251751936" behindDoc="1" locked="0" layoutInCell="1" allowOverlap="1" wp14:anchorId="39BB8796" wp14:editId="6A4D4926">
                <wp:simplePos x="0" y="0"/>
                <wp:positionH relativeFrom="page">
                  <wp:posOffset>4160265</wp:posOffset>
                </wp:positionH>
                <wp:positionV relativeFrom="paragraph">
                  <wp:posOffset>191724</wp:posOffset>
                </wp:positionV>
                <wp:extent cx="48895" cy="236220"/>
                <wp:effectExtent l="0" t="0" r="0" b="0"/>
                <wp:wrapNone/>
                <wp:docPr id="406" name="Graphic 406"/>
                <wp:cNvGraphicFramePr/>
                <a:graphic xmlns:a="http://schemas.openxmlformats.org/drawingml/2006/main">
                  <a:graphicData uri="http://schemas.microsoft.com/office/word/2010/wordprocessingShape">
                    <wps:wsp>
                      <wps:cNvSpPr/>
                      <wps:spPr>
                        <a:xfrm>
                          <a:off x="0" y="0"/>
                          <a:ext cx="48895" cy="236220"/>
                        </a:xfrm>
                        <a:custGeom>
                          <a:avLst/>
                          <a:gdLst/>
                          <a:ahLst/>
                          <a:cxnLst/>
                          <a:rect l="l" t="t" r="r" b="b"/>
                          <a:pathLst>
                            <a:path w="48895" h="236220">
                              <a:moveTo>
                                <a:pt x="48767" y="0"/>
                              </a:moveTo>
                              <a:lnTo>
                                <a:pt x="0" y="0"/>
                              </a:lnTo>
                              <a:lnTo>
                                <a:pt x="0" y="236219"/>
                              </a:lnTo>
                              <a:lnTo>
                                <a:pt x="48767" y="236219"/>
                              </a:lnTo>
                              <a:lnTo>
                                <a:pt x="48767" y="0"/>
                              </a:lnTo>
                              <a:close/>
                            </a:path>
                          </a:pathLst>
                        </a:custGeom>
                        <a:solidFill>
                          <a:srgbClr val="EEF6FF"/>
                        </a:solidFill>
                      </wps:spPr>
                      <wps:bodyPr wrap="square" lIns="0" tIns="0" rIns="0" bIns="0" rtlCol="0">
                        <a:prstTxWarp prst="textNoShape">
                          <a:avLst/>
                        </a:prstTxWarp>
                      </wps:bodyPr>
                    </wps:wsp>
                  </a:graphicData>
                </a:graphic>
              </wp:anchor>
            </w:drawing>
          </mc:Choice>
          <mc:Fallback>
            <w:pict>
              <v:shape w14:anchorId="504C42B9" id="Graphic 406" o:spid="_x0000_s1026" style="position:absolute;margin-left:327.6pt;margin-top:15.1pt;width:3.85pt;height:18.6pt;z-index:-251564544;visibility:visible;mso-wrap-style:square;mso-wrap-distance-left:0;mso-wrap-distance-top:0;mso-wrap-distance-right:0;mso-wrap-distance-bottom:0;mso-position-horizontal:absolute;mso-position-horizontal-relative:page;mso-position-vertical:absolute;mso-position-vertical-relative:text;v-text-anchor:top" coordsize="48895,2362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" path="m48767,l,,,236219r48767,l48767,xe" fillcolor="#eef6ff" stroked="f">
                <v:path arrowok="t"/>
                <w10:wrap anchorx="page"/>
              </v:shape>
            </w:pict>
          </mc:Fallback>
        </mc:AlternateContent>
      </w:r>
      <w:proofErr w:type="spellStart"/>
      <w:r w:rsidRPr="00D8255C">
        <w:rPr>
          <w:rFonts w:ascii="Times New Roman" w:hAnsi="Times New Roman" w:cs="Times New Roman"/>
          <w:spacing w:val="-2"/>
          <w:szCs w:val="32"/>
        </w:rPr>
        <w:t>Στόχος</w:t>
      </w:r>
      <w:proofErr w:type="spellEnd"/>
      <w:r w:rsidRPr="00D8255C">
        <w:rPr>
          <w:rFonts w:ascii="Times New Roman" w:hAnsi="Times New Roman" w:cs="Times New Roman"/>
          <w:szCs w:val="32"/>
        </w:rPr>
        <w:t xml:space="preserve"> </w:t>
      </w:r>
      <w:proofErr w:type="spellStart"/>
      <w:r w:rsidRPr="00D8255C">
        <w:rPr>
          <w:rFonts w:ascii="Times New Roman" w:hAnsi="Times New Roman" w:cs="Times New Roman"/>
          <w:szCs w:val="32"/>
        </w:rPr>
        <w:t>κερδοφορί</w:t>
      </w:r>
      <w:proofErr w:type="spellEnd"/>
      <w:r w:rsidRPr="00D8255C">
        <w:rPr>
          <w:rFonts w:ascii="Times New Roman" w:hAnsi="Times New Roman" w:cs="Times New Roman"/>
          <w:szCs w:val="32"/>
        </w:rPr>
        <w:t>ας</w:t>
      </w:r>
    </w:p>
    <w:p w14:paraId="5C1D470A" w14:textId="641D1707" w:rsidR="00072870" w:rsidRPr="00D8255C" w:rsidRDefault="00000000">
      <w:pPr>
        <w:pStyle w:val="a4"/>
        <w:numPr>
          <w:ilvl w:val="0"/>
          <w:numId w:val="7"/>
        </w:numPr>
        <w:tabs>
          <w:tab w:val="left" w:pos="6050"/>
        </w:tabs>
        <w:spacing w:before="14"/>
        <w:ind w:hanging="451"/>
        <w:rPr>
          <w:rFonts w:ascii="Times New Roman" w:hAnsi="Times New Roman" w:cs="Times New Roman"/>
          <w:sz w:val="40"/>
          <w:szCs w:val="32"/>
        </w:rPr>
      </w:pPr>
      <w:r w:rsidRPr="00D8255C">
        <w:rPr>
          <w:rFonts w:ascii="Times New Roman" w:hAnsi="Times New Roman" w:cs="Times New Roman"/>
          <w:noProof/>
          <w:sz w:val="40"/>
          <w:szCs w:val="32"/>
        </w:rPr>
        <mc:AlternateContent>
          <mc:Choice Requires="wps">
            <w:drawing>
              <wp:anchor distT="0" distB="0" distL="0" distR="0" simplePos="0" relativeHeight="251758080" behindDoc="1" locked="0" layoutInCell="1" allowOverlap="1" wp14:anchorId="31FC37D5" wp14:editId="33F6B7FA">
                <wp:simplePos x="0" y="0"/>
                <wp:positionH relativeFrom="page">
                  <wp:posOffset>3841750</wp:posOffset>
                </wp:positionH>
                <wp:positionV relativeFrom="paragraph">
                  <wp:posOffset>191742</wp:posOffset>
                </wp:positionV>
                <wp:extent cx="94615" cy="236220"/>
                <wp:effectExtent l="0" t="0" r="0" b="0"/>
                <wp:wrapNone/>
                <wp:docPr id="407" name="Graphic 407"/>
                <wp:cNvGraphicFramePr/>
                <a:graphic xmlns:a="http://schemas.openxmlformats.org/drawingml/2006/main">
                  <a:graphicData uri="http://schemas.microsoft.com/office/word/2010/wordprocessingShape">
                    <wps:wsp>
                      <wps:cNvSpPr/>
                      <wps:spPr>
                        <a:xfrm>
                          <a:off x="0" y="0"/>
                          <a:ext cx="94615" cy="236220"/>
                        </a:xfrm>
                        <a:custGeom>
                          <a:avLst/>
                          <a:gdLst/>
                          <a:ahLst/>
                          <a:cxnLst/>
                          <a:rect l="l" t="t" r="r" b="b"/>
                          <a:pathLst>
                            <a:path w="94615" h="236220">
                              <a:moveTo>
                                <a:pt x="94487" y="0"/>
                              </a:moveTo>
                              <a:lnTo>
                                <a:pt x="0" y="0"/>
                              </a:lnTo>
                              <a:lnTo>
                                <a:pt x="0" y="236220"/>
                              </a:lnTo>
                              <a:lnTo>
                                <a:pt x="94487" y="236220"/>
                              </a:lnTo>
                              <a:lnTo>
                                <a:pt x="94487" y="0"/>
                              </a:lnTo>
                              <a:close/>
                            </a:path>
                          </a:pathLst>
                        </a:custGeom>
                        <a:solidFill>
                          <a:srgbClr val="EEF6FF"/>
                        </a:solidFill>
                      </wps:spPr>
                      <wps:bodyPr wrap="square" lIns="0" tIns="0" rIns="0" bIns="0" rtlCol="0">
                        <a:prstTxWarp prst="textNoShape">
                          <a:avLst/>
                        </a:prstTxWarp>
                      </wps:bodyPr>
                    </wps:wsp>
                  </a:graphicData>
                </a:graphic>
              </wp:anchor>
            </w:drawing>
          </mc:Choice>
          <mc:Fallback>
            <w:pict>
              <v:shape w14:anchorId="60EB5280" id="Graphic 407" o:spid="_x0000_s1026" style="position:absolute;margin-left:302.5pt;margin-top:15.1pt;width:7.45pt;height:18.6pt;z-index:-251558400;visibility:visible;mso-wrap-style:square;mso-wrap-distance-left:0;mso-wrap-distance-top:0;mso-wrap-distance-right:0;mso-wrap-distance-bottom:0;mso-position-horizontal:absolute;mso-position-horizontal-relative:page;mso-position-vertical:absolute;mso-position-vertical-relative:text;v-text-anchor:top" coordsize="94615,2362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" path="m94487,l,,,236220r94487,l94487,xe" fillcolor="#eef6ff" stroked="f">
                <v:path arrowok="t"/>
                <w10:wrap anchorx="page"/>
              </v:shape>
            </w:pict>
          </mc:Fallback>
        </mc:AlternateContent>
      </w:r>
      <w:r w:rsidRPr="00D8255C">
        <w:rPr>
          <w:rFonts w:ascii="Times New Roman" w:hAnsi="Times New Roman" w:cs="Times New Roman"/>
          <w:noProof/>
          <w:sz w:val="40"/>
          <w:szCs w:val="32"/>
        </w:rPr>
        <mc:AlternateContent>
          <mc:Choice Requires="wps">
            <w:drawing>
              <wp:anchor distT="0" distB="0" distL="0" distR="0" simplePos="0" relativeHeight="251764224" behindDoc="1" locked="0" layoutInCell="1" allowOverlap="1" wp14:anchorId="1AFCC43E" wp14:editId="6E0150DE">
                <wp:simplePos x="0" y="0"/>
                <wp:positionH relativeFrom="page">
                  <wp:posOffset>4286758</wp:posOffset>
                </wp:positionH>
                <wp:positionV relativeFrom="paragraph">
                  <wp:posOffset>191742</wp:posOffset>
                </wp:positionV>
                <wp:extent cx="52069" cy="236220"/>
                <wp:effectExtent l="0" t="0" r="0" b="0"/>
                <wp:wrapNone/>
                <wp:docPr id="408" name="Graphic 408"/>
                <wp:cNvGraphicFramePr/>
                <a:graphic xmlns:a="http://schemas.openxmlformats.org/drawingml/2006/main">
                  <a:graphicData uri="http://schemas.microsoft.com/office/word/2010/wordprocessingShape">
                    <wps:wsp>
                      <wps:cNvSpPr/>
                      <wps:spPr>
                        <a:xfrm>
                          <a:off x="0" y="0"/>
                          <a:ext cx="52069" cy="236220"/>
                        </a:xfrm>
                        <a:custGeom>
                          <a:avLst/>
                          <a:gdLst/>
                          <a:ahLst/>
                          <a:cxnLst/>
                          <a:rect l="l" t="t" r="r" b="b"/>
                          <a:pathLst>
                            <a:path w="52069" h="236220">
                              <a:moveTo>
                                <a:pt x="51815" y="0"/>
                              </a:moveTo>
                              <a:lnTo>
                                <a:pt x="0" y="0"/>
                              </a:lnTo>
                              <a:lnTo>
                                <a:pt x="0" y="236220"/>
                              </a:lnTo>
                              <a:lnTo>
                                <a:pt x="51815" y="236220"/>
                              </a:lnTo>
                              <a:lnTo>
                                <a:pt x="51815" y="0"/>
                              </a:lnTo>
                              <a:close/>
                            </a:path>
                          </a:pathLst>
                        </a:custGeom>
                        <a:solidFill>
                          <a:srgbClr val="EEF6FF"/>
                        </a:solidFill>
                      </wps:spPr>
                      <wps:bodyPr wrap="square" lIns="0" tIns="0" rIns="0" bIns="0" rtlCol="0">
                        <a:prstTxWarp prst="textNoShape">
                          <a:avLst/>
                        </a:prstTxWarp>
                      </wps:bodyPr>
                    </wps:wsp>
                  </a:graphicData>
                </a:graphic>
              </wp:anchor>
            </w:drawing>
          </mc:Choice>
          <mc:Fallback>
            <w:pict>
              <v:shape w14:anchorId="35CD4E71" id="Graphic 408" o:spid="_x0000_s1026" style="position:absolute;margin-left:337.55pt;margin-top:15.1pt;width:4.1pt;height:18.6pt;z-index:-251552256;visibility:visible;mso-wrap-style:square;mso-wrap-distance-left:0;mso-wrap-distance-top:0;mso-wrap-distance-right:0;mso-wrap-distance-bottom:0;mso-position-horizontal:absolute;mso-position-horizontal-relative:page;mso-position-vertical:absolute;mso-position-vertical-relative:text;v-text-anchor:top" coordsize="52069,2362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" path="m51815,l,,,236220r51815,l51815,xe" fillcolor="#eef6ff" stroked="f">
                <v:path arrowok="t"/>
                <w10:wrap anchorx="page"/>
              </v:shape>
            </w:pict>
          </mc:Fallback>
        </mc:AlternateContent>
      </w:r>
      <w:r w:rsidRPr="00D8255C">
        <w:rPr>
          <w:rFonts w:ascii="Times New Roman" w:hAnsi="Times New Roman" w:cs="Times New Roman"/>
          <w:szCs w:val="32"/>
        </w:rPr>
        <w:t>Χα</w:t>
      </w:r>
      <w:proofErr w:type="spellStart"/>
      <w:r w:rsidRPr="00D8255C">
        <w:rPr>
          <w:rFonts w:ascii="Times New Roman" w:hAnsi="Times New Roman" w:cs="Times New Roman"/>
          <w:szCs w:val="32"/>
        </w:rPr>
        <w:t>μηλοί</w:t>
      </w:r>
      <w:proofErr w:type="spellEnd"/>
      <w:r w:rsidRPr="00D8255C">
        <w:rPr>
          <w:rFonts w:ascii="Times New Roman" w:hAnsi="Times New Roman" w:cs="Times New Roman"/>
          <w:szCs w:val="32"/>
        </w:rPr>
        <w:t xml:space="preserve"> </w:t>
      </w:r>
      <w:proofErr w:type="spellStart"/>
      <w:r w:rsidRPr="00D8255C">
        <w:rPr>
          <w:rFonts w:ascii="Times New Roman" w:hAnsi="Times New Roman" w:cs="Times New Roman"/>
          <w:szCs w:val="32"/>
        </w:rPr>
        <w:t>ηθικοί</w:t>
      </w:r>
      <w:proofErr w:type="spellEnd"/>
      <w:r w:rsidRPr="00D8255C">
        <w:rPr>
          <w:rFonts w:ascii="Times New Roman" w:hAnsi="Times New Roman" w:cs="Times New Roman"/>
          <w:szCs w:val="32"/>
        </w:rPr>
        <w:t xml:space="preserve"> </w:t>
      </w:r>
      <w:r w:rsidR="00D8255C">
        <w:rPr>
          <w:rFonts w:ascii="Times New Roman" w:hAnsi="Times New Roman" w:cs="Times New Roman"/>
          <w:spacing w:val="-2"/>
          <w:szCs w:val="32"/>
          <w:lang w:val="el-GR"/>
        </w:rPr>
        <w:t>φραγμοί</w:t>
      </w:r>
    </w:p>
    <w:p w14:paraId="6A3B3FE5" w14:textId="0294235E" w:rsidR="00072870" w:rsidRPr="00D8255C" w:rsidRDefault="00000000">
      <w:pPr>
        <w:pStyle w:val="a4"/>
        <w:numPr>
          <w:ilvl w:val="0"/>
          <w:numId w:val="7"/>
        </w:numPr>
        <w:tabs>
          <w:tab w:val="left" w:pos="6050"/>
        </w:tabs>
        <w:spacing w:before="14"/>
        <w:ind w:hanging="451"/>
        <w:rPr>
          <w:rFonts w:ascii="Times New Roman" w:hAnsi="Times New Roman" w:cs="Times New Roman"/>
          <w:sz w:val="40"/>
          <w:szCs w:val="32"/>
        </w:rPr>
      </w:pPr>
      <w:proofErr w:type="spellStart"/>
      <w:r w:rsidRPr="00D8255C">
        <w:rPr>
          <w:rFonts w:ascii="Times New Roman" w:hAnsi="Times New Roman" w:cs="Times New Roman"/>
          <w:w w:val="90"/>
          <w:szCs w:val="32"/>
        </w:rPr>
        <w:t>Αν</w:t>
      </w:r>
      <w:proofErr w:type="spellEnd"/>
      <w:r w:rsidRPr="00D8255C">
        <w:rPr>
          <w:rFonts w:ascii="Times New Roman" w:hAnsi="Times New Roman" w:cs="Times New Roman"/>
          <w:w w:val="90"/>
          <w:szCs w:val="32"/>
        </w:rPr>
        <w:t xml:space="preserve">αζητεί </w:t>
      </w:r>
      <w:r w:rsidR="00D8255C">
        <w:rPr>
          <w:rFonts w:ascii="Times New Roman" w:hAnsi="Times New Roman" w:cs="Times New Roman"/>
          <w:spacing w:val="-2"/>
          <w:szCs w:val="32"/>
          <w:lang w:val="el-GR"/>
        </w:rPr>
        <w:t xml:space="preserve">διακριτικότητα </w:t>
      </w:r>
    </w:p>
    <w:p w14:paraId="7E0F184B" w14:textId="77777777" w:rsidR="00072870" w:rsidRPr="00D8255C" w:rsidRDefault="00072870">
      <w:pPr>
        <w:pStyle w:val="a3"/>
        <w:spacing w:before="28"/>
        <w:rPr>
          <w:rFonts w:ascii="Times New Roman" w:hAnsi="Times New Roman" w:cs="Times New Roman"/>
          <w:sz w:val="40"/>
          <w:szCs w:val="48"/>
        </w:rPr>
      </w:pPr>
    </w:p>
    <w:p w14:paraId="2423E8DD" w14:textId="77777777" w:rsidR="00072870" w:rsidRPr="00D8255C" w:rsidRDefault="00000000">
      <w:pPr>
        <w:spacing w:before="1"/>
        <w:ind w:left="5599"/>
        <w:rPr>
          <w:rFonts w:ascii="Times New Roman" w:hAnsi="Times New Roman" w:cs="Times New Roman"/>
          <w:sz w:val="40"/>
          <w:szCs w:val="32"/>
        </w:rPr>
      </w:pPr>
      <w:r w:rsidRPr="00D8255C">
        <w:rPr>
          <w:rFonts w:ascii="Times New Roman" w:hAnsi="Times New Roman" w:cs="Times New Roman"/>
          <w:noProof/>
          <w:sz w:val="40"/>
          <w:szCs w:val="32"/>
        </w:rPr>
        <mc:AlternateContent>
          <mc:Choice Requires="wps">
            <w:drawing>
              <wp:anchor distT="0" distB="0" distL="0" distR="0" simplePos="0" relativeHeight="251770368" behindDoc="1" locked="0" layoutInCell="1" allowOverlap="1" wp14:anchorId="43884664" wp14:editId="5E0139FA">
                <wp:simplePos x="0" y="0"/>
                <wp:positionH relativeFrom="page">
                  <wp:posOffset>4394961</wp:posOffset>
                </wp:positionH>
                <wp:positionV relativeFrom="paragraph">
                  <wp:posOffset>182891</wp:posOffset>
                </wp:positionV>
                <wp:extent cx="47625" cy="236220"/>
                <wp:effectExtent l="0" t="0" r="0" b="0"/>
                <wp:wrapNone/>
                <wp:docPr id="409" name="Graphic 409"/>
                <wp:cNvGraphicFramePr/>
                <a:graphic xmlns:a="http://schemas.openxmlformats.org/drawingml/2006/main">
                  <a:graphicData uri="http://schemas.microsoft.com/office/word/2010/wordprocessingShape">
                    <wps:wsp>
                      <wps:cNvSpPr/>
                      <wps:spPr>
                        <a:xfrm>
                          <a:off x="0" y="0"/>
                          <a:ext cx="47625" cy="236220"/>
                        </a:xfrm>
                        <a:custGeom>
                          <a:avLst/>
                          <a:gdLst/>
                          <a:ahLst/>
                          <a:cxnLst/>
                          <a:rect l="l" t="t" r="r" b="b"/>
                          <a:pathLst>
                            <a:path w="47625" h="236220">
                              <a:moveTo>
                                <a:pt x="47244" y="0"/>
                              </a:moveTo>
                              <a:lnTo>
                                <a:pt x="0" y="0"/>
                              </a:lnTo>
                              <a:lnTo>
                                <a:pt x="0" y="236220"/>
                              </a:lnTo>
                              <a:lnTo>
                                <a:pt x="47244" y="236220"/>
                              </a:lnTo>
                              <a:lnTo>
                                <a:pt x="47244" y="0"/>
                              </a:lnTo>
                              <a:close/>
                            </a:path>
                          </a:pathLst>
                        </a:custGeom>
                        <a:solidFill>
                          <a:srgbClr val="EEF6FF"/>
                        </a:solidFill>
                      </wps:spPr>
                      <wps:bodyPr wrap="square" lIns="0" tIns="0" rIns="0" bIns="0" rtlCol="0">
                        <a:prstTxWarp prst="textNoShape">
                          <a:avLst/>
                        </a:prstTxWarp>
                      </wps:bodyPr>
                    </wps:wsp>
                  </a:graphicData>
                </a:graphic>
              </wp:anchor>
            </w:drawing>
          </mc:Choice>
          <mc:Fallback>
            <w:pict>
              <v:shape w14:anchorId="3CB693D8" id="Graphic 409" o:spid="_x0000_s1026" style="position:absolute;margin-left:346.05pt;margin-top:14.4pt;width:3.75pt;height:18.6pt;z-index:-251546112;visibility:visible;mso-wrap-style:square;mso-wrap-distance-left:0;mso-wrap-distance-top:0;mso-wrap-distance-right:0;mso-wrap-distance-bottom:0;mso-position-horizontal:absolute;mso-position-horizontal-relative:page;mso-position-vertical:absolute;mso-position-vertical-relative:text;v-text-anchor:top" coordsize="47625,2362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" path="m47244,l,,,236220r47244,l47244,xe" fillcolor="#eef6ff" stroked="f">
                <v:path arrowok="t"/>
                <w10:wrap anchorx="page"/>
              </v:shape>
            </w:pict>
          </mc:Fallback>
        </mc:AlternateContent>
      </w:r>
      <w:r w:rsidRPr="00D8255C">
        <w:rPr>
          <w:rFonts w:ascii="Times New Roman" w:hAnsi="Times New Roman" w:cs="Times New Roman"/>
          <w:noProof/>
          <w:sz w:val="40"/>
          <w:szCs w:val="32"/>
        </w:rPr>
        <mc:AlternateContent>
          <mc:Choice Requires="wps">
            <w:drawing>
              <wp:anchor distT="0" distB="0" distL="0" distR="0" simplePos="0" relativeHeight="251776512" behindDoc="1" locked="0" layoutInCell="1" allowOverlap="1" wp14:anchorId="701A08E1" wp14:editId="31D39082">
                <wp:simplePos x="0" y="0"/>
                <wp:positionH relativeFrom="page">
                  <wp:posOffset>5182870</wp:posOffset>
                </wp:positionH>
                <wp:positionV relativeFrom="paragraph">
                  <wp:posOffset>182891</wp:posOffset>
                </wp:positionV>
                <wp:extent cx="47625" cy="236220"/>
                <wp:effectExtent l="0" t="0" r="0" b="0"/>
                <wp:wrapNone/>
                <wp:docPr id="410" name="Graphic 410"/>
                <wp:cNvGraphicFramePr/>
                <a:graphic xmlns:a="http://schemas.openxmlformats.org/drawingml/2006/main">
                  <a:graphicData uri="http://schemas.microsoft.com/office/word/2010/wordprocessingShape">
                    <wps:wsp>
                      <wps:cNvSpPr/>
                      <wps:spPr>
                        <a:xfrm>
                          <a:off x="0" y="0"/>
                          <a:ext cx="47625" cy="236220"/>
                        </a:xfrm>
                        <a:custGeom>
                          <a:avLst/>
                          <a:gdLst/>
                          <a:ahLst/>
                          <a:cxnLst/>
                          <a:rect l="l" t="t" r="r" b="b"/>
                          <a:pathLst>
                            <a:path w="47625" h="236220">
                              <a:moveTo>
                                <a:pt x="47244" y="0"/>
                              </a:moveTo>
                              <a:lnTo>
                                <a:pt x="0" y="0"/>
                              </a:lnTo>
                              <a:lnTo>
                                <a:pt x="0" y="236220"/>
                              </a:lnTo>
                              <a:lnTo>
                                <a:pt x="47244" y="236220"/>
                              </a:lnTo>
                              <a:lnTo>
                                <a:pt x="47244" y="0"/>
                              </a:lnTo>
                              <a:close/>
                            </a:path>
                          </a:pathLst>
                        </a:custGeom>
                        <a:solidFill>
                          <a:srgbClr val="EEF6FF"/>
                        </a:solidFill>
                      </wps:spPr>
                      <wps:bodyPr wrap="square" lIns="0" tIns="0" rIns="0" bIns="0" rtlCol="0">
                        <a:prstTxWarp prst="textNoShape">
                          <a:avLst/>
                        </a:prstTxWarp>
                      </wps:bodyPr>
                    </wps:wsp>
                  </a:graphicData>
                </a:graphic>
              </wp:anchor>
            </w:drawing>
          </mc:Choice>
          <mc:Fallback>
            <w:pict>
              <v:shape w14:anchorId="494E2BBD" id="Graphic 410" o:spid="_x0000_s1026" style="position:absolute;margin-left:408.1pt;margin-top:14.4pt;width:3.75pt;height:18.6pt;z-index:-251539968;visibility:visible;mso-wrap-style:square;mso-wrap-distance-left:0;mso-wrap-distance-top:0;mso-wrap-distance-right:0;mso-wrap-distance-bottom:0;mso-position-horizontal:absolute;mso-position-horizontal-relative:page;mso-position-vertical:absolute;mso-position-vertical-relative:text;v-text-anchor:top" coordsize="47625,2362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" path="m47244,l,,,236220r47244,l47244,xe" fillcolor="#eef6ff" stroked="f">
                <v:path arrowok="t"/>
                <w10:wrap anchorx="page"/>
              </v:shape>
            </w:pict>
          </mc:Fallback>
        </mc:AlternateContent>
      </w:r>
      <w:proofErr w:type="spellStart"/>
      <w:r w:rsidRPr="00D8255C">
        <w:rPr>
          <w:rFonts w:ascii="Times New Roman" w:hAnsi="Times New Roman" w:cs="Times New Roman"/>
          <w:spacing w:val="-2"/>
          <w:szCs w:val="32"/>
        </w:rPr>
        <w:t>Πολιτεί</w:t>
      </w:r>
      <w:proofErr w:type="spellEnd"/>
      <w:r w:rsidRPr="00D8255C">
        <w:rPr>
          <w:rFonts w:ascii="Times New Roman" w:hAnsi="Times New Roman" w:cs="Times New Roman"/>
          <w:spacing w:val="-2"/>
          <w:szCs w:val="32"/>
        </w:rPr>
        <w:t>α:</w:t>
      </w:r>
    </w:p>
    <w:p w14:paraId="10A92441" w14:textId="77777777" w:rsidR="00072870" w:rsidRPr="00D8255C" w:rsidRDefault="00000000">
      <w:pPr>
        <w:pStyle w:val="a4"/>
        <w:numPr>
          <w:ilvl w:val="0"/>
          <w:numId w:val="7"/>
        </w:numPr>
        <w:tabs>
          <w:tab w:val="left" w:pos="6050"/>
        </w:tabs>
        <w:spacing w:before="14"/>
        <w:ind w:hanging="451"/>
        <w:rPr>
          <w:rFonts w:ascii="Times New Roman" w:hAnsi="Times New Roman" w:cs="Times New Roman"/>
          <w:sz w:val="40"/>
          <w:szCs w:val="32"/>
        </w:rPr>
      </w:pPr>
      <w:r w:rsidRPr="00D8255C">
        <w:rPr>
          <w:rFonts w:ascii="Times New Roman" w:hAnsi="Times New Roman" w:cs="Times New Roman"/>
          <w:noProof/>
          <w:sz w:val="40"/>
          <w:szCs w:val="32"/>
        </w:rPr>
        <mc:AlternateContent>
          <mc:Choice Requires="wps">
            <w:drawing>
              <wp:anchor distT="0" distB="0" distL="0" distR="0" simplePos="0" relativeHeight="251782656" behindDoc="1" locked="0" layoutInCell="1" allowOverlap="1" wp14:anchorId="1C5B8CF1" wp14:editId="7F3AB87D">
                <wp:simplePos x="0" y="0"/>
                <wp:positionH relativeFrom="page">
                  <wp:posOffset>4644898</wp:posOffset>
                </wp:positionH>
                <wp:positionV relativeFrom="paragraph">
                  <wp:posOffset>191163</wp:posOffset>
                </wp:positionV>
                <wp:extent cx="117475" cy="664845"/>
                <wp:effectExtent l="0" t="0" r="0" b="0"/>
                <wp:wrapNone/>
                <wp:docPr id="411" name="Graphic 411"/>
                <wp:cNvGraphicFramePr/>
                <a:graphic xmlns:a="http://schemas.openxmlformats.org/drawingml/2006/main">
                  <a:graphicData uri="http://schemas.microsoft.com/office/word/2010/wordprocessingShape">
                    <wps:wsp>
                      <wps:cNvSpPr/>
                      <wps:spPr>
                        <a:xfrm>
                          <a:off x="0" y="0"/>
                          <a:ext cx="117475" cy="664845"/>
                        </a:xfrm>
                        <a:custGeom>
                          <a:avLst/>
                          <a:gdLst/>
                          <a:ahLst/>
                          <a:cxnLst/>
                          <a:rect l="l" t="t" r="r" b="b"/>
                          <a:pathLst>
                            <a:path w="117475" h="664845">
                              <a:moveTo>
                                <a:pt x="47244" y="420636"/>
                              </a:moveTo>
                              <a:lnTo>
                                <a:pt x="0" y="420636"/>
                              </a:lnTo>
                              <a:lnTo>
                                <a:pt x="0" y="664476"/>
                              </a:lnTo>
                              <a:lnTo>
                                <a:pt x="47244" y="664476"/>
                              </a:lnTo>
                              <a:lnTo>
                                <a:pt x="47244" y="420636"/>
                              </a:lnTo>
                              <a:close/>
                            </a:path>
                            <a:path w="117475" h="664845">
                              <a:moveTo>
                                <a:pt x="60947" y="0"/>
                              </a:moveTo>
                              <a:lnTo>
                                <a:pt x="10668" y="0"/>
                              </a:lnTo>
                              <a:lnTo>
                                <a:pt x="10668" y="236220"/>
                              </a:lnTo>
                              <a:lnTo>
                                <a:pt x="60947" y="236220"/>
                              </a:lnTo>
                              <a:lnTo>
                                <a:pt x="60947" y="0"/>
                              </a:lnTo>
                              <a:close/>
                            </a:path>
                            <a:path w="117475" h="664845">
                              <a:moveTo>
                                <a:pt x="117348" y="213360"/>
                              </a:moveTo>
                              <a:lnTo>
                                <a:pt x="70104" y="213360"/>
                              </a:lnTo>
                              <a:lnTo>
                                <a:pt x="70104" y="449580"/>
                              </a:lnTo>
                              <a:lnTo>
                                <a:pt x="117348" y="449580"/>
                              </a:lnTo>
                              <a:lnTo>
                                <a:pt x="117348" y="213360"/>
                              </a:lnTo>
                              <a:close/>
                            </a:path>
                          </a:pathLst>
                        </a:custGeom>
                        <a:solidFill>
                          <a:srgbClr val="EEF6FF"/>
                        </a:solidFill>
                      </wps:spPr>
                      <wps:bodyPr wrap="square" lIns="0" tIns="0" rIns="0" bIns="0" rtlCol="0">
                        <a:prstTxWarp prst="textNoShape">
                          <a:avLst/>
                        </a:prstTxWarp>
                      </wps:bodyPr>
                    </wps:wsp>
                  </a:graphicData>
                </a:graphic>
              </wp:anchor>
            </w:drawing>
          </mc:Choice>
          <mc:Fallback>
            <w:pict>
              <v:shape w14:anchorId="5CEB4695" id="Graphic 411" o:spid="_x0000_s1026" style="position:absolute;margin-left:365.75pt;margin-top:15.05pt;width:9.25pt;height:52.35pt;z-index:-251533824;visibility:visible;mso-wrap-style:square;mso-wrap-distance-left:0;mso-wrap-distance-top:0;mso-wrap-distance-right:0;mso-wrap-distance-bottom:0;mso-position-horizontal:absolute;mso-position-horizontal-relative:page;mso-position-vertical:absolute;mso-position-vertical-relative:text;v-text-anchor:top" coordsize="117475,6648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" path="m47244,420636l,420636,,664476r47244,l47244,420636xem60947,l10668,r,236220l60947,236220,60947,xem117348,213360r-47244,l70104,449580r47244,l117348,213360xe" fillcolor="#eef6ff" stroked="f">
                <v:path arrowok="t"/>
                <w10:wrap anchorx="page"/>
              </v:shape>
            </w:pict>
          </mc:Fallback>
        </mc:AlternateContent>
      </w:r>
      <w:r w:rsidRPr="00D8255C">
        <w:rPr>
          <w:rFonts w:ascii="Times New Roman" w:hAnsi="Times New Roman" w:cs="Times New Roman"/>
          <w:noProof/>
          <w:sz w:val="40"/>
          <w:szCs w:val="32"/>
        </w:rPr>
        <mc:AlternateContent>
          <mc:Choice Requires="wps">
            <w:drawing>
              <wp:anchor distT="0" distB="0" distL="0" distR="0" simplePos="0" relativeHeight="251788800" behindDoc="1" locked="0" layoutInCell="1" allowOverlap="1" wp14:anchorId="0AC4836E" wp14:editId="2FF2DBB8">
                <wp:simplePos x="0" y="0"/>
                <wp:positionH relativeFrom="page">
                  <wp:posOffset>4864353</wp:posOffset>
                </wp:positionH>
                <wp:positionV relativeFrom="paragraph">
                  <wp:posOffset>191163</wp:posOffset>
                </wp:positionV>
                <wp:extent cx="47625" cy="236220"/>
                <wp:effectExtent l="0" t="0" r="0" b="0"/>
                <wp:wrapNone/>
                <wp:docPr id="412" name="Graphic 412"/>
                <wp:cNvGraphicFramePr/>
                <a:graphic xmlns:a="http://schemas.openxmlformats.org/drawingml/2006/main">
                  <a:graphicData uri="http://schemas.microsoft.com/office/word/2010/wordprocessingShape">
                    <wps:wsp>
                      <wps:cNvSpPr/>
                      <wps:spPr>
                        <a:xfrm>
                          <a:off x="0" y="0"/>
                          <a:ext cx="47625" cy="236220"/>
                        </a:xfrm>
                        <a:custGeom>
                          <a:avLst/>
                          <a:gdLst/>
                          <a:ahLst/>
                          <a:cxnLst/>
                          <a:rect l="l" t="t" r="r" b="b"/>
                          <a:pathLst>
                            <a:path w="47625" h="236220">
                              <a:moveTo>
                                <a:pt x="47244" y="0"/>
                              </a:moveTo>
                              <a:lnTo>
                                <a:pt x="0" y="0"/>
                              </a:lnTo>
                              <a:lnTo>
                                <a:pt x="0" y="236220"/>
                              </a:lnTo>
                              <a:lnTo>
                                <a:pt x="47244" y="236220"/>
                              </a:lnTo>
                              <a:lnTo>
                                <a:pt x="47244" y="0"/>
                              </a:lnTo>
                              <a:close/>
                            </a:path>
                          </a:pathLst>
                        </a:custGeom>
                        <a:solidFill>
                          <a:srgbClr val="EEF6FF"/>
                        </a:solidFill>
                      </wps:spPr>
                      <wps:bodyPr wrap="square" lIns="0" tIns="0" rIns="0" bIns="0" rtlCol="0">
                        <a:prstTxWarp prst="textNoShape">
                          <a:avLst/>
                        </a:prstTxWarp>
                      </wps:bodyPr>
                    </wps:wsp>
                  </a:graphicData>
                </a:graphic>
              </wp:anchor>
            </w:drawing>
          </mc:Choice>
          <mc:Fallback>
            <w:pict>
              <v:shape w14:anchorId="37429CC3" id="Graphic 412" o:spid="_x0000_s1026" style="position:absolute;margin-left:383pt;margin-top:15.05pt;width:3.75pt;height:18.6pt;z-index:-251527680;visibility:visible;mso-wrap-style:square;mso-wrap-distance-left:0;mso-wrap-distance-top:0;mso-wrap-distance-right:0;mso-wrap-distance-bottom:0;mso-position-horizontal:absolute;mso-position-horizontal-relative:page;mso-position-vertical:absolute;mso-position-vertical-relative:text;v-text-anchor:top" coordsize="47625,2362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" path="m47244,l,,,236220r47244,l47244,xe" fillcolor="#eef6ff" stroked="f">
                <v:path arrowok="t"/>
                <w10:wrap anchorx="page"/>
              </v:shape>
            </w:pict>
          </mc:Fallback>
        </mc:AlternateContent>
      </w:r>
      <w:r w:rsidRPr="00D8255C">
        <w:rPr>
          <w:rFonts w:ascii="Times New Roman" w:hAnsi="Times New Roman" w:cs="Times New Roman"/>
          <w:noProof/>
          <w:sz w:val="40"/>
          <w:szCs w:val="32"/>
        </w:rPr>
        <mc:AlternateContent>
          <mc:Choice Requires="wps">
            <w:drawing>
              <wp:anchor distT="0" distB="0" distL="0" distR="0" simplePos="0" relativeHeight="251794944" behindDoc="1" locked="0" layoutInCell="1" allowOverlap="1" wp14:anchorId="12E3E3A2" wp14:editId="4BA083C2">
                <wp:simplePos x="0" y="0"/>
                <wp:positionH relativeFrom="page">
                  <wp:posOffset>5088382</wp:posOffset>
                </wp:positionH>
                <wp:positionV relativeFrom="paragraph">
                  <wp:posOffset>191163</wp:posOffset>
                </wp:positionV>
                <wp:extent cx="48895" cy="236220"/>
                <wp:effectExtent l="0" t="0" r="0" b="0"/>
                <wp:wrapNone/>
                <wp:docPr id="413" name="Graphic 413"/>
                <wp:cNvGraphicFramePr/>
                <a:graphic xmlns:a="http://schemas.openxmlformats.org/drawingml/2006/main">
                  <a:graphicData uri="http://schemas.microsoft.com/office/word/2010/wordprocessingShape">
                    <wps:wsp>
                      <wps:cNvSpPr/>
                      <wps:spPr>
                        <a:xfrm>
                          <a:off x="0" y="0"/>
                          <a:ext cx="48895" cy="236220"/>
                        </a:xfrm>
                        <a:custGeom>
                          <a:avLst/>
                          <a:gdLst/>
                          <a:ahLst/>
                          <a:cxnLst/>
                          <a:rect l="l" t="t" r="r" b="b"/>
                          <a:pathLst>
                            <a:path w="48895" h="236220">
                              <a:moveTo>
                                <a:pt x="48767" y="0"/>
                              </a:moveTo>
                              <a:lnTo>
                                <a:pt x="0" y="0"/>
                              </a:lnTo>
                              <a:lnTo>
                                <a:pt x="0" y="236220"/>
                              </a:lnTo>
                              <a:lnTo>
                                <a:pt x="48767" y="236220"/>
                              </a:lnTo>
                              <a:lnTo>
                                <a:pt x="48767" y="0"/>
                              </a:lnTo>
                              <a:close/>
                            </a:path>
                          </a:pathLst>
                        </a:custGeom>
                        <a:solidFill>
                          <a:srgbClr val="EEF6FF"/>
                        </a:solidFill>
                      </wps:spPr>
                      <wps:bodyPr wrap="square" lIns="0" tIns="0" rIns="0" bIns="0" rtlCol="0">
                        <a:prstTxWarp prst="textNoShape">
                          <a:avLst/>
                        </a:prstTxWarp>
                      </wps:bodyPr>
                    </wps:wsp>
                  </a:graphicData>
                </a:graphic>
              </wp:anchor>
            </w:drawing>
          </mc:Choice>
          <mc:Fallback>
            <w:pict>
              <v:shape w14:anchorId="5B8476A9" id="Graphic 413" o:spid="_x0000_s1026" style="position:absolute;margin-left:400.65pt;margin-top:15.05pt;width:3.85pt;height:18.6pt;z-index:-251521536;visibility:visible;mso-wrap-style:square;mso-wrap-distance-left:0;mso-wrap-distance-top:0;mso-wrap-distance-right:0;mso-wrap-distance-bottom:0;mso-position-horizontal:absolute;mso-position-horizontal-relative:page;mso-position-vertical:absolute;mso-position-vertical-relative:text;v-text-anchor:top" coordsize="48895,2362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" path="m48767,l,,,236220r48767,l48767,xe" fillcolor="#eef6ff" stroked="f">
                <v:path arrowok="t"/>
                <w10:wrap anchorx="page"/>
              </v:shape>
            </w:pict>
          </mc:Fallback>
        </mc:AlternateContent>
      </w:r>
      <w:r w:rsidRPr="00D8255C">
        <w:rPr>
          <w:rFonts w:ascii="Times New Roman" w:hAnsi="Times New Roman" w:cs="Times New Roman"/>
          <w:noProof/>
          <w:sz w:val="40"/>
          <w:szCs w:val="32"/>
        </w:rPr>
        <mc:AlternateContent>
          <mc:Choice Requires="wps">
            <w:drawing>
              <wp:anchor distT="0" distB="0" distL="0" distR="0" simplePos="0" relativeHeight="251801088" behindDoc="1" locked="0" layoutInCell="1" allowOverlap="1" wp14:anchorId="67EB955F" wp14:editId="53CE4CEE">
                <wp:simplePos x="0" y="0"/>
                <wp:positionH relativeFrom="page">
                  <wp:posOffset>5559297</wp:posOffset>
                </wp:positionH>
                <wp:positionV relativeFrom="paragraph">
                  <wp:posOffset>191163</wp:posOffset>
                </wp:positionV>
                <wp:extent cx="48895" cy="236220"/>
                <wp:effectExtent l="0" t="0" r="0" b="0"/>
                <wp:wrapNone/>
                <wp:docPr id="414" name="Graphic 414"/>
                <wp:cNvGraphicFramePr/>
                <a:graphic xmlns:a="http://schemas.openxmlformats.org/drawingml/2006/main">
                  <a:graphicData uri="http://schemas.microsoft.com/office/word/2010/wordprocessingShape">
                    <wps:wsp>
                      <wps:cNvSpPr/>
                      <wps:spPr>
                        <a:xfrm>
                          <a:off x="0" y="0"/>
                          <a:ext cx="48895" cy="236220"/>
                        </a:xfrm>
                        <a:custGeom>
                          <a:avLst/>
                          <a:gdLst/>
                          <a:ahLst/>
                          <a:cxnLst/>
                          <a:rect l="l" t="t" r="r" b="b"/>
                          <a:pathLst>
                            <a:path w="48895" h="236220">
                              <a:moveTo>
                                <a:pt x="48767" y="0"/>
                              </a:moveTo>
                              <a:lnTo>
                                <a:pt x="0" y="0"/>
                              </a:lnTo>
                              <a:lnTo>
                                <a:pt x="0" y="236220"/>
                              </a:lnTo>
                              <a:lnTo>
                                <a:pt x="48767" y="236220"/>
                              </a:lnTo>
                              <a:lnTo>
                                <a:pt x="48767" y="0"/>
                              </a:lnTo>
                              <a:close/>
                            </a:path>
                          </a:pathLst>
                        </a:custGeom>
                        <a:solidFill>
                          <a:srgbClr val="EEF6FF"/>
                        </a:solidFill>
                      </wps:spPr>
                      <wps:bodyPr wrap="square" lIns="0" tIns="0" rIns="0" bIns="0" rtlCol="0">
                        <a:prstTxWarp prst="textNoShape">
                          <a:avLst/>
                        </a:prstTxWarp>
                      </wps:bodyPr>
                    </wps:wsp>
                  </a:graphicData>
                </a:graphic>
              </wp:anchor>
            </w:drawing>
          </mc:Choice>
          <mc:Fallback>
            <w:pict>
              <v:shape w14:anchorId="4A203CF0" id="Graphic 414" o:spid="_x0000_s1026" style="position:absolute;margin-left:437.75pt;margin-top:15.05pt;width:3.85pt;height:18.6pt;z-index:-251515392;visibility:visible;mso-wrap-style:square;mso-wrap-distance-left:0;mso-wrap-distance-top:0;mso-wrap-distance-right:0;mso-wrap-distance-bottom:0;mso-position-horizontal:absolute;mso-position-horizontal-relative:page;mso-position-vertical:absolute;mso-position-vertical-relative:text;v-text-anchor:top" coordsize="48895,2362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" path="m48767,l,,,236220r48767,l48767,xe" fillcolor="#eef6ff" stroked="f">
                <v:path arrowok="t"/>
                <w10:wrap anchorx="page"/>
              </v:shape>
            </w:pict>
          </mc:Fallback>
        </mc:AlternateContent>
      </w:r>
      <w:proofErr w:type="spellStart"/>
      <w:r w:rsidRPr="00D8255C">
        <w:rPr>
          <w:rFonts w:ascii="Times New Roman" w:hAnsi="Times New Roman" w:cs="Times New Roman"/>
          <w:szCs w:val="32"/>
        </w:rPr>
        <w:t>Σχεδόν</w:t>
      </w:r>
      <w:proofErr w:type="spellEnd"/>
      <w:r w:rsidRPr="00D8255C">
        <w:rPr>
          <w:rFonts w:ascii="Times New Roman" w:hAnsi="Times New Roman" w:cs="Times New Roman"/>
          <w:szCs w:val="32"/>
        </w:rPr>
        <w:t xml:space="preserve"> απ</w:t>
      </w:r>
      <w:proofErr w:type="spellStart"/>
      <w:r w:rsidRPr="00D8255C">
        <w:rPr>
          <w:rFonts w:ascii="Times New Roman" w:hAnsi="Times New Roman" w:cs="Times New Roman"/>
          <w:szCs w:val="32"/>
        </w:rPr>
        <w:t>εριόριστ</w:t>
      </w:r>
      <w:proofErr w:type="spellEnd"/>
      <w:r w:rsidRPr="00D8255C">
        <w:rPr>
          <w:rFonts w:ascii="Times New Roman" w:hAnsi="Times New Roman" w:cs="Times New Roman"/>
          <w:szCs w:val="32"/>
        </w:rPr>
        <w:t xml:space="preserve">α </w:t>
      </w:r>
      <w:proofErr w:type="spellStart"/>
      <w:r w:rsidRPr="00D8255C">
        <w:rPr>
          <w:rFonts w:ascii="Times New Roman" w:hAnsi="Times New Roman" w:cs="Times New Roman"/>
          <w:spacing w:val="-4"/>
          <w:szCs w:val="32"/>
        </w:rPr>
        <w:t>μέσ</w:t>
      </w:r>
      <w:proofErr w:type="spellEnd"/>
      <w:r w:rsidRPr="00D8255C">
        <w:rPr>
          <w:rFonts w:ascii="Times New Roman" w:hAnsi="Times New Roman" w:cs="Times New Roman"/>
          <w:spacing w:val="-4"/>
          <w:szCs w:val="32"/>
        </w:rPr>
        <w:t>α</w:t>
      </w:r>
    </w:p>
    <w:p w14:paraId="43E08D68" w14:textId="77777777" w:rsidR="00072870" w:rsidRPr="00D8255C" w:rsidRDefault="00000000">
      <w:pPr>
        <w:pStyle w:val="a4"/>
        <w:numPr>
          <w:ilvl w:val="0"/>
          <w:numId w:val="7"/>
        </w:numPr>
        <w:tabs>
          <w:tab w:val="left" w:pos="6050"/>
        </w:tabs>
        <w:spacing w:before="14"/>
        <w:ind w:hanging="451"/>
        <w:rPr>
          <w:rFonts w:ascii="Times New Roman" w:hAnsi="Times New Roman" w:cs="Times New Roman"/>
          <w:sz w:val="40"/>
          <w:szCs w:val="32"/>
        </w:rPr>
      </w:pPr>
      <w:r w:rsidRPr="00D8255C">
        <w:rPr>
          <w:rFonts w:ascii="Times New Roman" w:hAnsi="Times New Roman" w:cs="Times New Roman"/>
          <w:noProof/>
          <w:sz w:val="40"/>
          <w:szCs w:val="32"/>
        </w:rPr>
        <mc:AlternateContent>
          <mc:Choice Requires="wps">
            <w:drawing>
              <wp:anchor distT="0" distB="0" distL="0" distR="0" simplePos="0" relativeHeight="251807232" behindDoc="1" locked="0" layoutInCell="1" allowOverlap="1" wp14:anchorId="2C6A241F" wp14:editId="7EF8950C">
                <wp:simplePos x="0" y="0"/>
                <wp:positionH relativeFrom="page">
                  <wp:posOffset>4506214</wp:posOffset>
                </wp:positionH>
                <wp:positionV relativeFrom="paragraph">
                  <wp:posOffset>191181</wp:posOffset>
                </wp:positionV>
                <wp:extent cx="50800" cy="236220"/>
                <wp:effectExtent l="0" t="0" r="0" b="0"/>
                <wp:wrapNone/>
                <wp:docPr id="415" name="Graphic 415"/>
                <wp:cNvGraphicFramePr/>
                <a:graphic xmlns:a="http://schemas.openxmlformats.org/drawingml/2006/main">
                  <a:graphicData uri="http://schemas.microsoft.com/office/word/2010/wordprocessingShape">
                    <wps:wsp>
                      <wps:cNvSpPr/>
                      <wps:spPr>
                        <a:xfrm>
                          <a:off x="0" y="0"/>
                          <a:ext cx="50800" cy="236220"/>
                        </a:xfrm>
                        <a:custGeom>
                          <a:avLst/>
                          <a:gdLst/>
                          <a:ahLst/>
                          <a:cxnLst/>
                          <a:rect l="l" t="t" r="r" b="b"/>
                          <a:pathLst>
                            <a:path w="50800" h="236220">
                              <a:moveTo>
                                <a:pt x="50291" y="0"/>
                              </a:moveTo>
                              <a:lnTo>
                                <a:pt x="0" y="0"/>
                              </a:lnTo>
                              <a:lnTo>
                                <a:pt x="0" y="236219"/>
                              </a:lnTo>
                              <a:lnTo>
                                <a:pt x="50291" y="236219"/>
                              </a:lnTo>
                              <a:lnTo>
                                <a:pt x="50291" y="0"/>
                              </a:lnTo>
                              <a:close/>
                            </a:path>
                          </a:pathLst>
                        </a:custGeom>
                        <a:solidFill>
                          <a:srgbClr val="EEF6FF"/>
                        </a:solidFill>
                      </wps:spPr>
                      <wps:bodyPr wrap="square" lIns="0" tIns="0" rIns="0" bIns="0" rtlCol="0">
                        <a:prstTxWarp prst="textNoShape">
                          <a:avLst/>
                        </a:prstTxWarp>
                      </wps:bodyPr>
                    </wps:wsp>
                  </a:graphicData>
                </a:graphic>
              </wp:anchor>
            </w:drawing>
          </mc:Choice>
          <mc:Fallback>
            <w:pict>
              <v:shape w14:anchorId="55FBE686" id="Graphic 415" o:spid="_x0000_s1026" style="position:absolute;margin-left:354.8pt;margin-top:15.05pt;width:4pt;height:18.6pt;z-index:-251509248;visibility:visible;mso-wrap-style:square;mso-wrap-distance-left:0;mso-wrap-distance-top:0;mso-wrap-distance-right:0;mso-wrap-distance-bottom:0;mso-position-horizontal:absolute;mso-position-horizontal-relative:page;mso-position-vertical:absolute;mso-position-vertical-relative:text;v-text-anchor:top" coordsize="50800,2362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" path="m50291,l,,,236219r50291,l50291,xe" fillcolor="#eef6ff" stroked="f">
                <v:path arrowok="t"/>
                <w10:wrap anchorx="page"/>
              </v:shape>
            </w:pict>
          </mc:Fallback>
        </mc:AlternateContent>
      </w:r>
      <w:r w:rsidRPr="00D8255C">
        <w:rPr>
          <w:rFonts w:ascii="Times New Roman" w:hAnsi="Times New Roman" w:cs="Times New Roman"/>
          <w:noProof/>
          <w:sz w:val="40"/>
          <w:szCs w:val="32"/>
        </w:rPr>
        <mc:AlternateContent>
          <mc:Choice Requires="wps">
            <w:drawing>
              <wp:anchor distT="0" distB="0" distL="0" distR="0" simplePos="0" relativeHeight="251813376" behindDoc="1" locked="0" layoutInCell="1" allowOverlap="1" wp14:anchorId="217ADAC2" wp14:editId="0126FF73">
                <wp:simplePos x="0" y="0"/>
                <wp:positionH relativeFrom="page">
                  <wp:posOffset>5217921</wp:posOffset>
                </wp:positionH>
                <wp:positionV relativeFrom="paragraph">
                  <wp:posOffset>191181</wp:posOffset>
                </wp:positionV>
                <wp:extent cx="45720" cy="236220"/>
                <wp:effectExtent l="0" t="0" r="0" b="0"/>
                <wp:wrapNone/>
                <wp:docPr id="416" name="Graphic 416"/>
                <wp:cNvGraphicFramePr/>
                <a:graphic xmlns:a="http://schemas.openxmlformats.org/drawingml/2006/main">
                  <a:graphicData uri="http://schemas.microsoft.com/office/word/2010/wordprocessingShape">
                    <wps:wsp>
                      <wps:cNvSpPr/>
                      <wps:spPr>
                        <a:xfrm>
                          <a:off x="0" y="0"/>
                          <a:ext cx="45720" cy="236220"/>
                        </a:xfrm>
                        <a:custGeom>
                          <a:avLst/>
                          <a:gdLst/>
                          <a:ahLst/>
                          <a:cxnLst/>
                          <a:rect l="l" t="t" r="r" b="b"/>
                          <a:pathLst>
                            <a:path w="45720" h="236220">
                              <a:moveTo>
                                <a:pt x="45720" y="0"/>
                              </a:moveTo>
                              <a:lnTo>
                                <a:pt x="0" y="0"/>
                              </a:lnTo>
                              <a:lnTo>
                                <a:pt x="0" y="236219"/>
                              </a:lnTo>
                              <a:lnTo>
                                <a:pt x="45720" y="236219"/>
                              </a:lnTo>
                              <a:lnTo>
                                <a:pt x="45720" y="0"/>
                              </a:lnTo>
                              <a:close/>
                            </a:path>
                          </a:pathLst>
                        </a:custGeom>
                        <a:solidFill>
                          <a:srgbClr val="EEF6FF"/>
                        </a:solidFill>
                      </wps:spPr>
                      <wps:bodyPr wrap="square" lIns="0" tIns="0" rIns="0" bIns="0" rtlCol="0">
                        <a:prstTxWarp prst="textNoShape">
                          <a:avLst/>
                        </a:prstTxWarp>
                      </wps:bodyPr>
                    </wps:wsp>
                  </a:graphicData>
                </a:graphic>
              </wp:anchor>
            </w:drawing>
          </mc:Choice>
          <mc:Fallback>
            <w:pict>
              <v:shape w14:anchorId="52BFBBCB" id="Graphic 416" o:spid="_x0000_s1026" style="position:absolute;margin-left:410.85pt;margin-top:15.05pt;width:3.6pt;height:18.6pt;z-index:-251503104;visibility:visible;mso-wrap-style:square;mso-wrap-distance-left:0;mso-wrap-distance-top:0;mso-wrap-distance-right:0;mso-wrap-distance-bottom:0;mso-position-horizontal:absolute;mso-position-horizontal-relative:page;mso-position-vertical:absolute;mso-position-vertical-relative:text;v-text-anchor:top" coordsize="45720,2362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" path="m45720,l,,,236219r45720,l45720,xe" fillcolor="#eef6ff" stroked="f">
                <v:path arrowok="t"/>
                <w10:wrap anchorx="page"/>
              </v:shape>
            </w:pict>
          </mc:Fallback>
        </mc:AlternateContent>
      </w:r>
      <w:proofErr w:type="spellStart"/>
      <w:r w:rsidRPr="00D8255C">
        <w:rPr>
          <w:rFonts w:ascii="Times New Roman" w:hAnsi="Times New Roman" w:cs="Times New Roman"/>
          <w:szCs w:val="32"/>
        </w:rPr>
        <w:t>Στόχοι</w:t>
      </w:r>
      <w:proofErr w:type="spellEnd"/>
      <w:r w:rsidRPr="00D8255C">
        <w:rPr>
          <w:rFonts w:ascii="Times New Roman" w:hAnsi="Times New Roman" w:cs="Times New Roman"/>
          <w:szCs w:val="32"/>
        </w:rPr>
        <w:t xml:space="preserve"> </w:t>
      </w:r>
      <w:proofErr w:type="spellStart"/>
      <w:r w:rsidRPr="00D8255C">
        <w:rPr>
          <w:rFonts w:ascii="Times New Roman" w:hAnsi="Times New Roman" w:cs="Times New Roman"/>
          <w:szCs w:val="32"/>
        </w:rPr>
        <w:t>όλων</w:t>
      </w:r>
      <w:proofErr w:type="spellEnd"/>
      <w:r w:rsidRPr="00D8255C">
        <w:rPr>
          <w:rFonts w:ascii="Times New Roman" w:hAnsi="Times New Roman" w:cs="Times New Roman"/>
          <w:szCs w:val="32"/>
        </w:rPr>
        <w:t xml:space="preserve"> </w:t>
      </w:r>
      <w:proofErr w:type="spellStart"/>
      <w:r w:rsidRPr="00D8255C">
        <w:rPr>
          <w:rFonts w:ascii="Times New Roman" w:hAnsi="Times New Roman" w:cs="Times New Roman"/>
          <w:szCs w:val="32"/>
        </w:rPr>
        <w:t>των</w:t>
      </w:r>
      <w:proofErr w:type="spellEnd"/>
      <w:r w:rsidRPr="00D8255C">
        <w:rPr>
          <w:rFonts w:ascii="Times New Roman" w:hAnsi="Times New Roman" w:cs="Times New Roman"/>
          <w:szCs w:val="32"/>
        </w:rPr>
        <w:t xml:space="preserve"> </w:t>
      </w:r>
      <w:proofErr w:type="spellStart"/>
      <w:r w:rsidRPr="00D8255C">
        <w:rPr>
          <w:rFonts w:ascii="Times New Roman" w:hAnsi="Times New Roman" w:cs="Times New Roman"/>
          <w:szCs w:val="32"/>
        </w:rPr>
        <w:t>τύ</w:t>
      </w:r>
      <w:proofErr w:type="spellEnd"/>
      <w:r w:rsidRPr="00D8255C">
        <w:rPr>
          <w:rFonts w:ascii="Times New Roman" w:hAnsi="Times New Roman" w:cs="Times New Roman"/>
          <w:szCs w:val="32"/>
        </w:rPr>
        <w:t xml:space="preserve">πων </w:t>
      </w:r>
      <w:r w:rsidRPr="00D8255C">
        <w:rPr>
          <w:rFonts w:ascii="Times New Roman" w:hAnsi="Times New Roman" w:cs="Times New Roman"/>
          <w:spacing w:val="-10"/>
          <w:szCs w:val="32"/>
        </w:rPr>
        <w:t>-</w:t>
      </w:r>
    </w:p>
    <w:p w14:paraId="189DA6AD" w14:textId="415DBC6C" w:rsidR="00072870" w:rsidRPr="00D8255C" w:rsidRDefault="00000000">
      <w:pPr>
        <w:pStyle w:val="a4"/>
        <w:numPr>
          <w:ilvl w:val="0"/>
          <w:numId w:val="7"/>
        </w:numPr>
        <w:tabs>
          <w:tab w:val="left" w:pos="6050"/>
        </w:tabs>
        <w:spacing w:before="14"/>
        <w:ind w:hanging="451"/>
        <w:rPr>
          <w:rFonts w:ascii="Times New Roman" w:hAnsi="Times New Roman" w:cs="Times New Roman"/>
          <w:sz w:val="40"/>
          <w:szCs w:val="32"/>
        </w:rPr>
      </w:pPr>
      <w:r w:rsidRPr="00D8255C">
        <w:rPr>
          <w:rFonts w:ascii="Times New Roman" w:hAnsi="Times New Roman" w:cs="Times New Roman"/>
          <w:szCs w:val="32"/>
        </w:rPr>
        <w:t>Απ</w:t>
      </w:r>
      <w:proofErr w:type="spellStart"/>
      <w:r w:rsidRPr="00D8255C">
        <w:rPr>
          <w:rFonts w:ascii="Times New Roman" w:hAnsi="Times New Roman" w:cs="Times New Roman"/>
          <w:szCs w:val="32"/>
        </w:rPr>
        <w:t>ουσί</w:t>
      </w:r>
      <w:proofErr w:type="spellEnd"/>
      <w:r w:rsidRPr="00D8255C">
        <w:rPr>
          <w:rFonts w:ascii="Times New Roman" w:hAnsi="Times New Roman" w:cs="Times New Roman"/>
          <w:szCs w:val="32"/>
        </w:rPr>
        <w:t xml:space="preserve">α </w:t>
      </w:r>
      <w:proofErr w:type="spellStart"/>
      <w:r w:rsidRPr="00D8255C">
        <w:rPr>
          <w:rFonts w:ascii="Times New Roman" w:hAnsi="Times New Roman" w:cs="Times New Roman"/>
          <w:szCs w:val="32"/>
        </w:rPr>
        <w:t>ηθικών</w:t>
      </w:r>
      <w:proofErr w:type="spellEnd"/>
      <w:r w:rsidRPr="00D8255C">
        <w:rPr>
          <w:rFonts w:ascii="Times New Roman" w:hAnsi="Times New Roman" w:cs="Times New Roman"/>
          <w:szCs w:val="32"/>
        </w:rPr>
        <w:t xml:space="preserve"> </w:t>
      </w:r>
      <w:r w:rsidR="00D8255C">
        <w:rPr>
          <w:rFonts w:ascii="Times New Roman" w:hAnsi="Times New Roman" w:cs="Times New Roman"/>
          <w:spacing w:val="-2"/>
          <w:szCs w:val="32"/>
          <w:lang w:val="el-GR"/>
        </w:rPr>
        <w:t>φραγμών</w:t>
      </w:r>
    </w:p>
    <w:p w14:paraId="730FF0CB" w14:textId="0B0CE857" w:rsidR="00072870" w:rsidRPr="00D8255C" w:rsidRDefault="00000000">
      <w:pPr>
        <w:pStyle w:val="a4"/>
        <w:numPr>
          <w:ilvl w:val="0"/>
          <w:numId w:val="7"/>
        </w:numPr>
        <w:tabs>
          <w:tab w:val="left" w:pos="6050"/>
        </w:tabs>
        <w:spacing w:before="4"/>
        <w:ind w:hanging="451"/>
        <w:rPr>
          <w:rFonts w:ascii="Times New Roman" w:hAnsi="Times New Roman" w:cs="Times New Roman"/>
          <w:sz w:val="40"/>
          <w:szCs w:val="32"/>
        </w:rPr>
      </w:pPr>
      <w:r w:rsidRPr="00D8255C">
        <w:rPr>
          <w:rFonts w:ascii="Times New Roman" w:hAnsi="Times New Roman" w:cs="Times New Roman"/>
          <w:spacing w:val="-7"/>
          <w:szCs w:val="32"/>
        </w:rPr>
        <w:t>Απαρα</w:t>
      </w:r>
      <w:proofErr w:type="spellStart"/>
      <w:r w:rsidRPr="00D8255C">
        <w:rPr>
          <w:rFonts w:ascii="Times New Roman" w:hAnsi="Times New Roman" w:cs="Times New Roman"/>
          <w:spacing w:val="-7"/>
          <w:szCs w:val="32"/>
        </w:rPr>
        <w:t>ίτητη</w:t>
      </w:r>
      <w:proofErr w:type="spellEnd"/>
      <w:r w:rsidRPr="00D8255C">
        <w:rPr>
          <w:rFonts w:ascii="Times New Roman" w:hAnsi="Times New Roman" w:cs="Times New Roman"/>
          <w:spacing w:val="-7"/>
          <w:szCs w:val="32"/>
        </w:rPr>
        <w:t xml:space="preserve"> </w:t>
      </w:r>
      <w:r w:rsidR="00D8255C">
        <w:rPr>
          <w:rFonts w:ascii="Times New Roman" w:hAnsi="Times New Roman" w:cs="Times New Roman"/>
          <w:spacing w:val="-7"/>
          <w:szCs w:val="32"/>
          <w:lang w:val="el-GR"/>
        </w:rPr>
        <w:t xml:space="preserve">η </w:t>
      </w:r>
      <w:r w:rsidR="00D8255C">
        <w:rPr>
          <w:rFonts w:ascii="Times New Roman" w:hAnsi="Times New Roman" w:cs="Times New Roman"/>
          <w:spacing w:val="-2"/>
          <w:szCs w:val="32"/>
          <w:lang w:val="el-GR"/>
        </w:rPr>
        <w:t>διακριτικότητα</w:t>
      </w:r>
    </w:p>
    <w:p w14:paraId="4595938E" w14:textId="77777777" w:rsidR="00072870" w:rsidRPr="00015101" w:rsidRDefault="00072870">
      <w:pPr>
        <w:pStyle w:val="a4"/>
        <w:rPr>
          <w:rFonts w:ascii="Times New Roman" w:hAnsi="Times New Roman" w:cs="Times New Roman"/>
          <w:sz w:val="28"/>
        </w:rPr>
        <w:sectPr w:rsidR="00072870" w:rsidRPr="00015101">
          <w:type w:val="continuous"/>
          <w:pgSz w:w="19200" w:h="10800" w:orient="landscape"/>
          <w:pgMar w:top="0" w:right="0" w:bottom="0" w:left="0" w:header="708" w:footer="708" w:gutter="0"/>
          <w:cols w:space="708"/>
        </w:sectPr>
      </w:pPr>
    </w:p>
    <w:p w14:paraId="164A9983" w14:textId="77777777" w:rsidR="00072870" w:rsidRPr="00EF1076" w:rsidRDefault="00000000">
      <w:pPr>
        <w:pStyle w:val="8"/>
        <w:spacing w:before="136"/>
        <w:ind w:left="1695"/>
        <w:rPr>
          <w:rFonts w:ascii="Times New Roman" w:hAnsi="Times New Roman" w:cs="Times New Roman"/>
          <w:sz w:val="96"/>
          <w:szCs w:val="96"/>
        </w:rPr>
      </w:pPr>
      <w:bookmarkStart w:id="45" w:name="Diapositive_44"/>
      <w:bookmarkEnd w:id="45"/>
      <w:r w:rsidRPr="00EF1076">
        <w:rPr>
          <w:rFonts w:ascii="Times New Roman" w:hAnsi="Times New Roman" w:cs="Times New Roman"/>
          <w:color w:val="44536A"/>
          <w:w w:val="110"/>
          <w:sz w:val="40"/>
          <w:szCs w:val="96"/>
        </w:rPr>
        <w:lastRenderedPageBreak/>
        <w:t>Απ</w:t>
      </w:r>
      <w:proofErr w:type="spellStart"/>
      <w:r w:rsidRPr="00EF1076">
        <w:rPr>
          <w:rFonts w:ascii="Times New Roman" w:hAnsi="Times New Roman" w:cs="Times New Roman"/>
          <w:color w:val="44536A"/>
          <w:w w:val="110"/>
          <w:sz w:val="40"/>
          <w:szCs w:val="96"/>
        </w:rPr>
        <w:t>ειλές</w:t>
      </w:r>
      <w:proofErr w:type="spellEnd"/>
      <w:r w:rsidRPr="00EF1076">
        <w:rPr>
          <w:rFonts w:ascii="Times New Roman" w:hAnsi="Times New Roman" w:cs="Times New Roman"/>
          <w:color w:val="44536A"/>
          <w:w w:val="110"/>
          <w:sz w:val="40"/>
          <w:szCs w:val="96"/>
        </w:rPr>
        <w:t xml:space="preserve"> </w:t>
      </w:r>
      <w:proofErr w:type="spellStart"/>
      <w:r w:rsidRPr="00EF1076">
        <w:rPr>
          <w:rFonts w:ascii="Times New Roman" w:hAnsi="Times New Roman" w:cs="Times New Roman"/>
          <w:color w:val="44536A"/>
          <w:w w:val="110"/>
          <w:sz w:val="40"/>
          <w:szCs w:val="96"/>
        </w:rPr>
        <w:t>στ</w:t>
      </w:r>
      <w:proofErr w:type="spellEnd"/>
      <w:r w:rsidRPr="00EF1076">
        <w:rPr>
          <w:rFonts w:ascii="Times New Roman" w:hAnsi="Times New Roman" w:cs="Times New Roman"/>
          <w:color w:val="44536A"/>
          <w:w w:val="110"/>
          <w:sz w:val="40"/>
          <w:szCs w:val="96"/>
        </w:rPr>
        <w:t xml:space="preserve">α </w:t>
      </w:r>
      <w:proofErr w:type="spellStart"/>
      <w:r w:rsidRPr="00EF1076">
        <w:rPr>
          <w:rFonts w:ascii="Times New Roman" w:hAnsi="Times New Roman" w:cs="Times New Roman"/>
          <w:color w:val="44536A"/>
          <w:spacing w:val="-2"/>
          <w:w w:val="110"/>
          <w:sz w:val="40"/>
          <w:szCs w:val="96"/>
        </w:rPr>
        <w:t>συστήμ</w:t>
      </w:r>
      <w:proofErr w:type="spellEnd"/>
      <w:r w:rsidRPr="00EF1076">
        <w:rPr>
          <w:rFonts w:ascii="Times New Roman" w:hAnsi="Times New Roman" w:cs="Times New Roman"/>
          <w:color w:val="44536A"/>
          <w:spacing w:val="-2"/>
          <w:w w:val="110"/>
          <w:sz w:val="40"/>
          <w:szCs w:val="96"/>
        </w:rPr>
        <w:t>ατα</w:t>
      </w:r>
    </w:p>
    <w:p w14:paraId="46EFF1C8" w14:textId="77777777" w:rsidR="00072870" w:rsidRPr="00015101" w:rsidRDefault="00000000">
      <w:pPr>
        <w:spacing w:before="33"/>
        <w:ind w:left="1695"/>
        <w:rPr>
          <w:rFonts w:ascii="Times New Roman" w:hAnsi="Times New Roman" w:cs="Times New Roman"/>
          <w:sz w:val="20"/>
        </w:rPr>
      </w:pPr>
      <w:r w:rsidRPr="00015101">
        <w:rPr>
          <w:rFonts w:ascii="Times New Roman" w:hAnsi="Times New Roman" w:cs="Times New Roman"/>
          <w:sz w:val="13"/>
        </w:rPr>
        <w:br w:type="column"/>
      </w:r>
      <w:r w:rsidRPr="00015101">
        <w:rPr>
          <w:rFonts w:ascii="Times New Roman" w:hAnsi="Times New Roman" w:cs="Times New Roman"/>
          <w:color w:val="006FC0"/>
          <w:spacing w:val="-2"/>
          <w:sz w:val="12"/>
        </w:rPr>
        <w:t>C2B_CSP008</w:t>
      </w:r>
    </w:p>
    <w:p w14:paraId="7E1B7286" w14:textId="77777777" w:rsidR="00072870" w:rsidRPr="00015101" w:rsidRDefault="00072870">
      <w:pPr>
        <w:rPr>
          <w:rFonts w:ascii="Times New Roman" w:hAnsi="Times New Roman" w:cs="Times New Roman"/>
          <w:sz w:val="20"/>
        </w:rPr>
        <w:sectPr w:rsidR="00072870" w:rsidRPr="00015101">
          <w:pgSz w:w="19200" w:h="10800" w:orient="landscape"/>
          <w:pgMar w:top="60" w:right="0" w:bottom="0" w:left="0" w:header="708" w:footer="708" w:gutter="0"/>
          <w:cols w:num="2" w:space="708" w:equalWidth="0">
            <w:col w:w="6793" w:space="9306"/>
            <w:col w:w="3101" w:space="0"/>
          </w:cols>
        </w:sectPr>
      </w:pPr>
    </w:p>
    <w:p w14:paraId="7E057BF5" w14:textId="77777777" w:rsidR="00072870" w:rsidRPr="00015101" w:rsidRDefault="00000000">
      <w:pPr>
        <w:pStyle w:val="a3"/>
        <w:spacing w:before="16"/>
        <w:rPr>
          <w:rFonts w:ascii="Times New Roman" w:hAnsi="Times New Roman" w:cs="Times New Roman"/>
        </w:rPr>
      </w:pPr>
      <w:r w:rsidRPr="00015101">
        <w:rPr>
          <w:rFonts w:ascii="Times New Roman" w:hAnsi="Times New Roman" w:cs="Times New Roman"/>
          <w:noProof/>
        </w:rPr>
        <w:drawing>
          <wp:anchor distT="0" distB="0" distL="0" distR="0" simplePos="0" relativeHeight="251814400" behindDoc="1" locked="0" layoutInCell="1" allowOverlap="1" wp14:anchorId="50229061" wp14:editId="5909BC85">
            <wp:simplePos x="0" y="0"/>
            <wp:positionH relativeFrom="page">
              <wp:posOffset>0</wp:posOffset>
            </wp:positionH>
            <wp:positionV relativeFrom="page">
              <wp:posOffset>46605</wp:posOffset>
            </wp:positionV>
            <wp:extent cx="3275193" cy="6754312"/>
            <wp:effectExtent l="0" t="0" r="0" b="0"/>
            <wp:wrapNone/>
            <wp:docPr id="417" name="Image 417"/>
            <wp:cNvGraphicFramePr/>
            <a:graphic xmlns:a="http://schemas.openxmlformats.org/drawingml/2006/main">
              <a:graphicData uri="http://schemas.openxmlformats.org/drawingml/2006/picture">
                <pic:pic xmlns:pic="http://schemas.openxmlformats.org/drawingml/2006/picture">
                  <pic:nvPicPr>
                    <pic:cNvPr id="417" name="Image 417"/>
                    <pic:cNvPicPr/>
                  </pic:nvPicPr>
                  <pic:blipFill>
                    <a:blip r:embed="rId5" cstate="print"/>
                    <a:stretch>
                      <a:fillRect/>
                    </a:stretch>
                  </pic:blipFill>
                  <pic:spPr>
                    <a:xfrm>
                      <a:off x="0" y="0"/>
                      <a:ext cx="3275193" cy="6754312"/>
                    </a:xfrm>
                    <a:prstGeom prst="rect">
                      <a:avLst/>
                    </a:prstGeom>
                  </pic:spPr>
                </pic:pic>
              </a:graphicData>
            </a:graphic>
          </wp:anchor>
        </w:drawing>
      </w:r>
    </w:p>
    <w:p w14:paraId="33715AD1" w14:textId="5A57F63F" w:rsidR="00072870" w:rsidRPr="00EF1076" w:rsidRDefault="00000000">
      <w:pPr>
        <w:pStyle w:val="a3"/>
        <w:spacing w:line="235" w:lineRule="auto"/>
        <w:ind w:left="1451" w:right="708"/>
        <w:rPr>
          <w:rFonts w:ascii="Times New Roman" w:hAnsi="Times New Roman" w:cs="Times New Roman"/>
          <w:sz w:val="48"/>
          <w:szCs w:val="48"/>
          <w:lang w:val="el-GR"/>
        </w:rPr>
      </w:pPr>
      <w:r w:rsidRPr="00EF1076">
        <w:rPr>
          <w:rFonts w:ascii="Times New Roman" w:hAnsi="Times New Roman" w:cs="Times New Roman"/>
          <w:b/>
          <w:sz w:val="32"/>
          <w:szCs w:val="48"/>
          <w:lang w:val="el-GR"/>
        </w:rPr>
        <w:t>Πλαστογράφηση πλοίου</w:t>
      </w:r>
      <w:r w:rsidRPr="00EF1076">
        <w:rPr>
          <w:rFonts w:ascii="Times New Roman" w:hAnsi="Times New Roman" w:cs="Times New Roman"/>
          <w:sz w:val="32"/>
          <w:szCs w:val="48"/>
          <w:lang w:val="el-GR"/>
        </w:rPr>
        <w:t>. Σενάρια όπου αυτό θα μπορούσε να χρησιμοποιηθεί περιλαμβάνουν την παραποίηση ενός πλοίου ενός έθνους στα εδαφικά ύδατα ενός εχθρικού έθνους, οδηγώντας το εν λόγω έθνος στη λήψη μέτρων αντιμετώπισης. Εναλλακτικά, μπορούν να μεταδοθούν πολλαπλές εκδοχές των στοιχείων ενός πραγματικού πλοίου, τοποθετώντας το σε πολλές διαφορετικές τοποθεσίες ταυτόχρονα για να αποκρύψει την πραγματική του θέση (π.χ. παράνομη αλιεία).</w:t>
      </w:r>
    </w:p>
    <w:p w14:paraId="1EB5E4A9" w14:textId="77777777" w:rsidR="00072870" w:rsidRPr="00EF1076" w:rsidRDefault="00000000">
      <w:pPr>
        <w:pStyle w:val="a3"/>
        <w:spacing w:before="6" w:line="235" w:lineRule="auto"/>
        <w:ind w:left="1451" w:right="922"/>
        <w:rPr>
          <w:rFonts w:ascii="Times New Roman" w:hAnsi="Times New Roman" w:cs="Times New Roman"/>
          <w:sz w:val="48"/>
          <w:szCs w:val="48"/>
          <w:lang w:val="el-GR"/>
        </w:rPr>
      </w:pPr>
      <w:r w:rsidRPr="00EF1076">
        <w:rPr>
          <w:rFonts w:ascii="Times New Roman" w:hAnsi="Times New Roman" w:cs="Times New Roman"/>
          <w:b/>
          <w:sz w:val="32"/>
          <w:szCs w:val="48"/>
          <w:lang w:val="el-GR"/>
        </w:rPr>
        <w:t xml:space="preserve">Πλαστογράφηση βοηθημάτων πλοήγησης </w:t>
      </w:r>
      <w:r w:rsidRPr="00EF1076">
        <w:rPr>
          <w:rFonts w:ascii="Times New Roman" w:hAnsi="Times New Roman" w:cs="Times New Roman"/>
          <w:sz w:val="32"/>
          <w:szCs w:val="48"/>
          <w:lang w:val="el-GR"/>
        </w:rPr>
        <w:t xml:space="preserve">βοηθήματα πλοήγησης, όπως μια σημαδούρα που προειδοποιεί για κρυφές αβαθείς, εκπέμπονται με σκοπό να αναγκάσουν ένα πλοίο να αλλάξει πορεία. Αυτό μπορεί να γίνει για να εξαναγκαστεί ένα σκάφος σε μια περιοχή όπου μπορεί να γίνει </w:t>
      </w:r>
      <w:r w:rsidRPr="00EF1076">
        <w:rPr>
          <w:rFonts w:ascii="Times New Roman" w:hAnsi="Times New Roman" w:cs="Times New Roman"/>
          <w:spacing w:val="-2"/>
          <w:sz w:val="32"/>
          <w:szCs w:val="48"/>
          <w:lang w:val="el-GR"/>
        </w:rPr>
        <w:t>αεροπειρατεία.</w:t>
      </w:r>
    </w:p>
    <w:p w14:paraId="4311EDFA" w14:textId="6C9B5A27" w:rsidR="00072870" w:rsidRPr="00EF1076" w:rsidRDefault="00000000">
      <w:pPr>
        <w:pStyle w:val="a3"/>
        <w:spacing w:before="4" w:line="235" w:lineRule="auto"/>
        <w:ind w:left="1451" w:right="922"/>
        <w:rPr>
          <w:rFonts w:ascii="Times New Roman" w:hAnsi="Times New Roman" w:cs="Times New Roman"/>
          <w:sz w:val="48"/>
          <w:szCs w:val="48"/>
          <w:lang w:val="el-GR"/>
        </w:rPr>
      </w:pPr>
      <w:r w:rsidRPr="00EF1076">
        <w:rPr>
          <w:rFonts w:ascii="Times New Roman" w:hAnsi="Times New Roman" w:cs="Times New Roman"/>
          <w:noProof/>
          <w:sz w:val="48"/>
          <w:szCs w:val="48"/>
        </w:rPr>
        <w:drawing>
          <wp:anchor distT="0" distB="0" distL="0" distR="0" simplePos="0" relativeHeight="251132416" behindDoc="0" locked="0" layoutInCell="1" allowOverlap="1" wp14:anchorId="6592131B" wp14:editId="17D7F592">
            <wp:simplePos x="0" y="0"/>
            <wp:positionH relativeFrom="page">
              <wp:posOffset>9624587</wp:posOffset>
            </wp:positionH>
            <wp:positionV relativeFrom="paragraph">
              <wp:posOffset>835109</wp:posOffset>
            </wp:positionV>
            <wp:extent cx="2381250" cy="3486150"/>
            <wp:effectExtent l="0" t="0" r="0" b="0"/>
            <wp:wrapNone/>
            <wp:docPr id="418" name="Image 418"/>
            <wp:cNvGraphicFramePr/>
            <a:graphic xmlns:a="http://schemas.openxmlformats.org/drawingml/2006/main">
              <a:graphicData uri="http://schemas.openxmlformats.org/drawingml/2006/picture">
                <pic:pic xmlns:pic="http://schemas.openxmlformats.org/drawingml/2006/picture">
                  <pic:nvPicPr>
                    <pic:cNvPr id="418" name="Image 418"/>
                    <pic:cNvPicPr/>
                  </pic:nvPicPr>
                  <pic:blipFill>
                    <a:blip r:embed="rId185" cstate="print"/>
                    <a:stretch>
                      <a:fillRect/>
                    </a:stretch>
                  </pic:blipFill>
                  <pic:spPr>
                    <a:xfrm>
                      <a:off x="0" y="0"/>
                      <a:ext cx="2381250" cy="3486150"/>
                    </a:xfrm>
                    <a:prstGeom prst="rect">
                      <a:avLst/>
                    </a:prstGeom>
                  </pic:spPr>
                </pic:pic>
              </a:graphicData>
            </a:graphic>
          </wp:anchor>
        </w:drawing>
      </w:r>
      <w:r w:rsidRPr="00EF1076">
        <w:rPr>
          <w:rFonts w:ascii="Times New Roman" w:hAnsi="Times New Roman" w:cs="Times New Roman"/>
          <w:b/>
          <w:sz w:val="32"/>
          <w:szCs w:val="48"/>
          <w:lang w:val="el-GR"/>
        </w:rPr>
        <w:t xml:space="preserve">Αποφυγή σύγκρουσης </w:t>
      </w:r>
      <w:r w:rsidRPr="00EF1076">
        <w:rPr>
          <w:rFonts w:ascii="Times New Roman" w:hAnsi="Times New Roman" w:cs="Times New Roman"/>
          <w:sz w:val="32"/>
          <w:szCs w:val="48"/>
          <w:lang w:val="el-GR"/>
        </w:rPr>
        <w:t xml:space="preserve">- Η αποφυγή σύγκρουσης είναι μια από τις κύριες χρήσεις της </w:t>
      </w:r>
      <w:r w:rsidRPr="00EF1076">
        <w:rPr>
          <w:rFonts w:ascii="Times New Roman" w:hAnsi="Times New Roman" w:cs="Times New Roman"/>
          <w:sz w:val="32"/>
          <w:szCs w:val="48"/>
        </w:rPr>
        <w:t>AIS</w:t>
      </w:r>
      <w:r w:rsidRPr="00EF1076">
        <w:rPr>
          <w:rFonts w:ascii="Times New Roman" w:hAnsi="Times New Roman" w:cs="Times New Roman"/>
          <w:sz w:val="32"/>
          <w:szCs w:val="48"/>
          <w:lang w:val="el-GR"/>
        </w:rPr>
        <w:t>. Παρέχοντας παραποιημένα στοιχεία ενός σκάφους που βρίσκεται πορεία σύγκρουσης, ένας επιτιθέμενος μπορεί ένα σκάφος να αλλάξει πορεία για την προβλεπόμενη σύγκρουση. Αυτό θα μπορούσε, για παράδειγμα, να χρησιμοποιηθεί για να οδηγήσει το πλοίο σε πραγματική σύγκρουση.</w:t>
      </w:r>
    </w:p>
    <w:p w14:paraId="21E36DB5" w14:textId="77777777" w:rsidR="00072870" w:rsidRPr="00EF1076" w:rsidRDefault="00000000">
      <w:pPr>
        <w:pStyle w:val="a3"/>
        <w:spacing w:before="187" w:line="235" w:lineRule="auto"/>
        <w:ind w:left="1451" w:right="4048"/>
        <w:rPr>
          <w:rFonts w:ascii="Times New Roman" w:hAnsi="Times New Roman" w:cs="Times New Roman"/>
          <w:sz w:val="48"/>
          <w:szCs w:val="48"/>
          <w:lang w:val="el-GR"/>
        </w:rPr>
      </w:pPr>
      <w:r w:rsidRPr="00EF1076">
        <w:rPr>
          <w:rFonts w:ascii="Times New Roman" w:hAnsi="Times New Roman" w:cs="Times New Roman"/>
          <w:b/>
          <w:sz w:val="32"/>
          <w:szCs w:val="48"/>
        </w:rPr>
        <w:t>AIS</w:t>
      </w:r>
      <w:r w:rsidRPr="00EF1076">
        <w:rPr>
          <w:rFonts w:ascii="Times New Roman" w:hAnsi="Times New Roman" w:cs="Times New Roman"/>
          <w:b/>
          <w:sz w:val="32"/>
          <w:szCs w:val="48"/>
          <w:lang w:val="el-GR"/>
        </w:rPr>
        <w:t>-</w:t>
      </w:r>
      <w:r w:rsidRPr="00EF1076">
        <w:rPr>
          <w:rFonts w:ascii="Times New Roman" w:hAnsi="Times New Roman" w:cs="Times New Roman"/>
          <w:b/>
          <w:sz w:val="32"/>
          <w:szCs w:val="48"/>
        </w:rPr>
        <w:t>SART</w:t>
      </w:r>
      <w:r w:rsidRPr="00EF1076">
        <w:rPr>
          <w:rFonts w:ascii="Times New Roman" w:hAnsi="Times New Roman" w:cs="Times New Roman"/>
          <w:b/>
          <w:sz w:val="32"/>
          <w:szCs w:val="48"/>
          <w:lang w:val="el-GR"/>
        </w:rPr>
        <w:t xml:space="preserve"> </w:t>
      </w:r>
      <w:r w:rsidRPr="00EF1076">
        <w:rPr>
          <w:rFonts w:ascii="Times New Roman" w:hAnsi="Times New Roman" w:cs="Times New Roman"/>
          <w:b/>
          <w:sz w:val="32"/>
          <w:szCs w:val="48"/>
        </w:rPr>
        <w:t>spoofing</w:t>
      </w:r>
      <w:r w:rsidRPr="00EF1076">
        <w:rPr>
          <w:rFonts w:ascii="Times New Roman" w:hAnsi="Times New Roman" w:cs="Times New Roman"/>
          <w:b/>
          <w:sz w:val="32"/>
          <w:szCs w:val="48"/>
          <w:lang w:val="el-GR"/>
        </w:rPr>
        <w:t xml:space="preserve"> </w:t>
      </w:r>
      <w:r w:rsidRPr="00EF1076">
        <w:rPr>
          <w:rFonts w:ascii="Times New Roman" w:hAnsi="Times New Roman" w:cs="Times New Roman"/>
          <w:sz w:val="32"/>
          <w:szCs w:val="48"/>
          <w:lang w:val="el-GR"/>
        </w:rPr>
        <w:t xml:space="preserve">- Η αναζήτηση και διάσωση είναι μια άλλη από τις κύριες χρήσεις του </w:t>
      </w:r>
      <w:r w:rsidRPr="00EF1076">
        <w:rPr>
          <w:rFonts w:ascii="Times New Roman" w:hAnsi="Times New Roman" w:cs="Times New Roman"/>
          <w:sz w:val="32"/>
          <w:szCs w:val="48"/>
        </w:rPr>
        <w:t>AIS</w:t>
      </w:r>
      <w:r w:rsidRPr="00EF1076">
        <w:rPr>
          <w:rFonts w:ascii="Times New Roman" w:hAnsi="Times New Roman" w:cs="Times New Roman"/>
          <w:sz w:val="32"/>
          <w:szCs w:val="48"/>
          <w:lang w:val="el-GR"/>
        </w:rPr>
        <w:t xml:space="preserve">. Αυτή η επίθεση παράγει παραποιημένο σήμα αναμεταδότη </w:t>
      </w:r>
      <w:r w:rsidRPr="00EF1076">
        <w:rPr>
          <w:rFonts w:ascii="Times New Roman" w:hAnsi="Times New Roman" w:cs="Times New Roman"/>
          <w:sz w:val="32"/>
          <w:szCs w:val="48"/>
        </w:rPr>
        <w:t>SAR</w:t>
      </w:r>
      <w:r w:rsidRPr="00EF1076">
        <w:rPr>
          <w:rFonts w:ascii="Times New Roman" w:hAnsi="Times New Roman" w:cs="Times New Roman"/>
          <w:sz w:val="32"/>
          <w:szCs w:val="48"/>
          <w:lang w:val="el-GR"/>
        </w:rPr>
        <w:t>-</w:t>
      </w:r>
      <w:r w:rsidRPr="00EF1076">
        <w:rPr>
          <w:rFonts w:ascii="Times New Roman" w:hAnsi="Times New Roman" w:cs="Times New Roman"/>
          <w:sz w:val="32"/>
          <w:szCs w:val="48"/>
        </w:rPr>
        <w:t>T</w:t>
      </w:r>
      <w:r w:rsidRPr="00EF1076">
        <w:rPr>
          <w:rFonts w:ascii="Times New Roman" w:hAnsi="Times New Roman" w:cs="Times New Roman"/>
          <w:sz w:val="32"/>
          <w:szCs w:val="48"/>
          <w:lang w:val="el-GR"/>
        </w:rPr>
        <w:t xml:space="preserve">, λεπτομέρειες για μια κατάσταση κινδύνου. Καθώς τα πλοία είναι νομικά υποχρεωμένα να βοηθήσουν, η παραποίηση </w:t>
      </w:r>
      <w:r w:rsidRPr="00EF1076">
        <w:rPr>
          <w:rFonts w:ascii="Times New Roman" w:hAnsi="Times New Roman" w:cs="Times New Roman"/>
          <w:sz w:val="32"/>
          <w:szCs w:val="48"/>
        </w:rPr>
        <w:t>SART</w:t>
      </w:r>
      <w:r w:rsidRPr="00EF1076">
        <w:rPr>
          <w:rFonts w:ascii="Times New Roman" w:hAnsi="Times New Roman" w:cs="Times New Roman"/>
          <w:sz w:val="32"/>
          <w:szCs w:val="48"/>
          <w:lang w:val="el-GR"/>
        </w:rPr>
        <w:t xml:space="preserve"> μπορεί να χρησιμοποιηθεί ως δόλωμα για να παρασύρει τα πλοία σε μια τοποθεσία όπου μπορούν να επιτεθούν.</w:t>
      </w:r>
    </w:p>
    <w:p w14:paraId="2CF48316" w14:textId="3A706859" w:rsidR="00072870" w:rsidRPr="00EF1076" w:rsidRDefault="00000000">
      <w:pPr>
        <w:pStyle w:val="a3"/>
        <w:spacing w:before="6" w:line="235" w:lineRule="auto"/>
        <w:ind w:left="1451" w:right="4048"/>
        <w:rPr>
          <w:rFonts w:ascii="Times New Roman" w:hAnsi="Times New Roman" w:cs="Times New Roman"/>
          <w:sz w:val="48"/>
          <w:szCs w:val="48"/>
          <w:lang w:val="el-GR"/>
        </w:rPr>
      </w:pPr>
      <w:r w:rsidRPr="00EF1076">
        <w:rPr>
          <w:rFonts w:ascii="Times New Roman" w:hAnsi="Times New Roman" w:cs="Times New Roman"/>
          <w:b/>
          <w:sz w:val="32"/>
          <w:szCs w:val="48"/>
          <w:lang w:val="el-GR"/>
        </w:rPr>
        <w:t>Παραποίηση μετεωρολογικών προβλέψεων</w:t>
      </w:r>
      <w:r w:rsidR="002F05EC">
        <w:rPr>
          <w:rFonts w:ascii="Times New Roman" w:hAnsi="Times New Roman" w:cs="Times New Roman"/>
          <w:b/>
          <w:sz w:val="32"/>
          <w:szCs w:val="48"/>
          <w:lang w:val="el-GR"/>
        </w:rPr>
        <w:t xml:space="preserve">- </w:t>
      </w:r>
      <w:r w:rsidR="002F05EC">
        <w:rPr>
          <w:rFonts w:ascii="Times New Roman" w:hAnsi="Times New Roman" w:cs="Times New Roman"/>
          <w:bCs/>
          <w:sz w:val="32"/>
          <w:szCs w:val="48"/>
          <w:lang w:val="el-GR"/>
        </w:rPr>
        <w:t xml:space="preserve">το </w:t>
      </w:r>
      <w:r w:rsidR="002F05EC">
        <w:rPr>
          <w:rFonts w:ascii="Times New Roman" w:hAnsi="Times New Roman" w:cs="Times New Roman"/>
          <w:bCs/>
          <w:sz w:val="32"/>
          <w:szCs w:val="48"/>
        </w:rPr>
        <w:t>AIS</w:t>
      </w:r>
      <w:r w:rsidR="002F05EC">
        <w:rPr>
          <w:rFonts w:ascii="Times New Roman" w:hAnsi="Times New Roman" w:cs="Times New Roman"/>
          <w:bCs/>
          <w:sz w:val="32"/>
          <w:szCs w:val="48"/>
          <w:lang w:val="el-GR"/>
        </w:rPr>
        <w:t xml:space="preserve"> μπορεί να μεταφέρει πληροφορίες για </w:t>
      </w:r>
      <w:r w:rsidR="002F05EC">
        <w:rPr>
          <w:rFonts w:ascii="Times New Roman" w:hAnsi="Times New Roman" w:cs="Times New Roman"/>
          <w:sz w:val="32"/>
          <w:szCs w:val="48"/>
          <w:lang w:val="el-GR"/>
        </w:rPr>
        <w:t xml:space="preserve">τις </w:t>
      </w:r>
      <w:r w:rsidRPr="00EF1076">
        <w:rPr>
          <w:rFonts w:ascii="Times New Roman" w:hAnsi="Times New Roman" w:cs="Times New Roman"/>
          <w:sz w:val="32"/>
          <w:szCs w:val="48"/>
          <w:lang w:val="el-GR"/>
        </w:rPr>
        <w:t xml:space="preserve">καιρικές συνθήκες μεταξύ θαλάσσιων σκαφών. Μια ψεύτικη πρόγνωση, ιδίως μια </w:t>
      </w:r>
      <w:r w:rsidR="002F05EC">
        <w:rPr>
          <w:rFonts w:ascii="Times New Roman" w:hAnsi="Times New Roman" w:cs="Times New Roman"/>
          <w:sz w:val="32"/>
          <w:szCs w:val="48"/>
          <w:lang w:val="el-GR"/>
        </w:rPr>
        <w:t>προληπτική</w:t>
      </w:r>
      <w:r w:rsidRPr="00EF1076">
        <w:rPr>
          <w:rFonts w:ascii="Times New Roman" w:hAnsi="Times New Roman" w:cs="Times New Roman"/>
          <w:sz w:val="32"/>
          <w:szCs w:val="48"/>
          <w:lang w:val="el-GR"/>
        </w:rPr>
        <w:t xml:space="preserve"> πρόγνωση που προβλέπει καλές συνθήκες όταν έρχεται καταιγίδα, θα μπορούσε να χρησιμοποιηθεί για να οδηγήσει τα σκάφη σε δυσκολίες.</w:t>
      </w:r>
    </w:p>
    <w:p w14:paraId="3B559DA9" w14:textId="0F217EF8" w:rsidR="00072870" w:rsidRPr="00EF1076" w:rsidRDefault="002F05EC">
      <w:pPr>
        <w:pStyle w:val="a3"/>
        <w:spacing w:before="4" w:line="235" w:lineRule="auto"/>
        <w:ind w:left="1451" w:right="4326"/>
        <w:rPr>
          <w:rFonts w:ascii="Times New Roman" w:hAnsi="Times New Roman" w:cs="Times New Roman"/>
          <w:sz w:val="48"/>
          <w:szCs w:val="48"/>
          <w:lang w:val="el-GR"/>
        </w:rPr>
      </w:pPr>
      <w:r>
        <w:rPr>
          <w:rFonts w:ascii="Times New Roman" w:hAnsi="Times New Roman" w:cs="Times New Roman"/>
          <w:b/>
          <w:sz w:val="32"/>
          <w:szCs w:val="48"/>
          <w:lang w:val="el-GR"/>
        </w:rPr>
        <w:t>Κατάληψη (</w:t>
      </w:r>
      <w:r>
        <w:rPr>
          <w:rFonts w:ascii="Times New Roman" w:hAnsi="Times New Roman" w:cs="Times New Roman"/>
          <w:b/>
          <w:sz w:val="32"/>
          <w:szCs w:val="48"/>
        </w:rPr>
        <w:t>hijacking</w:t>
      </w:r>
      <w:r>
        <w:rPr>
          <w:rFonts w:ascii="Times New Roman" w:hAnsi="Times New Roman" w:cs="Times New Roman"/>
          <w:b/>
          <w:sz w:val="32"/>
          <w:szCs w:val="48"/>
          <w:lang w:val="el-GR"/>
        </w:rPr>
        <w:t xml:space="preserve">) </w:t>
      </w:r>
      <w:r w:rsidR="00000000" w:rsidRPr="00EF1076">
        <w:rPr>
          <w:rFonts w:ascii="Times New Roman" w:hAnsi="Times New Roman" w:cs="Times New Roman"/>
          <w:b/>
          <w:sz w:val="32"/>
          <w:szCs w:val="48"/>
        </w:rPr>
        <w:t>AIS</w:t>
      </w:r>
      <w:r w:rsidR="00000000" w:rsidRPr="00EF1076">
        <w:rPr>
          <w:rFonts w:ascii="Times New Roman" w:hAnsi="Times New Roman" w:cs="Times New Roman"/>
          <w:b/>
          <w:sz w:val="32"/>
          <w:szCs w:val="48"/>
          <w:lang w:val="el-GR"/>
        </w:rPr>
        <w:t xml:space="preserve"> </w:t>
      </w:r>
      <w:r w:rsidR="00000000" w:rsidRPr="00EF1076">
        <w:rPr>
          <w:rFonts w:ascii="Times New Roman" w:hAnsi="Times New Roman" w:cs="Times New Roman"/>
          <w:sz w:val="32"/>
          <w:szCs w:val="48"/>
          <w:lang w:val="el-GR"/>
        </w:rPr>
        <w:t>- Είναι επίσης δυνατό να παρακαμφθούν τα σήματα που αποστέλλονται από σκάφη, εκπέμποντας ένα σήμα ανώτερης ισχύος την ίδια ώρα και συχνότητα. Ο επιτιθέμενος μπορεί στη συνέχεια να αλλάξει ορισμένες λεπτομέρειες του πρωτοτύπου μηνύματος, για παράδειγμα να υποδηλώσει ότι το σκάφος έχει πυρηνικό φορτίο σε περιοχή όπου τέτοια φορτία είναι παράνομα.</w:t>
      </w:r>
    </w:p>
    <w:p w14:paraId="5E8E3ED9" w14:textId="77777777" w:rsidR="00072870" w:rsidRPr="00015101" w:rsidRDefault="00072870">
      <w:pPr>
        <w:pStyle w:val="a3"/>
        <w:spacing w:line="235" w:lineRule="auto"/>
        <w:rPr>
          <w:rFonts w:ascii="Times New Roman" w:hAnsi="Times New Roman" w:cs="Times New Roman"/>
          <w:lang w:val="el-GR"/>
        </w:rPr>
        <w:sectPr w:rsidR="00072870" w:rsidRPr="00015101">
          <w:type w:val="continuous"/>
          <w:pgSz w:w="19200" w:h="10800" w:orient="landscape"/>
          <w:pgMar w:top="0" w:right="0" w:bottom="0" w:left="0" w:header="708" w:footer="708" w:gutter="0"/>
          <w:cols w:space="708"/>
        </w:sectPr>
      </w:pPr>
    </w:p>
    <w:p w14:paraId="120DFE99" w14:textId="3DD77AD8" w:rsidR="00072870" w:rsidRPr="004B15AA" w:rsidRDefault="00000000">
      <w:pPr>
        <w:pStyle w:val="7"/>
        <w:spacing w:line="774" w:lineRule="exact"/>
        <w:ind w:left="163"/>
        <w:rPr>
          <w:rFonts w:ascii="Times New Roman" w:hAnsi="Times New Roman" w:cs="Times New Roman"/>
          <w:sz w:val="96"/>
          <w:szCs w:val="96"/>
          <w:lang w:val="el-GR"/>
        </w:rPr>
      </w:pPr>
      <w:bookmarkStart w:id="46" w:name="Diapositive_45"/>
      <w:bookmarkEnd w:id="46"/>
      <w:r w:rsidRPr="004B15AA">
        <w:rPr>
          <w:rFonts w:ascii="Times New Roman" w:hAnsi="Times New Roman" w:cs="Times New Roman"/>
          <w:sz w:val="48"/>
          <w:szCs w:val="96"/>
          <w:lang w:val="el-GR"/>
        </w:rPr>
        <w:lastRenderedPageBreak/>
        <w:t xml:space="preserve">Κοινές ευθύνες </w:t>
      </w:r>
      <w:r w:rsidR="00F603BA" w:rsidRPr="004B15AA">
        <w:rPr>
          <w:rFonts w:ascii="Times New Roman" w:hAnsi="Times New Roman" w:cs="Times New Roman"/>
          <w:spacing w:val="-2"/>
          <w:sz w:val="48"/>
          <w:szCs w:val="96"/>
          <w:lang w:val="el-GR"/>
        </w:rPr>
        <w:t>– Μεγάλη κοινότητα – Περιορισμένες πρωτοβουλίες</w:t>
      </w:r>
    </w:p>
    <w:p w14:paraId="3DECFF69" w14:textId="77777777" w:rsidR="00072870" w:rsidRPr="00015101" w:rsidRDefault="00000000">
      <w:pPr>
        <w:spacing w:before="33"/>
        <w:ind w:left="163"/>
        <w:rPr>
          <w:rFonts w:ascii="Times New Roman" w:hAnsi="Times New Roman" w:cs="Times New Roman"/>
          <w:sz w:val="20"/>
        </w:rPr>
      </w:pPr>
      <w:r w:rsidRPr="00F603BA">
        <w:rPr>
          <w:rFonts w:ascii="Times New Roman" w:hAnsi="Times New Roman" w:cs="Times New Roman"/>
          <w:sz w:val="13"/>
          <w:lang w:val="el-GR"/>
        </w:rPr>
        <w:br w:type="column"/>
      </w:r>
      <w:r w:rsidRPr="00015101">
        <w:rPr>
          <w:rFonts w:ascii="Times New Roman" w:hAnsi="Times New Roman" w:cs="Times New Roman"/>
          <w:color w:val="006FC0"/>
          <w:spacing w:val="-2"/>
          <w:sz w:val="12"/>
        </w:rPr>
        <w:t>C2B_CSP008</w:t>
      </w:r>
    </w:p>
    <w:p w14:paraId="480F3217" w14:textId="77777777" w:rsidR="00072870" w:rsidRPr="00015101" w:rsidRDefault="00072870">
      <w:pPr>
        <w:rPr>
          <w:rFonts w:ascii="Times New Roman" w:hAnsi="Times New Roman" w:cs="Times New Roman"/>
          <w:sz w:val="20"/>
        </w:rPr>
        <w:sectPr w:rsidR="00072870" w:rsidRPr="00015101">
          <w:pgSz w:w="19200" w:h="10800" w:orient="landscape"/>
          <w:pgMar w:top="60" w:right="0" w:bottom="0" w:left="0" w:header="708" w:footer="708" w:gutter="0"/>
          <w:cols w:num="2" w:space="708" w:equalWidth="0">
            <w:col w:w="16043" w:space="1588"/>
            <w:col w:w="1569" w:space="0"/>
          </w:cols>
        </w:sectPr>
      </w:pPr>
    </w:p>
    <w:p w14:paraId="0A01791F" w14:textId="77777777" w:rsidR="00072870" w:rsidRPr="00015101" w:rsidRDefault="00000000">
      <w:pPr>
        <w:pStyle w:val="a3"/>
        <w:rPr>
          <w:rFonts w:ascii="Times New Roman" w:hAnsi="Times New Roman" w:cs="Times New Roman"/>
        </w:rPr>
      </w:pPr>
      <w:r w:rsidRPr="00015101">
        <w:rPr>
          <w:rFonts w:ascii="Times New Roman" w:hAnsi="Times New Roman" w:cs="Times New Roman"/>
          <w:noProof/>
        </w:rPr>
        <mc:AlternateContent>
          <mc:Choice Requires="wpg">
            <w:drawing>
              <wp:anchor distT="0" distB="0" distL="0" distR="0" simplePos="0" relativeHeight="251815424" behindDoc="1" locked="0" layoutInCell="1" allowOverlap="1" wp14:anchorId="38661DD0" wp14:editId="40927D8B">
                <wp:simplePos x="0" y="0"/>
                <wp:positionH relativeFrom="page">
                  <wp:posOffset>0</wp:posOffset>
                </wp:positionH>
                <wp:positionV relativeFrom="page">
                  <wp:posOffset>46605</wp:posOffset>
                </wp:positionV>
                <wp:extent cx="5399405" cy="6778625"/>
                <wp:effectExtent l="0" t="0" r="0" b="0"/>
                <wp:wrapNone/>
                <wp:docPr id="419" name="Group 419"/>
                <wp:cNvGraphicFramePr/>
                <a:graphic xmlns:a="http://schemas.openxmlformats.org/drawingml/2006/main">
                  <a:graphicData uri="http://schemas.microsoft.com/office/word/2010/wordprocessingGroup">
                    <wpg:wgp>
                      <wpg:cNvGrpSpPr/>
                      <wpg:grpSpPr>
                        <a:xfrm>
                          <a:off x="0" y="0"/>
                          <a:ext cx="5399405" cy="6778625"/>
                          <a:chOff x="0" y="0"/>
                          <a:chExt cx="5399405" cy="6778625"/>
                        </a:xfrm>
                      </wpg:grpSpPr>
                      <pic:pic xmlns:pic="http://schemas.openxmlformats.org/drawingml/2006/picture">
                        <pic:nvPicPr>
                          <pic:cNvPr id="420" name="Image 420"/>
                          <pic:cNvPicPr/>
                        </pic:nvPicPr>
                        <pic:blipFill>
                          <a:blip r:embed="rId5" cstate="print"/>
                          <a:stretch>
                            <a:fillRect/>
                          </a:stretch>
                        </pic:blipFill>
                        <pic:spPr>
                          <a:xfrm>
                            <a:off x="0" y="0"/>
                            <a:ext cx="3275193" cy="6754312"/>
                          </a:xfrm>
                          <a:prstGeom prst="rect">
                            <a:avLst/>
                          </a:prstGeom>
                        </pic:spPr>
                      </pic:pic>
                      <pic:pic xmlns:pic="http://schemas.openxmlformats.org/drawingml/2006/picture">
                        <pic:nvPicPr>
                          <pic:cNvPr id="421" name="Image 421"/>
                          <pic:cNvPicPr/>
                        </pic:nvPicPr>
                        <pic:blipFill>
                          <a:blip r:embed="rId186" cstate="print"/>
                          <a:stretch>
                            <a:fillRect/>
                          </a:stretch>
                        </pic:blipFill>
                        <pic:spPr>
                          <a:xfrm>
                            <a:off x="531977" y="759082"/>
                            <a:ext cx="4857750" cy="4591050"/>
                          </a:xfrm>
                          <a:prstGeom prst="rect">
                            <a:avLst/>
                          </a:prstGeom>
                        </pic:spPr>
                      </pic:pic>
                      <pic:pic xmlns:pic="http://schemas.openxmlformats.org/drawingml/2006/picture">
                        <pic:nvPicPr>
                          <pic:cNvPr id="422" name="Image 422"/>
                          <pic:cNvPicPr/>
                        </pic:nvPicPr>
                        <pic:blipFill>
                          <a:blip r:embed="rId187" cstate="print"/>
                          <a:stretch>
                            <a:fillRect/>
                          </a:stretch>
                        </pic:blipFill>
                        <pic:spPr>
                          <a:xfrm>
                            <a:off x="531977" y="5411173"/>
                            <a:ext cx="4857750" cy="1357628"/>
                          </a:xfrm>
                          <a:prstGeom prst="rect">
                            <a:avLst/>
                          </a:prstGeom>
                        </pic:spPr>
                      </pic:pic>
                      <wps:wsp>
                        <wps:cNvPr id="423" name="Graphic 423"/>
                        <wps:cNvSpPr/>
                        <wps:spPr>
                          <a:xfrm>
                            <a:off x="527215" y="5406410"/>
                            <a:ext cx="4867275" cy="1367155"/>
                          </a:xfrm>
                          <a:custGeom>
                            <a:avLst/>
                            <a:gdLst/>
                            <a:ahLst/>
                            <a:cxnLst/>
                            <a:rect l="l" t="t" r="r" b="b"/>
                            <a:pathLst>
                              <a:path w="4867275" h="1367155">
                                <a:moveTo>
                                  <a:pt x="0" y="1367155"/>
                                </a:moveTo>
                                <a:lnTo>
                                  <a:pt x="4867275" y="1367155"/>
                                </a:lnTo>
                                <a:lnTo>
                                  <a:pt x="4867275" y="0"/>
                                </a:lnTo>
                                <a:lnTo>
                                  <a:pt x="0" y="0"/>
                                </a:lnTo>
                                <a:lnTo>
                                  <a:pt x="0" y="1367155"/>
                                </a:lnTo>
                                <a:close/>
                              </a:path>
                            </a:pathLst>
                          </a:custGeom>
                          <a:ln w="9525">
                            <a:solidFill>
                              <a:srgbClr val="000000"/>
                            </a:solidFill>
                            <a:prstDash val="solid"/>
                          </a:ln>
                        </wps:spPr>
                        <wps:bodyPr wrap="square" lIns="0" tIns="0" rIns="0" bIns="0" rtlCol="0">
                          <a:prstTxWarp prst="textNoShape">
                            <a:avLst/>
                          </a:prstTxWarp>
                        </wps:bodyPr>
                      </wps:wsp>
                    </wpg:wgp>
                  </a:graphicData>
                </a:graphic>
              </wp:anchor>
            </w:drawing>
          </mc:Choice>
          <mc:Fallback>
            <w:pict>
              <v:group w14:anchorId="097D0F04" id="Group 419" o:spid="_x0000_s1026" style="position:absolute;margin-left:0;margin-top:3.65pt;width:425.15pt;height:533.75pt;z-index:-251501056;mso-wrap-distance-left:0;mso-wrap-distance-right:0;mso-position-horizontal-relative:page;mso-position-vertical-relative:page" coordsize="53994,67786"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">
                <v:shape id="Image 420" o:spid="_x0000_s1027" type="#_x0000_t75" style="position:absolute;width:32751;height:675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">
                  <v:imagedata r:id="rId9" o:title=""/>
                </v:shape>
                <v:shape id="Image 421" o:spid="_x0000_s1028" type="#_x0000_t75" style="position:absolute;left:5319;top:7590;width:48578;height:459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">
                  <v:imagedata r:id="rId188" o:title=""/>
                </v:shape>
                <v:shape id="Image 422" o:spid="_x0000_s1029" type="#_x0000_t75" style="position:absolute;left:5319;top:54111;width:48578;height:135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">
                  <v:imagedata r:id="rId189" o:title=""/>
                </v:shape>
                <v:shape id="Graphic 423" o:spid="_x0000_s1030" style="position:absolute;left:5272;top:54064;width:48672;height:13671;visibility:visible;mso-wrap-style:square;v-text-anchor:top" coordsize="4867275,13671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" path="m,1367155r4867275,l4867275,,,,,1367155xe" filled="f">
                  <v:path arrowok="t"/>
                </v:shape>
                <w10:wrap anchorx="page" anchory="page"/>
              </v:group>
            </w:pict>
          </mc:Fallback>
        </mc:AlternateContent>
      </w:r>
    </w:p>
    <w:p w14:paraId="759048CA" w14:textId="77777777" w:rsidR="00072870" w:rsidRPr="00015101" w:rsidRDefault="00072870">
      <w:pPr>
        <w:pStyle w:val="a3"/>
        <w:spacing w:before="40"/>
        <w:rPr>
          <w:rFonts w:ascii="Times New Roman" w:hAnsi="Times New Roman" w:cs="Times New Roman"/>
        </w:rPr>
      </w:pPr>
    </w:p>
    <w:p w14:paraId="3B4565DE" w14:textId="77777777" w:rsidR="00072870" w:rsidRPr="00015101" w:rsidRDefault="00000000">
      <w:pPr>
        <w:pStyle w:val="a4"/>
        <w:numPr>
          <w:ilvl w:val="1"/>
          <w:numId w:val="7"/>
        </w:numPr>
        <w:tabs>
          <w:tab w:val="left" w:pos="9534"/>
        </w:tabs>
        <w:spacing w:line="436" w:lineRule="exact"/>
        <w:ind w:hanging="451"/>
        <w:rPr>
          <w:rFonts w:ascii="Times New Roman" w:hAnsi="Times New Roman" w:cs="Times New Roman"/>
          <w:sz w:val="36"/>
        </w:rPr>
      </w:pPr>
      <w:proofErr w:type="spellStart"/>
      <w:r w:rsidRPr="00015101">
        <w:rPr>
          <w:rFonts w:ascii="Times New Roman" w:hAnsi="Times New Roman" w:cs="Times New Roman"/>
          <w:spacing w:val="-2"/>
        </w:rPr>
        <w:t>Χώρες</w:t>
      </w:r>
      <w:proofErr w:type="spellEnd"/>
      <w:r w:rsidRPr="00015101">
        <w:rPr>
          <w:rFonts w:ascii="Times New Roman" w:hAnsi="Times New Roman" w:cs="Times New Roman"/>
        </w:rPr>
        <w:t xml:space="preserve"> </w:t>
      </w:r>
      <w:proofErr w:type="spellStart"/>
      <w:r w:rsidRPr="00015101">
        <w:rPr>
          <w:rFonts w:ascii="Times New Roman" w:hAnsi="Times New Roman" w:cs="Times New Roman"/>
        </w:rPr>
        <w:t>με</w:t>
      </w:r>
      <w:proofErr w:type="spellEnd"/>
      <w:r w:rsidRPr="00015101">
        <w:rPr>
          <w:rFonts w:ascii="Times New Roman" w:hAnsi="Times New Roman" w:cs="Times New Roman"/>
        </w:rPr>
        <w:t xml:space="preserve"> </w:t>
      </w:r>
      <w:proofErr w:type="spellStart"/>
      <w:r w:rsidRPr="00015101">
        <w:rPr>
          <w:rFonts w:ascii="Times New Roman" w:hAnsi="Times New Roman" w:cs="Times New Roman"/>
        </w:rPr>
        <w:t>σημ</w:t>
      </w:r>
      <w:proofErr w:type="spellEnd"/>
      <w:r w:rsidRPr="00015101">
        <w:rPr>
          <w:rFonts w:ascii="Times New Roman" w:hAnsi="Times New Roman" w:cs="Times New Roman"/>
        </w:rPr>
        <w:t>αία</w:t>
      </w:r>
    </w:p>
    <w:p w14:paraId="7061D27B" w14:textId="77777777" w:rsidR="00072870" w:rsidRPr="00015101" w:rsidRDefault="00000000">
      <w:pPr>
        <w:pStyle w:val="a4"/>
        <w:numPr>
          <w:ilvl w:val="1"/>
          <w:numId w:val="7"/>
        </w:numPr>
        <w:tabs>
          <w:tab w:val="left" w:pos="9534"/>
        </w:tabs>
        <w:spacing w:line="432" w:lineRule="exact"/>
        <w:ind w:hanging="451"/>
        <w:rPr>
          <w:rFonts w:ascii="Times New Roman" w:hAnsi="Times New Roman" w:cs="Times New Roman"/>
          <w:sz w:val="36"/>
        </w:rPr>
      </w:pPr>
      <w:proofErr w:type="spellStart"/>
      <w:r w:rsidRPr="00015101">
        <w:rPr>
          <w:rFonts w:ascii="Times New Roman" w:hAnsi="Times New Roman" w:cs="Times New Roman"/>
          <w:spacing w:val="-2"/>
        </w:rPr>
        <w:t>Εφο</w:t>
      </w:r>
      <w:proofErr w:type="spellEnd"/>
      <w:r w:rsidRPr="00015101">
        <w:rPr>
          <w:rFonts w:ascii="Times New Roman" w:hAnsi="Times New Roman" w:cs="Times New Roman"/>
          <w:spacing w:val="-2"/>
        </w:rPr>
        <w:t>πλιστές</w:t>
      </w:r>
    </w:p>
    <w:p w14:paraId="73D4BAE8" w14:textId="77777777" w:rsidR="00072870" w:rsidRPr="00015101" w:rsidRDefault="00000000">
      <w:pPr>
        <w:pStyle w:val="a4"/>
        <w:numPr>
          <w:ilvl w:val="1"/>
          <w:numId w:val="7"/>
        </w:numPr>
        <w:tabs>
          <w:tab w:val="left" w:pos="9534"/>
        </w:tabs>
        <w:spacing w:line="432" w:lineRule="exact"/>
        <w:ind w:hanging="451"/>
        <w:rPr>
          <w:rFonts w:ascii="Times New Roman" w:hAnsi="Times New Roman" w:cs="Times New Roman"/>
          <w:sz w:val="36"/>
        </w:rPr>
      </w:pPr>
      <w:proofErr w:type="spellStart"/>
      <w:r w:rsidRPr="00015101">
        <w:rPr>
          <w:rFonts w:ascii="Times New Roman" w:hAnsi="Times New Roman" w:cs="Times New Roman"/>
          <w:spacing w:val="-2"/>
        </w:rPr>
        <w:t>Ετ</w:t>
      </w:r>
      <w:proofErr w:type="spellEnd"/>
      <w:r w:rsidRPr="00015101">
        <w:rPr>
          <w:rFonts w:ascii="Times New Roman" w:hAnsi="Times New Roman" w:cs="Times New Roman"/>
          <w:spacing w:val="-2"/>
        </w:rPr>
        <w:t>αιρείες</w:t>
      </w:r>
      <w:r w:rsidRPr="00015101">
        <w:rPr>
          <w:rFonts w:ascii="Times New Roman" w:hAnsi="Times New Roman" w:cs="Times New Roman"/>
        </w:rPr>
        <w:t xml:space="preserve"> </w:t>
      </w:r>
      <w:proofErr w:type="spellStart"/>
      <w:r w:rsidRPr="00015101">
        <w:rPr>
          <w:rFonts w:ascii="Times New Roman" w:hAnsi="Times New Roman" w:cs="Times New Roman"/>
        </w:rPr>
        <w:t>δι</w:t>
      </w:r>
      <w:proofErr w:type="spellEnd"/>
      <w:r w:rsidRPr="00015101">
        <w:rPr>
          <w:rFonts w:ascii="Times New Roman" w:hAnsi="Times New Roman" w:cs="Times New Roman"/>
        </w:rPr>
        <w:t>αχείρισης π</w:t>
      </w:r>
      <w:proofErr w:type="spellStart"/>
      <w:r w:rsidRPr="00015101">
        <w:rPr>
          <w:rFonts w:ascii="Times New Roman" w:hAnsi="Times New Roman" w:cs="Times New Roman"/>
        </w:rPr>
        <w:t>λοίων</w:t>
      </w:r>
      <w:proofErr w:type="spellEnd"/>
    </w:p>
    <w:p w14:paraId="43134ACB" w14:textId="77777777" w:rsidR="00072870" w:rsidRPr="00015101" w:rsidRDefault="00000000">
      <w:pPr>
        <w:pStyle w:val="a4"/>
        <w:numPr>
          <w:ilvl w:val="1"/>
          <w:numId w:val="7"/>
        </w:numPr>
        <w:tabs>
          <w:tab w:val="left" w:pos="9534"/>
        </w:tabs>
        <w:spacing w:line="432" w:lineRule="exact"/>
        <w:ind w:hanging="451"/>
        <w:rPr>
          <w:rFonts w:ascii="Times New Roman" w:hAnsi="Times New Roman" w:cs="Times New Roman"/>
          <w:sz w:val="36"/>
        </w:rPr>
      </w:pPr>
      <w:proofErr w:type="spellStart"/>
      <w:r w:rsidRPr="00015101">
        <w:rPr>
          <w:rFonts w:ascii="Times New Roman" w:hAnsi="Times New Roman" w:cs="Times New Roman"/>
          <w:spacing w:val="-2"/>
        </w:rPr>
        <w:t>Λιμάνι</w:t>
      </w:r>
      <w:proofErr w:type="spellEnd"/>
      <w:r w:rsidRPr="00015101">
        <w:rPr>
          <w:rFonts w:ascii="Times New Roman" w:hAnsi="Times New Roman" w:cs="Times New Roman"/>
          <w:spacing w:val="-2"/>
        </w:rPr>
        <w:t>α</w:t>
      </w:r>
    </w:p>
    <w:p w14:paraId="562938F8" w14:textId="4088FC31" w:rsidR="00072870" w:rsidRPr="00015101" w:rsidRDefault="00000000">
      <w:pPr>
        <w:pStyle w:val="a4"/>
        <w:numPr>
          <w:ilvl w:val="1"/>
          <w:numId w:val="7"/>
        </w:numPr>
        <w:tabs>
          <w:tab w:val="left" w:pos="9534"/>
        </w:tabs>
        <w:spacing w:line="432" w:lineRule="exact"/>
        <w:ind w:hanging="451"/>
        <w:rPr>
          <w:rFonts w:ascii="Times New Roman" w:hAnsi="Times New Roman" w:cs="Times New Roman"/>
          <w:sz w:val="36"/>
          <w:lang w:val="el-GR"/>
        </w:rPr>
      </w:pPr>
      <w:r w:rsidRPr="00015101">
        <w:rPr>
          <w:rFonts w:ascii="Times New Roman" w:hAnsi="Times New Roman" w:cs="Times New Roman"/>
          <w:lang w:val="el-GR"/>
        </w:rPr>
        <w:t xml:space="preserve">Συνδέσεις με την οικονομία </w:t>
      </w:r>
      <w:r w:rsidR="004B15AA">
        <w:rPr>
          <w:rFonts w:ascii="Times New Roman" w:hAnsi="Times New Roman" w:cs="Times New Roman"/>
          <w:lang w:val="el-GR"/>
        </w:rPr>
        <w:t>(</w:t>
      </w:r>
      <w:r w:rsidRPr="00015101">
        <w:rPr>
          <w:rFonts w:ascii="Times New Roman" w:hAnsi="Times New Roman" w:cs="Times New Roman"/>
          <w:lang w:val="el-GR"/>
        </w:rPr>
        <w:t xml:space="preserve">περιφερειακές, </w:t>
      </w:r>
      <w:r w:rsidRPr="00015101">
        <w:rPr>
          <w:rFonts w:ascii="Times New Roman" w:hAnsi="Times New Roman" w:cs="Times New Roman"/>
          <w:spacing w:val="-2"/>
          <w:lang w:val="el-GR"/>
        </w:rPr>
        <w:t>μεταφορές)</w:t>
      </w:r>
    </w:p>
    <w:p w14:paraId="067B592A" w14:textId="77777777" w:rsidR="00072870" w:rsidRPr="00015101" w:rsidRDefault="00000000">
      <w:pPr>
        <w:pStyle w:val="a4"/>
        <w:numPr>
          <w:ilvl w:val="1"/>
          <w:numId w:val="7"/>
        </w:numPr>
        <w:tabs>
          <w:tab w:val="left" w:pos="9534"/>
        </w:tabs>
        <w:spacing w:line="432" w:lineRule="exact"/>
        <w:ind w:hanging="451"/>
        <w:rPr>
          <w:rFonts w:ascii="Times New Roman" w:hAnsi="Times New Roman" w:cs="Times New Roman"/>
          <w:sz w:val="36"/>
        </w:rPr>
      </w:pPr>
      <w:r w:rsidRPr="00015101">
        <w:rPr>
          <w:rFonts w:ascii="Times New Roman" w:hAnsi="Times New Roman" w:cs="Times New Roman"/>
        </w:rPr>
        <w:t>Να</w:t>
      </w:r>
      <w:proofErr w:type="spellStart"/>
      <w:r w:rsidRPr="00015101">
        <w:rPr>
          <w:rFonts w:ascii="Times New Roman" w:hAnsi="Times New Roman" w:cs="Times New Roman"/>
        </w:rPr>
        <w:t>υτιλι</w:t>
      </w:r>
      <w:proofErr w:type="spellEnd"/>
      <w:r w:rsidRPr="00015101">
        <w:rPr>
          <w:rFonts w:ascii="Times New Roman" w:hAnsi="Times New Roman" w:cs="Times New Roman"/>
        </w:rPr>
        <w:t xml:space="preserve">ακοί </w:t>
      </w:r>
      <w:r w:rsidRPr="00015101">
        <w:rPr>
          <w:rFonts w:ascii="Times New Roman" w:hAnsi="Times New Roman" w:cs="Times New Roman"/>
          <w:spacing w:val="-2"/>
        </w:rPr>
        <w:t>π</w:t>
      </w:r>
      <w:proofErr w:type="spellStart"/>
      <w:r w:rsidRPr="00015101">
        <w:rPr>
          <w:rFonts w:ascii="Times New Roman" w:hAnsi="Times New Roman" w:cs="Times New Roman"/>
          <w:spacing w:val="-2"/>
        </w:rPr>
        <w:t>ράκτορες</w:t>
      </w:r>
      <w:proofErr w:type="spellEnd"/>
    </w:p>
    <w:p w14:paraId="45185648" w14:textId="77777777" w:rsidR="00072870" w:rsidRPr="00015101" w:rsidRDefault="00000000">
      <w:pPr>
        <w:pStyle w:val="a4"/>
        <w:numPr>
          <w:ilvl w:val="1"/>
          <w:numId w:val="7"/>
        </w:numPr>
        <w:tabs>
          <w:tab w:val="left" w:pos="9534"/>
        </w:tabs>
        <w:spacing w:line="432" w:lineRule="exact"/>
        <w:ind w:hanging="451"/>
        <w:rPr>
          <w:rFonts w:ascii="Times New Roman" w:hAnsi="Times New Roman" w:cs="Times New Roman"/>
          <w:sz w:val="36"/>
        </w:rPr>
      </w:pPr>
      <w:proofErr w:type="spellStart"/>
      <w:r w:rsidRPr="00015101">
        <w:rPr>
          <w:rFonts w:ascii="Times New Roman" w:hAnsi="Times New Roman" w:cs="Times New Roman"/>
        </w:rPr>
        <w:t>Ασφ</w:t>
      </w:r>
      <w:proofErr w:type="spellEnd"/>
      <w:r w:rsidRPr="00015101">
        <w:rPr>
          <w:rFonts w:ascii="Times New Roman" w:hAnsi="Times New Roman" w:cs="Times New Roman"/>
        </w:rPr>
        <w:t xml:space="preserve">αλιστικές </w:t>
      </w:r>
      <w:proofErr w:type="spellStart"/>
      <w:r w:rsidRPr="00015101">
        <w:rPr>
          <w:rFonts w:ascii="Times New Roman" w:hAnsi="Times New Roman" w:cs="Times New Roman"/>
          <w:spacing w:val="-2"/>
        </w:rPr>
        <w:t>ετ</w:t>
      </w:r>
      <w:proofErr w:type="spellEnd"/>
      <w:r w:rsidRPr="00015101">
        <w:rPr>
          <w:rFonts w:ascii="Times New Roman" w:hAnsi="Times New Roman" w:cs="Times New Roman"/>
          <w:spacing w:val="-2"/>
        </w:rPr>
        <w:t>αιρείες</w:t>
      </w:r>
    </w:p>
    <w:p w14:paraId="51B2E092" w14:textId="77777777" w:rsidR="00072870" w:rsidRPr="00015101" w:rsidRDefault="00000000">
      <w:pPr>
        <w:pStyle w:val="a4"/>
        <w:numPr>
          <w:ilvl w:val="1"/>
          <w:numId w:val="7"/>
        </w:numPr>
        <w:tabs>
          <w:tab w:val="left" w:pos="9534"/>
        </w:tabs>
        <w:spacing w:line="432" w:lineRule="exact"/>
        <w:ind w:hanging="451"/>
        <w:rPr>
          <w:rFonts w:ascii="Times New Roman" w:hAnsi="Times New Roman" w:cs="Times New Roman"/>
          <w:sz w:val="36"/>
        </w:rPr>
      </w:pPr>
      <w:proofErr w:type="spellStart"/>
      <w:r w:rsidRPr="00015101">
        <w:rPr>
          <w:rFonts w:ascii="Times New Roman" w:hAnsi="Times New Roman" w:cs="Times New Roman"/>
          <w:spacing w:val="-2"/>
        </w:rPr>
        <w:t>Οργ</w:t>
      </w:r>
      <w:proofErr w:type="spellEnd"/>
      <w:r w:rsidRPr="00015101">
        <w:rPr>
          <w:rFonts w:ascii="Times New Roman" w:hAnsi="Times New Roman" w:cs="Times New Roman"/>
          <w:spacing w:val="-2"/>
        </w:rPr>
        <w:t>α</w:t>
      </w:r>
      <w:proofErr w:type="spellStart"/>
      <w:r w:rsidRPr="00015101">
        <w:rPr>
          <w:rFonts w:ascii="Times New Roman" w:hAnsi="Times New Roman" w:cs="Times New Roman"/>
          <w:spacing w:val="-2"/>
        </w:rPr>
        <w:t>νισμοί</w:t>
      </w:r>
      <w:proofErr w:type="spellEnd"/>
      <w:r w:rsidRPr="00015101">
        <w:rPr>
          <w:rFonts w:ascii="Times New Roman" w:hAnsi="Times New Roman" w:cs="Times New Roman"/>
        </w:rPr>
        <w:t xml:space="preserve"> π</w:t>
      </w:r>
      <w:proofErr w:type="spellStart"/>
      <w:r w:rsidRPr="00015101">
        <w:rPr>
          <w:rFonts w:ascii="Times New Roman" w:hAnsi="Times New Roman" w:cs="Times New Roman"/>
        </w:rPr>
        <w:t>ιστο</w:t>
      </w:r>
      <w:proofErr w:type="spellEnd"/>
      <w:r w:rsidRPr="00015101">
        <w:rPr>
          <w:rFonts w:ascii="Times New Roman" w:hAnsi="Times New Roman" w:cs="Times New Roman"/>
        </w:rPr>
        <w:t>ποίησης</w:t>
      </w:r>
    </w:p>
    <w:p w14:paraId="565E27C4" w14:textId="77777777" w:rsidR="00072870" w:rsidRPr="00015101" w:rsidRDefault="00000000">
      <w:pPr>
        <w:pStyle w:val="a4"/>
        <w:numPr>
          <w:ilvl w:val="1"/>
          <w:numId w:val="7"/>
        </w:numPr>
        <w:tabs>
          <w:tab w:val="left" w:pos="9534"/>
        </w:tabs>
        <w:spacing w:line="432" w:lineRule="exact"/>
        <w:ind w:hanging="451"/>
        <w:rPr>
          <w:rFonts w:ascii="Times New Roman" w:hAnsi="Times New Roman" w:cs="Times New Roman"/>
          <w:sz w:val="36"/>
        </w:rPr>
      </w:pPr>
      <w:r w:rsidRPr="00015101">
        <w:rPr>
          <w:rFonts w:ascii="Times New Roman" w:hAnsi="Times New Roman" w:cs="Times New Roman"/>
          <w:spacing w:val="-2"/>
        </w:rPr>
        <w:t>Ναυπ</w:t>
      </w:r>
      <w:proofErr w:type="spellStart"/>
      <w:r w:rsidRPr="00015101">
        <w:rPr>
          <w:rFonts w:ascii="Times New Roman" w:hAnsi="Times New Roman" w:cs="Times New Roman"/>
          <w:spacing w:val="-2"/>
        </w:rPr>
        <w:t>ηγοί</w:t>
      </w:r>
      <w:proofErr w:type="spellEnd"/>
    </w:p>
    <w:p w14:paraId="7528652A" w14:textId="1AD149A3" w:rsidR="00072870" w:rsidRPr="00015101" w:rsidRDefault="004B15AA">
      <w:pPr>
        <w:pStyle w:val="a4"/>
        <w:numPr>
          <w:ilvl w:val="1"/>
          <w:numId w:val="7"/>
        </w:numPr>
        <w:tabs>
          <w:tab w:val="left" w:pos="9534"/>
        </w:tabs>
        <w:spacing w:line="432" w:lineRule="exact"/>
        <w:ind w:hanging="451"/>
        <w:rPr>
          <w:rFonts w:ascii="Times New Roman" w:hAnsi="Times New Roman" w:cs="Times New Roman"/>
          <w:sz w:val="36"/>
        </w:rPr>
      </w:pPr>
      <w:r>
        <w:rPr>
          <w:rFonts w:ascii="Times New Roman" w:hAnsi="Times New Roman" w:cs="Times New Roman"/>
          <w:spacing w:val="-2"/>
          <w:lang w:val="el-GR"/>
        </w:rPr>
        <w:t>Χειριστές</w:t>
      </w:r>
      <w:r w:rsidR="00000000" w:rsidRPr="00015101">
        <w:rPr>
          <w:rFonts w:ascii="Times New Roman" w:hAnsi="Times New Roman" w:cs="Times New Roman"/>
        </w:rPr>
        <w:t xml:space="preserve"> COMMS</w:t>
      </w:r>
    </w:p>
    <w:p w14:paraId="29BDE9BB" w14:textId="77777777" w:rsidR="00072870" w:rsidRPr="00015101" w:rsidRDefault="00000000">
      <w:pPr>
        <w:pStyle w:val="a4"/>
        <w:numPr>
          <w:ilvl w:val="1"/>
          <w:numId w:val="7"/>
        </w:numPr>
        <w:tabs>
          <w:tab w:val="left" w:pos="9534"/>
        </w:tabs>
        <w:spacing w:line="432" w:lineRule="exact"/>
        <w:ind w:hanging="451"/>
        <w:rPr>
          <w:rFonts w:ascii="Times New Roman" w:hAnsi="Times New Roman" w:cs="Times New Roman"/>
          <w:sz w:val="36"/>
        </w:rPr>
      </w:pPr>
      <w:proofErr w:type="spellStart"/>
      <w:r w:rsidRPr="00015101">
        <w:rPr>
          <w:rFonts w:ascii="Times New Roman" w:hAnsi="Times New Roman" w:cs="Times New Roman"/>
          <w:spacing w:val="-2"/>
        </w:rPr>
        <w:t>Πάροχοι</w:t>
      </w:r>
      <w:proofErr w:type="spellEnd"/>
      <w:r w:rsidRPr="00015101">
        <w:rPr>
          <w:rFonts w:ascii="Times New Roman" w:hAnsi="Times New Roman" w:cs="Times New Roman"/>
          <w:spacing w:val="-2"/>
        </w:rPr>
        <w:t xml:space="preserve"> </w:t>
      </w:r>
      <w:proofErr w:type="spellStart"/>
      <w:r w:rsidRPr="00015101">
        <w:rPr>
          <w:rFonts w:ascii="Times New Roman" w:hAnsi="Times New Roman" w:cs="Times New Roman"/>
          <w:spacing w:val="-2"/>
        </w:rPr>
        <w:t>συστήμ</w:t>
      </w:r>
      <w:proofErr w:type="spellEnd"/>
      <w:r w:rsidRPr="00015101">
        <w:rPr>
          <w:rFonts w:ascii="Times New Roman" w:hAnsi="Times New Roman" w:cs="Times New Roman"/>
          <w:spacing w:val="-2"/>
        </w:rPr>
        <w:t>α</w:t>
      </w:r>
      <w:proofErr w:type="spellStart"/>
      <w:r w:rsidRPr="00015101">
        <w:rPr>
          <w:rFonts w:ascii="Times New Roman" w:hAnsi="Times New Roman" w:cs="Times New Roman"/>
          <w:spacing w:val="-2"/>
        </w:rPr>
        <w:t>τος</w:t>
      </w:r>
      <w:proofErr w:type="spellEnd"/>
    </w:p>
    <w:p w14:paraId="75BC6CF1" w14:textId="77777777" w:rsidR="00072870" w:rsidRPr="004B15AA" w:rsidRDefault="00000000">
      <w:pPr>
        <w:pStyle w:val="a4"/>
        <w:numPr>
          <w:ilvl w:val="1"/>
          <w:numId w:val="7"/>
        </w:numPr>
        <w:tabs>
          <w:tab w:val="left" w:pos="9534"/>
        </w:tabs>
        <w:spacing w:line="436" w:lineRule="exact"/>
        <w:ind w:hanging="451"/>
        <w:rPr>
          <w:rFonts w:ascii="Times New Roman" w:hAnsi="Times New Roman" w:cs="Times New Roman"/>
          <w:sz w:val="36"/>
        </w:rPr>
      </w:pPr>
      <w:proofErr w:type="spellStart"/>
      <w:r w:rsidRPr="00015101">
        <w:rPr>
          <w:rFonts w:ascii="Times New Roman" w:hAnsi="Times New Roman" w:cs="Times New Roman"/>
          <w:spacing w:val="-2"/>
        </w:rPr>
        <w:t>Πάροχοι</w:t>
      </w:r>
      <w:proofErr w:type="spellEnd"/>
      <w:r w:rsidRPr="00015101">
        <w:rPr>
          <w:rFonts w:ascii="Times New Roman" w:hAnsi="Times New Roman" w:cs="Times New Roman"/>
          <w:spacing w:val="-2"/>
        </w:rPr>
        <w:t xml:space="preserve"> υπ</w:t>
      </w:r>
      <w:proofErr w:type="spellStart"/>
      <w:r w:rsidRPr="00015101">
        <w:rPr>
          <w:rFonts w:ascii="Times New Roman" w:hAnsi="Times New Roman" w:cs="Times New Roman"/>
          <w:spacing w:val="-2"/>
        </w:rPr>
        <w:t>ηρεσιών</w:t>
      </w:r>
      <w:proofErr w:type="spellEnd"/>
      <w:r w:rsidRPr="00015101">
        <w:rPr>
          <w:rFonts w:ascii="Times New Roman" w:hAnsi="Times New Roman" w:cs="Times New Roman"/>
        </w:rPr>
        <w:t xml:space="preserve"> α</w:t>
      </w:r>
      <w:proofErr w:type="spellStart"/>
      <w:r w:rsidRPr="00015101">
        <w:rPr>
          <w:rFonts w:ascii="Times New Roman" w:hAnsi="Times New Roman" w:cs="Times New Roman"/>
        </w:rPr>
        <w:t>σφ</w:t>
      </w:r>
      <w:proofErr w:type="spellEnd"/>
      <w:r w:rsidRPr="00015101">
        <w:rPr>
          <w:rFonts w:ascii="Times New Roman" w:hAnsi="Times New Roman" w:cs="Times New Roman"/>
        </w:rPr>
        <w:t>αλείας</w:t>
      </w:r>
    </w:p>
    <w:p w14:paraId="01C6928C" w14:textId="77777777" w:rsidR="004B15AA" w:rsidRDefault="004B15AA" w:rsidP="004B15AA">
      <w:pPr>
        <w:tabs>
          <w:tab w:val="left" w:pos="9534"/>
        </w:tabs>
        <w:spacing w:line="436" w:lineRule="exact"/>
        <w:rPr>
          <w:rFonts w:ascii="Times New Roman" w:hAnsi="Times New Roman" w:cs="Times New Roman"/>
          <w:sz w:val="36"/>
          <w:lang w:val="el-GR"/>
        </w:rPr>
      </w:pPr>
    </w:p>
    <w:p w14:paraId="5E0F4AC0" w14:textId="77777777" w:rsidR="004B15AA" w:rsidRDefault="004B15AA" w:rsidP="004B15AA">
      <w:pPr>
        <w:tabs>
          <w:tab w:val="left" w:pos="9534"/>
        </w:tabs>
        <w:spacing w:line="436" w:lineRule="exact"/>
        <w:rPr>
          <w:rFonts w:ascii="Times New Roman" w:hAnsi="Times New Roman" w:cs="Times New Roman"/>
          <w:sz w:val="36"/>
          <w:lang w:val="el-GR"/>
        </w:rPr>
      </w:pPr>
    </w:p>
    <w:p w14:paraId="002C0A49" w14:textId="77777777" w:rsidR="004B15AA" w:rsidRPr="004B15AA" w:rsidRDefault="004B15AA" w:rsidP="004B15AA">
      <w:pPr>
        <w:tabs>
          <w:tab w:val="left" w:pos="9534"/>
        </w:tabs>
        <w:spacing w:line="436" w:lineRule="exact"/>
        <w:rPr>
          <w:rFonts w:ascii="Times New Roman" w:hAnsi="Times New Roman" w:cs="Times New Roman"/>
          <w:sz w:val="36"/>
          <w:lang w:val="el-GR"/>
        </w:rPr>
      </w:pPr>
    </w:p>
    <w:p w14:paraId="58AC5ABA" w14:textId="77777777" w:rsidR="00072870" w:rsidRPr="00015101" w:rsidRDefault="00072870">
      <w:pPr>
        <w:pStyle w:val="a3"/>
        <w:spacing w:before="282"/>
        <w:rPr>
          <w:rFonts w:ascii="Times New Roman" w:hAnsi="Times New Roman" w:cs="Times New Roman"/>
          <w:sz w:val="28"/>
        </w:rPr>
      </w:pPr>
    </w:p>
    <w:p w14:paraId="6721711A" w14:textId="77777777" w:rsidR="00072870" w:rsidRPr="004B15AA" w:rsidRDefault="00000000">
      <w:pPr>
        <w:ind w:left="9083"/>
        <w:jc w:val="both"/>
        <w:rPr>
          <w:rFonts w:ascii="Times New Roman" w:hAnsi="Times New Roman" w:cs="Times New Roman"/>
          <w:b/>
          <w:sz w:val="32"/>
          <w:szCs w:val="24"/>
        </w:rPr>
      </w:pPr>
      <w:proofErr w:type="spellStart"/>
      <w:r w:rsidRPr="004B15AA">
        <w:rPr>
          <w:rFonts w:ascii="Times New Roman" w:hAnsi="Times New Roman" w:cs="Times New Roman"/>
          <w:b/>
          <w:sz w:val="18"/>
          <w:szCs w:val="24"/>
        </w:rPr>
        <w:t>Όροι</w:t>
      </w:r>
      <w:proofErr w:type="spellEnd"/>
      <w:r w:rsidRPr="004B15AA">
        <w:rPr>
          <w:rFonts w:ascii="Times New Roman" w:hAnsi="Times New Roman" w:cs="Times New Roman"/>
          <w:b/>
          <w:sz w:val="18"/>
          <w:szCs w:val="24"/>
        </w:rPr>
        <w:t xml:space="preserve"> </w:t>
      </w:r>
      <w:proofErr w:type="spellStart"/>
      <w:r w:rsidRPr="004B15AA">
        <w:rPr>
          <w:rFonts w:ascii="Times New Roman" w:hAnsi="Times New Roman" w:cs="Times New Roman"/>
          <w:b/>
          <w:spacing w:val="-5"/>
          <w:sz w:val="18"/>
          <w:szCs w:val="24"/>
        </w:rPr>
        <w:t>χρήσης</w:t>
      </w:r>
      <w:proofErr w:type="spellEnd"/>
    </w:p>
    <w:p w14:paraId="08FCE2FE" w14:textId="77777777" w:rsidR="00072870" w:rsidRPr="004B15AA" w:rsidRDefault="00072870">
      <w:pPr>
        <w:pStyle w:val="a3"/>
        <w:spacing w:before="27"/>
        <w:rPr>
          <w:rFonts w:ascii="Times New Roman" w:hAnsi="Times New Roman" w:cs="Times New Roman"/>
          <w:b/>
          <w:sz w:val="32"/>
          <w:szCs w:val="40"/>
        </w:rPr>
      </w:pPr>
    </w:p>
    <w:p w14:paraId="689CD701" w14:textId="77777777" w:rsidR="00072870" w:rsidRPr="004B15AA" w:rsidRDefault="00000000">
      <w:pPr>
        <w:spacing w:line="249" w:lineRule="auto"/>
        <w:ind w:left="9083" w:right="139"/>
        <w:jc w:val="both"/>
        <w:rPr>
          <w:rFonts w:ascii="Times New Roman" w:hAnsi="Times New Roman" w:cs="Times New Roman"/>
          <w:i/>
          <w:sz w:val="28"/>
          <w:szCs w:val="24"/>
          <w:lang w:val="el-GR"/>
        </w:rPr>
      </w:pPr>
      <w:r w:rsidRPr="004B15AA">
        <w:rPr>
          <w:rFonts w:ascii="Times New Roman" w:hAnsi="Times New Roman" w:cs="Times New Roman"/>
          <w:i/>
          <w:sz w:val="16"/>
          <w:szCs w:val="24"/>
          <w:lang w:val="el-GR"/>
        </w:rPr>
        <w:t xml:space="preserve">Οι συμβουλές και οι πληροφορίες που παρέχονται στις κατευθυντήριες γραμμές σχετικά με την ασφάλεια στον κυβερνοχώρο επί των πλοίων προορίζονται καθαρά ως </w:t>
      </w:r>
      <w:r w:rsidRPr="004B15AA">
        <w:rPr>
          <w:rFonts w:ascii="Times New Roman" w:hAnsi="Times New Roman" w:cs="Times New Roman"/>
          <w:sz w:val="16"/>
          <w:szCs w:val="24"/>
          <w:lang w:val="el-GR"/>
        </w:rPr>
        <w:t xml:space="preserve">οδηγίες </w:t>
      </w:r>
      <w:r w:rsidRPr="004B15AA">
        <w:rPr>
          <w:rFonts w:ascii="Times New Roman" w:hAnsi="Times New Roman" w:cs="Times New Roman"/>
          <w:b/>
          <w:sz w:val="16"/>
          <w:szCs w:val="24"/>
          <w:lang w:val="el-GR"/>
        </w:rPr>
        <w:t xml:space="preserve">που χρησιμοποιούνται με ευθύνη του χρήστη. </w:t>
      </w:r>
      <w:r w:rsidRPr="004B15AA">
        <w:rPr>
          <w:rFonts w:ascii="Times New Roman" w:hAnsi="Times New Roman" w:cs="Times New Roman"/>
          <w:i/>
          <w:sz w:val="16"/>
          <w:szCs w:val="24"/>
          <w:lang w:val="el-GR"/>
        </w:rPr>
        <w:t>Δεν παρέχονται εγγυήσεις ή δηλώσεις, ούτε αποδέχεται οποιαδήποτε υποχρέωση φροντίδας ή ευθύνης από τους Συγγραφείς, τα μέλη τους ή τους υπαλλήλους οποιουδήποτε προσώπου, επιχείρησης, εταιρείας ή οργάνωσης ... για την ακρίβεια οποιασδήποτε πληροφορίας ή συμβουλής που δίδεται στις κατευθυντήριες γραμμές ή για οποιαδήποτε παράλειψη από τις κατευθυντήριες γραμμές ή για οποιαδήποτε συνέπεια που προκύπτει κατευθύνουσα ή έμμεσα από τη συμμόρφωση, την υιοθέτηση ή την εμπιστοσύνη στις οδηγίες που περιέχονται στις κατευθυντήριες γραμμές, ακόμη και αν αυτή προκλήθηκε από παράλειψη εύλογης προσοχής εκ μέρους οποιουδήποτε από τα προαναφερθέντα μέρη.</w:t>
      </w:r>
    </w:p>
    <w:p w14:paraId="63F12C0F" w14:textId="77777777" w:rsidR="00072870" w:rsidRPr="00015101" w:rsidRDefault="00072870">
      <w:pPr>
        <w:spacing w:line="249" w:lineRule="auto"/>
        <w:jc w:val="both"/>
        <w:rPr>
          <w:rFonts w:ascii="Times New Roman" w:hAnsi="Times New Roman" w:cs="Times New Roman"/>
          <w:i/>
          <w:sz w:val="24"/>
          <w:lang w:val="el-GR"/>
        </w:rPr>
        <w:sectPr w:rsidR="00072870" w:rsidRPr="00015101">
          <w:type w:val="continuous"/>
          <w:pgSz w:w="19200" w:h="10800" w:orient="landscape"/>
          <w:pgMar w:top="0" w:right="0" w:bottom="0" w:left="0" w:header="708" w:footer="708" w:gutter="0"/>
          <w:cols w:space="708"/>
        </w:sectPr>
      </w:pPr>
    </w:p>
    <w:p w14:paraId="36342E77" w14:textId="323347B1" w:rsidR="00072870" w:rsidRPr="0081551C" w:rsidRDefault="00000000">
      <w:pPr>
        <w:pStyle w:val="3"/>
        <w:spacing w:before="64"/>
        <w:ind w:left="686"/>
        <w:rPr>
          <w:rFonts w:ascii="Times New Roman" w:hAnsi="Times New Roman" w:cs="Times New Roman"/>
          <w:lang w:val="el-GR"/>
        </w:rPr>
      </w:pPr>
      <w:bookmarkStart w:id="47" w:name="Diapositive_46"/>
      <w:bookmarkEnd w:id="47"/>
      <w:r w:rsidRPr="0081551C">
        <w:rPr>
          <w:rFonts w:ascii="Times New Roman" w:hAnsi="Times New Roman" w:cs="Times New Roman"/>
          <w:sz w:val="45"/>
          <w:lang w:val="el-GR"/>
        </w:rPr>
        <w:lastRenderedPageBreak/>
        <w:t xml:space="preserve">Απειλές </w:t>
      </w:r>
      <w:r w:rsidR="0081551C">
        <w:rPr>
          <w:rFonts w:ascii="Times New Roman" w:hAnsi="Times New Roman" w:cs="Times New Roman"/>
          <w:sz w:val="45"/>
          <w:lang w:val="el-GR"/>
        </w:rPr>
        <w:t xml:space="preserve">/ </w:t>
      </w:r>
      <w:r w:rsidRPr="0081551C">
        <w:rPr>
          <w:rFonts w:ascii="Times New Roman" w:hAnsi="Times New Roman" w:cs="Times New Roman"/>
          <w:spacing w:val="-2"/>
          <w:sz w:val="45"/>
          <w:lang w:val="el-GR"/>
        </w:rPr>
        <w:t>Επιπτώσεις</w:t>
      </w:r>
    </w:p>
    <w:p w14:paraId="0AE75E1B" w14:textId="77777777" w:rsidR="00072870" w:rsidRPr="0081551C" w:rsidRDefault="00000000">
      <w:pPr>
        <w:spacing w:before="261"/>
        <w:ind w:left="686"/>
        <w:rPr>
          <w:rFonts w:ascii="Times New Roman" w:hAnsi="Times New Roman" w:cs="Times New Roman"/>
          <w:b/>
          <w:sz w:val="36"/>
          <w:lang w:val="el-GR"/>
        </w:rPr>
      </w:pPr>
      <w:r w:rsidRPr="0081551C">
        <w:rPr>
          <w:rFonts w:ascii="Times New Roman" w:hAnsi="Times New Roman" w:cs="Times New Roman"/>
          <w:sz w:val="13"/>
          <w:lang w:val="el-GR"/>
        </w:rPr>
        <w:br w:type="column"/>
      </w:r>
      <w:r w:rsidRPr="0081551C">
        <w:rPr>
          <w:rFonts w:ascii="Times New Roman" w:hAnsi="Times New Roman" w:cs="Times New Roman"/>
          <w:b/>
          <w:spacing w:val="-2"/>
          <w:lang w:val="el-GR"/>
        </w:rPr>
        <w:t>Επιπτώσεις</w:t>
      </w:r>
    </w:p>
    <w:p w14:paraId="6911E13C" w14:textId="77777777" w:rsidR="00072870" w:rsidRPr="0081551C" w:rsidRDefault="00000000">
      <w:pPr>
        <w:spacing w:before="93"/>
        <w:ind w:left="686"/>
        <w:rPr>
          <w:rFonts w:ascii="Times New Roman" w:hAnsi="Times New Roman" w:cs="Times New Roman"/>
          <w:sz w:val="20"/>
          <w:lang w:val="el-GR"/>
        </w:rPr>
      </w:pPr>
      <w:r w:rsidRPr="0081551C">
        <w:rPr>
          <w:rFonts w:ascii="Times New Roman" w:hAnsi="Times New Roman" w:cs="Times New Roman"/>
          <w:sz w:val="13"/>
          <w:lang w:val="el-GR"/>
        </w:rPr>
        <w:br w:type="column"/>
      </w:r>
      <w:r w:rsidRPr="00015101">
        <w:rPr>
          <w:rFonts w:ascii="Times New Roman" w:hAnsi="Times New Roman" w:cs="Times New Roman"/>
          <w:color w:val="006FC0"/>
          <w:spacing w:val="-2"/>
          <w:sz w:val="12"/>
        </w:rPr>
        <w:t>C</w:t>
      </w:r>
      <w:r w:rsidRPr="0081551C">
        <w:rPr>
          <w:rFonts w:ascii="Times New Roman" w:hAnsi="Times New Roman" w:cs="Times New Roman"/>
          <w:color w:val="006FC0"/>
          <w:spacing w:val="-2"/>
          <w:sz w:val="12"/>
          <w:lang w:val="el-GR"/>
        </w:rPr>
        <w:t>2</w:t>
      </w:r>
      <w:r w:rsidRPr="00015101">
        <w:rPr>
          <w:rFonts w:ascii="Times New Roman" w:hAnsi="Times New Roman" w:cs="Times New Roman"/>
          <w:color w:val="006FC0"/>
          <w:spacing w:val="-2"/>
          <w:sz w:val="12"/>
        </w:rPr>
        <w:t>B</w:t>
      </w:r>
      <w:r w:rsidRPr="0081551C">
        <w:rPr>
          <w:rFonts w:ascii="Times New Roman" w:hAnsi="Times New Roman" w:cs="Times New Roman"/>
          <w:color w:val="006FC0"/>
          <w:spacing w:val="-2"/>
          <w:sz w:val="12"/>
          <w:lang w:val="el-GR"/>
        </w:rPr>
        <w:t>_</w:t>
      </w:r>
      <w:r w:rsidRPr="00015101">
        <w:rPr>
          <w:rFonts w:ascii="Times New Roman" w:hAnsi="Times New Roman" w:cs="Times New Roman"/>
          <w:color w:val="006FC0"/>
          <w:spacing w:val="-2"/>
          <w:sz w:val="12"/>
        </w:rPr>
        <w:t>CSP</w:t>
      </w:r>
      <w:r w:rsidRPr="0081551C">
        <w:rPr>
          <w:rFonts w:ascii="Times New Roman" w:hAnsi="Times New Roman" w:cs="Times New Roman"/>
          <w:color w:val="006FC0"/>
          <w:spacing w:val="-2"/>
          <w:sz w:val="12"/>
          <w:lang w:val="el-GR"/>
        </w:rPr>
        <w:t>008</w:t>
      </w:r>
    </w:p>
    <w:p w14:paraId="6DFABA2C" w14:textId="77777777" w:rsidR="00072870" w:rsidRPr="0081551C" w:rsidRDefault="00072870">
      <w:pPr>
        <w:rPr>
          <w:rFonts w:ascii="Times New Roman" w:hAnsi="Times New Roman" w:cs="Times New Roman"/>
          <w:sz w:val="20"/>
          <w:lang w:val="el-GR"/>
        </w:rPr>
        <w:sectPr w:rsidR="00072870" w:rsidRPr="0081551C">
          <w:pgSz w:w="19200" w:h="10800" w:orient="landscape"/>
          <w:pgMar w:top="0" w:right="0" w:bottom="0" w:left="0" w:header="708" w:footer="708" w:gutter="0"/>
          <w:cols w:num="3" w:space="708" w:equalWidth="0">
            <w:col w:w="6649" w:space="3445"/>
            <w:col w:w="1907" w:space="5106"/>
            <w:col w:w="2093" w:space="0"/>
          </w:cols>
        </w:sectPr>
      </w:pPr>
    </w:p>
    <w:p w14:paraId="46C52218" w14:textId="77777777" w:rsidR="00072870" w:rsidRPr="0081551C" w:rsidRDefault="00000000">
      <w:pPr>
        <w:pStyle w:val="a3"/>
        <w:rPr>
          <w:rFonts w:ascii="Times New Roman" w:hAnsi="Times New Roman" w:cs="Times New Roman"/>
          <w:sz w:val="20"/>
          <w:lang w:val="el-GR"/>
        </w:rPr>
      </w:pPr>
      <w:r w:rsidRPr="00015101">
        <w:rPr>
          <w:rFonts w:ascii="Times New Roman" w:hAnsi="Times New Roman" w:cs="Times New Roman"/>
          <w:noProof/>
          <w:sz w:val="20"/>
        </w:rPr>
        <w:drawing>
          <wp:anchor distT="0" distB="0" distL="0" distR="0" simplePos="0" relativeHeight="251816448" behindDoc="1" locked="0" layoutInCell="1" allowOverlap="1" wp14:anchorId="4EE71430" wp14:editId="11FE5559">
            <wp:simplePos x="0" y="0"/>
            <wp:positionH relativeFrom="page">
              <wp:posOffset>0</wp:posOffset>
            </wp:positionH>
            <wp:positionV relativeFrom="page">
              <wp:posOffset>46605</wp:posOffset>
            </wp:positionV>
            <wp:extent cx="3275193" cy="6754312"/>
            <wp:effectExtent l="0" t="0" r="0" b="0"/>
            <wp:wrapNone/>
            <wp:docPr id="424" name="Image 424"/>
            <wp:cNvGraphicFramePr/>
            <a:graphic xmlns:a="http://schemas.openxmlformats.org/drawingml/2006/main">
              <a:graphicData uri="http://schemas.openxmlformats.org/drawingml/2006/picture">
                <pic:pic xmlns:pic="http://schemas.openxmlformats.org/drawingml/2006/picture">
                  <pic:nvPicPr>
                    <pic:cNvPr id="424" name="Image 424"/>
                    <pic:cNvPicPr/>
                  </pic:nvPicPr>
                  <pic:blipFill>
                    <a:blip r:embed="rId5" cstate="print"/>
                    <a:stretch>
                      <a:fillRect/>
                    </a:stretch>
                  </pic:blipFill>
                  <pic:spPr>
                    <a:xfrm>
                      <a:off x="0" y="0"/>
                      <a:ext cx="3275193" cy="6754312"/>
                    </a:xfrm>
                    <a:prstGeom prst="rect">
                      <a:avLst/>
                    </a:prstGeom>
                  </pic:spPr>
                </pic:pic>
              </a:graphicData>
            </a:graphic>
          </wp:anchor>
        </w:drawing>
      </w:r>
      <w:r w:rsidRPr="00015101">
        <w:rPr>
          <w:rFonts w:ascii="Times New Roman" w:hAnsi="Times New Roman" w:cs="Times New Roman"/>
          <w:noProof/>
          <w:sz w:val="20"/>
        </w:rPr>
        <mc:AlternateContent>
          <mc:Choice Requires="wpg">
            <w:drawing>
              <wp:anchor distT="0" distB="0" distL="0" distR="0" simplePos="0" relativeHeight="251817472" behindDoc="1" locked="0" layoutInCell="1" allowOverlap="1" wp14:anchorId="651CFDFD" wp14:editId="2448B7C4">
                <wp:simplePos x="0" y="0"/>
                <wp:positionH relativeFrom="page">
                  <wp:posOffset>3877183</wp:posOffset>
                </wp:positionH>
                <wp:positionV relativeFrom="page">
                  <wp:posOffset>161140</wp:posOffset>
                </wp:positionV>
                <wp:extent cx="6652895" cy="6563995"/>
                <wp:effectExtent l="0" t="0" r="0" b="0"/>
                <wp:wrapNone/>
                <wp:docPr id="425" name="Group 425"/>
                <wp:cNvGraphicFramePr/>
                <a:graphic xmlns:a="http://schemas.openxmlformats.org/drawingml/2006/main">
                  <a:graphicData uri="http://schemas.microsoft.com/office/word/2010/wordprocessingGroup">
                    <wpg:wgp>
                      <wpg:cNvGrpSpPr/>
                      <wpg:grpSpPr>
                        <a:xfrm>
                          <a:off x="0" y="0"/>
                          <a:ext cx="6652895" cy="6563995"/>
                          <a:chOff x="0" y="0"/>
                          <a:chExt cx="6652895" cy="6563995"/>
                        </a:xfrm>
                      </wpg:grpSpPr>
                      <pic:pic xmlns:pic="http://schemas.openxmlformats.org/drawingml/2006/picture">
                        <pic:nvPicPr>
                          <pic:cNvPr id="426" name="Image 426"/>
                          <pic:cNvPicPr/>
                        </pic:nvPicPr>
                        <pic:blipFill>
                          <a:blip r:embed="rId190" cstate="print"/>
                          <a:stretch>
                            <a:fillRect/>
                          </a:stretch>
                        </pic:blipFill>
                        <pic:spPr>
                          <a:xfrm>
                            <a:off x="0" y="0"/>
                            <a:ext cx="6652641" cy="6563592"/>
                          </a:xfrm>
                          <a:prstGeom prst="rect">
                            <a:avLst/>
                          </a:prstGeom>
                        </pic:spPr>
                      </pic:pic>
                      <wps:wsp>
                        <wps:cNvPr id="427" name="Graphic 427"/>
                        <wps:cNvSpPr/>
                        <wps:spPr>
                          <a:xfrm>
                            <a:off x="2567813" y="2570502"/>
                            <a:ext cx="1424940" cy="1371600"/>
                          </a:xfrm>
                          <a:custGeom>
                            <a:avLst/>
                            <a:gdLst/>
                            <a:ahLst/>
                            <a:cxnLst/>
                            <a:rect l="l" t="t" r="r" b="b"/>
                            <a:pathLst>
                              <a:path w="1424940" h="1371600">
                                <a:moveTo>
                                  <a:pt x="712343" y="0"/>
                                </a:moveTo>
                                <a:lnTo>
                                  <a:pt x="663568" y="1581"/>
                                </a:lnTo>
                                <a:lnTo>
                                  <a:pt x="615676" y="6258"/>
                                </a:lnTo>
                                <a:lnTo>
                                  <a:pt x="568772" y="13929"/>
                                </a:lnTo>
                                <a:lnTo>
                                  <a:pt x="522963" y="24491"/>
                                </a:lnTo>
                                <a:lnTo>
                                  <a:pt x="478355" y="37842"/>
                                </a:lnTo>
                                <a:lnTo>
                                  <a:pt x="435054" y="53881"/>
                                </a:lnTo>
                                <a:lnTo>
                                  <a:pt x="393166" y="72505"/>
                                </a:lnTo>
                                <a:lnTo>
                                  <a:pt x="352796" y="93613"/>
                                </a:lnTo>
                                <a:lnTo>
                                  <a:pt x="314052" y="117101"/>
                                </a:lnTo>
                                <a:lnTo>
                                  <a:pt x="277038" y="142869"/>
                                </a:lnTo>
                                <a:lnTo>
                                  <a:pt x="241862" y="170814"/>
                                </a:lnTo>
                                <a:lnTo>
                                  <a:pt x="208629" y="200834"/>
                                </a:lnTo>
                                <a:lnTo>
                                  <a:pt x="177445" y="232827"/>
                                </a:lnTo>
                                <a:lnTo>
                                  <a:pt x="148416" y="266692"/>
                                </a:lnTo>
                                <a:lnTo>
                                  <a:pt x="121649" y="302325"/>
                                </a:lnTo>
                                <a:lnTo>
                                  <a:pt x="97249" y="339626"/>
                                </a:lnTo>
                                <a:lnTo>
                                  <a:pt x="75322" y="378491"/>
                                </a:lnTo>
                                <a:lnTo>
                                  <a:pt x="55975" y="418820"/>
                                </a:lnTo>
                                <a:lnTo>
                                  <a:pt x="39313" y="460509"/>
                                </a:lnTo>
                                <a:lnTo>
                                  <a:pt x="25443" y="503457"/>
                                </a:lnTo>
                                <a:lnTo>
                                  <a:pt x="14471" y="547563"/>
                                </a:lnTo>
                                <a:lnTo>
                                  <a:pt x="6502" y="592723"/>
                                </a:lnTo>
                                <a:lnTo>
                                  <a:pt x="1643" y="638836"/>
                                </a:lnTo>
                                <a:lnTo>
                                  <a:pt x="0" y="685800"/>
                                </a:lnTo>
                                <a:lnTo>
                                  <a:pt x="1643" y="732749"/>
                                </a:lnTo>
                                <a:lnTo>
                                  <a:pt x="6502" y="778849"/>
                                </a:lnTo>
                                <a:lnTo>
                                  <a:pt x="14471" y="824000"/>
                                </a:lnTo>
                                <a:lnTo>
                                  <a:pt x="25443" y="868097"/>
                                </a:lnTo>
                                <a:lnTo>
                                  <a:pt x="39313" y="911040"/>
                                </a:lnTo>
                                <a:lnTo>
                                  <a:pt x="55975" y="952726"/>
                                </a:lnTo>
                                <a:lnTo>
                                  <a:pt x="75322" y="993052"/>
                                </a:lnTo>
                                <a:lnTo>
                                  <a:pt x="97249" y="1031917"/>
                                </a:lnTo>
                                <a:lnTo>
                                  <a:pt x="121649" y="1069218"/>
                                </a:lnTo>
                                <a:lnTo>
                                  <a:pt x="148416" y="1104853"/>
                                </a:lnTo>
                                <a:lnTo>
                                  <a:pt x="177445" y="1138720"/>
                                </a:lnTo>
                                <a:lnTo>
                                  <a:pt x="208629" y="1170717"/>
                                </a:lnTo>
                                <a:lnTo>
                                  <a:pt x="241862" y="1200742"/>
                                </a:lnTo>
                                <a:lnTo>
                                  <a:pt x="277038" y="1228691"/>
                                </a:lnTo>
                                <a:lnTo>
                                  <a:pt x="314052" y="1254464"/>
                                </a:lnTo>
                                <a:lnTo>
                                  <a:pt x="352796" y="1277958"/>
                                </a:lnTo>
                                <a:lnTo>
                                  <a:pt x="393166" y="1299071"/>
                                </a:lnTo>
                                <a:lnTo>
                                  <a:pt x="435054" y="1317700"/>
                                </a:lnTo>
                                <a:lnTo>
                                  <a:pt x="478355" y="1333743"/>
                                </a:lnTo>
                                <a:lnTo>
                                  <a:pt x="522963" y="1347099"/>
                                </a:lnTo>
                                <a:lnTo>
                                  <a:pt x="568772" y="1357665"/>
                                </a:lnTo>
                                <a:lnTo>
                                  <a:pt x="615676" y="1365338"/>
                                </a:lnTo>
                                <a:lnTo>
                                  <a:pt x="663568" y="1370017"/>
                                </a:lnTo>
                                <a:lnTo>
                                  <a:pt x="712343" y="1371600"/>
                                </a:lnTo>
                                <a:lnTo>
                                  <a:pt x="761118" y="1370017"/>
                                </a:lnTo>
                                <a:lnTo>
                                  <a:pt x="809012" y="1365338"/>
                                </a:lnTo>
                                <a:lnTo>
                                  <a:pt x="855918" y="1357665"/>
                                </a:lnTo>
                                <a:lnTo>
                                  <a:pt x="901731" y="1347099"/>
                                </a:lnTo>
                                <a:lnTo>
                                  <a:pt x="946344" y="1333743"/>
                                </a:lnTo>
                                <a:lnTo>
                                  <a:pt x="989651" y="1317700"/>
                                </a:lnTo>
                                <a:lnTo>
                                  <a:pt x="1031546" y="1299071"/>
                                </a:lnTo>
                                <a:lnTo>
                                  <a:pt x="1071922" y="1277958"/>
                                </a:lnTo>
                                <a:lnTo>
                                  <a:pt x="1110674" y="1254464"/>
                                </a:lnTo>
                                <a:lnTo>
                                  <a:pt x="1147695" y="1228691"/>
                                </a:lnTo>
                                <a:lnTo>
                                  <a:pt x="1182879" y="1200742"/>
                                </a:lnTo>
                                <a:lnTo>
                                  <a:pt x="1216120" y="1170717"/>
                                </a:lnTo>
                                <a:lnTo>
                                  <a:pt x="1247312" y="1138720"/>
                                </a:lnTo>
                                <a:lnTo>
                                  <a:pt x="1276348" y="1104853"/>
                                </a:lnTo>
                                <a:lnTo>
                                  <a:pt x="1303123" y="1069218"/>
                                </a:lnTo>
                                <a:lnTo>
                                  <a:pt x="1327531" y="1031917"/>
                                </a:lnTo>
                                <a:lnTo>
                                  <a:pt x="1349464" y="993052"/>
                                </a:lnTo>
                                <a:lnTo>
                                  <a:pt x="1368817" y="952726"/>
                                </a:lnTo>
                                <a:lnTo>
                                  <a:pt x="1385485" y="911040"/>
                                </a:lnTo>
                                <a:lnTo>
                                  <a:pt x="1399360" y="868097"/>
                                </a:lnTo>
                                <a:lnTo>
                                  <a:pt x="1410336" y="824000"/>
                                </a:lnTo>
                                <a:lnTo>
                                  <a:pt x="1418308" y="778849"/>
                                </a:lnTo>
                                <a:lnTo>
                                  <a:pt x="1423169" y="732749"/>
                                </a:lnTo>
                                <a:lnTo>
                                  <a:pt x="1424812" y="685800"/>
                                </a:lnTo>
                                <a:lnTo>
                                  <a:pt x="1423169" y="638836"/>
                                </a:lnTo>
                                <a:lnTo>
                                  <a:pt x="1418308" y="592723"/>
                                </a:lnTo>
                                <a:lnTo>
                                  <a:pt x="1410336" y="547563"/>
                                </a:lnTo>
                                <a:lnTo>
                                  <a:pt x="1399360" y="503457"/>
                                </a:lnTo>
                                <a:lnTo>
                                  <a:pt x="1385485" y="460509"/>
                                </a:lnTo>
                                <a:lnTo>
                                  <a:pt x="1368817" y="418820"/>
                                </a:lnTo>
                                <a:lnTo>
                                  <a:pt x="1349464" y="378491"/>
                                </a:lnTo>
                                <a:lnTo>
                                  <a:pt x="1327530" y="339626"/>
                                </a:lnTo>
                                <a:lnTo>
                                  <a:pt x="1303123" y="302325"/>
                                </a:lnTo>
                                <a:lnTo>
                                  <a:pt x="1276348" y="266692"/>
                                </a:lnTo>
                                <a:lnTo>
                                  <a:pt x="1247312" y="232827"/>
                                </a:lnTo>
                                <a:lnTo>
                                  <a:pt x="1216120" y="200834"/>
                                </a:lnTo>
                                <a:lnTo>
                                  <a:pt x="1182879" y="170814"/>
                                </a:lnTo>
                                <a:lnTo>
                                  <a:pt x="1147695" y="142869"/>
                                </a:lnTo>
                                <a:lnTo>
                                  <a:pt x="1110674" y="117101"/>
                                </a:lnTo>
                                <a:lnTo>
                                  <a:pt x="1071922" y="93613"/>
                                </a:lnTo>
                                <a:lnTo>
                                  <a:pt x="1031546" y="72505"/>
                                </a:lnTo>
                                <a:lnTo>
                                  <a:pt x="989651" y="53881"/>
                                </a:lnTo>
                                <a:lnTo>
                                  <a:pt x="946344" y="37842"/>
                                </a:lnTo>
                                <a:lnTo>
                                  <a:pt x="901731" y="24491"/>
                                </a:lnTo>
                                <a:lnTo>
                                  <a:pt x="855918" y="13929"/>
                                </a:lnTo>
                                <a:lnTo>
                                  <a:pt x="809012" y="6258"/>
                                </a:lnTo>
                                <a:lnTo>
                                  <a:pt x="761118" y="1581"/>
                                </a:lnTo>
                                <a:lnTo>
                                  <a:pt x="712343" y="0"/>
                                </a:lnTo>
                                <a:close/>
                              </a:path>
                            </a:pathLst>
                          </a:custGeom>
                          <a:solidFill>
                            <a:srgbClr val="1F3863"/>
                          </a:solidFill>
                        </wps:spPr>
                        <wps:bodyPr wrap="square" lIns="0" tIns="0" rIns="0" bIns="0" rtlCol="0">
                          <a:prstTxWarp prst="textNoShape">
                            <a:avLst/>
                          </a:prstTxWarp>
                        </wps:bodyPr>
                      </wps:wsp>
                      <wps:wsp>
                        <wps:cNvPr id="428" name="Graphic 428"/>
                        <wps:cNvSpPr/>
                        <wps:spPr>
                          <a:xfrm>
                            <a:off x="2567813" y="2570502"/>
                            <a:ext cx="1424940" cy="1371600"/>
                          </a:xfrm>
                          <a:custGeom>
                            <a:avLst/>
                            <a:gdLst/>
                            <a:ahLst/>
                            <a:cxnLst/>
                            <a:rect l="l" t="t" r="r" b="b"/>
                            <a:pathLst>
                              <a:path w="1424940" h="1371600">
                                <a:moveTo>
                                  <a:pt x="0" y="685800"/>
                                </a:moveTo>
                                <a:lnTo>
                                  <a:pt x="1643" y="638836"/>
                                </a:lnTo>
                                <a:lnTo>
                                  <a:pt x="6502" y="592723"/>
                                </a:lnTo>
                                <a:lnTo>
                                  <a:pt x="14471" y="547563"/>
                                </a:lnTo>
                                <a:lnTo>
                                  <a:pt x="25443" y="503457"/>
                                </a:lnTo>
                                <a:lnTo>
                                  <a:pt x="39313" y="460509"/>
                                </a:lnTo>
                                <a:lnTo>
                                  <a:pt x="55975" y="418820"/>
                                </a:lnTo>
                                <a:lnTo>
                                  <a:pt x="75322" y="378491"/>
                                </a:lnTo>
                                <a:lnTo>
                                  <a:pt x="97249" y="339626"/>
                                </a:lnTo>
                                <a:lnTo>
                                  <a:pt x="121649" y="302325"/>
                                </a:lnTo>
                                <a:lnTo>
                                  <a:pt x="148416" y="266692"/>
                                </a:lnTo>
                                <a:lnTo>
                                  <a:pt x="177445" y="232827"/>
                                </a:lnTo>
                                <a:lnTo>
                                  <a:pt x="208629" y="200834"/>
                                </a:lnTo>
                                <a:lnTo>
                                  <a:pt x="241862" y="170814"/>
                                </a:lnTo>
                                <a:lnTo>
                                  <a:pt x="277038" y="142869"/>
                                </a:lnTo>
                                <a:lnTo>
                                  <a:pt x="314052" y="117101"/>
                                </a:lnTo>
                                <a:lnTo>
                                  <a:pt x="352796" y="93613"/>
                                </a:lnTo>
                                <a:lnTo>
                                  <a:pt x="393166" y="72505"/>
                                </a:lnTo>
                                <a:lnTo>
                                  <a:pt x="435054" y="53881"/>
                                </a:lnTo>
                                <a:lnTo>
                                  <a:pt x="478355" y="37842"/>
                                </a:lnTo>
                                <a:lnTo>
                                  <a:pt x="522963" y="24491"/>
                                </a:lnTo>
                                <a:lnTo>
                                  <a:pt x="568772" y="13929"/>
                                </a:lnTo>
                                <a:lnTo>
                                  <a:pt x="615676" y="6258"/>
                                </a:lnTo>
                                <a:lnTo>
                                  <a:pt x="663568" y="1581"/>
                                </a:lnTo>
                                <a:lnTo>
                                  <a:pt x="712343" y="0"/>
                                </a:lnTo>
                                <a:lnTo>
                                  <a:pt x="761118" y="1581"/>
                                </a:lnTo>
                                <a:lnTo>
                                  <a:pt x="809012" y="6258"/>
                                </a:lnTo>
                                <a:lnTo>
                                  <a:pt x="855918" y="13929"/>
                                </a:lnTo>
                                <a:lnTo>
                                  <a:pt x="901731" y="24491"/>
                                </a:lnTo>
                                <a:lnTo>
                                  <a:pt x="946344" y="37842"/>
                                </a:lnTo>
                                <a:lnTo>
                                  <a:pt x="989651" y="53881"/>
                                </a:lnTo>
                                <a:lnTo>
                                  <a:pt x="1031546" y="72505"/>
                                </a:lnTo>
                                <a:lnTo>
                                  <a:pt x="1071922" y="93613"/>
                                </a:lnTo>
                                <a:lnTo>
                                  <a:pt x="1110674" y="117101"/>
                                </a:lnTo>
                                <a:lnTo>
                                  <a:pt x="1147695" y="142869"/>
                                </a:lnTo>
                                <a:lnTo>
                                  <a:pt x="1182879" y="170814"/>
                                </a:lnTo>
                                <a:lnTo>
                                  <a:pt x="1216120" y="200834"/>
                                </a:lnTo>
                                <a:lnTo>
                                  <a:pt x="1247312" y="232827"/>
                                </a:lnTo>
                                <a:lnTo>
                                  <a:pt x="1276348" y="266692"/>
                                </a:lnTo>
                                <a:lnTo>
                                  <a:pt x="1303123" y="302325"/>
                                </a:lnTo>
                                <a:lnTo>
                                  <a:pt x="1327530" y="339626"/>
                                </a:lnTo>
                                <a:lnTo>
                                  <a:pt x="1349464" y="378491"/>
                                </a:lnTo>
                                <a:lnTo>
                                  <a:pt x="1368817" y="418820"/>
                                </a:lnTo>
                                <a:lnTo>
                                  <a:pt x="1385485" y="460509"/>
                                </a:lnTo>
                                <a:lnTo>
                                  <a:pt x="1399360" y="503457"/>
                                </a:lnTo>
                                <a:lnTo>
                                  <a:pt x="1410336" y="547563"/>
                                </a:lnTo>
                                <a:lnTo>
                                  <a:pt x="1418308" y="592723"/>
                                </a:lnTo>
                                <a:lnTo>
                                  <a:pt x="1423169" y="638836"/>
                                </a:lnTo>
                                <a:lnTo>
                                  <a:pt x="1424812" y="685800"/>
                                </a:lnTo>
                                <a:lnTo>
                                  <a:pt x="1423169" y="732749"/>
                                </a:lnTo>
                                <a:lnTo>
                                  <a:pt x="1418308" y="778849"/>
                                </a:lnTo>
                                <a:lnTo>
                                  <a:pt x="1410336" y="824000"/>
                                </a:lnTo>
                                <a:lnTo>
                                  <a:pt x="1399360" y="868097"/>
                                </a:lnTo>
                                <a:lnTo>
                                  <a:pt x="1385485" y="911040"/>
                                </a:lnTo>
                                <a:lnTo>
                                  <a:pt x="1368817" y="952726"/>
                                </a:lnTo>
                                <a:lnTo>
                                  <a:pt x="1349464" y="993052"/>
                                </a:lnTo>
                                <a:lnTo>
                                  <a:pt x="1327531" y="1031917"/>
                                </a:lnTo>
                                <a:lnTo>
                                  <a:pt x="1303123" y="1069218"/>
                                </a:lnTo>
                                <a:lnTo>
                                  <a:pt x="1276348" y="1104853"/>
                                </a:lnTo>
                                <a:lnTo>
                                  <a:pt x="1247312" y="1138720"/>
                                </a:lnTo>
                                <a:lnTo>
                                  <a:pt x="1216120" y="1170717"/>
                                </a:lnTo>
                                <a:lnTo>
                                  <a:pt x="1182879" y="1200742"/>
                                </a:lnTo>
                                <a:lnTo>
                                  <a:pt x="1147695" y="1228691"/>
                                </a:lnTo>
                                <a:lnTo>
                                  <a:pt x="1110674" y="1254464"/>
                                </a:lnTo>
                                <a:lnTo>
                                  <a:pt x="1071922" y="1277958"/>
                                </a:lnTo>
                                <a:lnTo>
                                  <a:pt x="1031546" y="1299071"/>
                                </a:lnTo>
                                <a:lnTo>
                                  <a:pt x="989651" y="1317700"/>
                                </a:lnTo>
                                <a:lnTo>
                                  <a:pt x="946344" y="1333743"/>
                                </a:lnTo>
                                <a:lnTo>
                                  <a:pt x="901731" y="1347099"/>
                                </a:lnTo>
                                <a:lnTo>
                                  <a:pt x="855918" y="1357665"/>
                                </a:lnTo>
                                <a:lnTo>
                                  <a:pt x="809012" y="1365338"/>
                                </a:lnTo>
                                <a:lnTo>
                                  <a:pt x="761118" y="1370017"/>
                                </a:lnTo>
                                <a:lnTo>
                                  <a:pt x="712343" y="1371600"/>
                                </a:lnTo>
                                <a:lnTo>
                                  <a:pt x="663568" y="1370017"/>
                                </a:lnTo>
                                <a:lnTo>
                                  <a:pt x="615676" y="1365338"/>
                                </a:lnTo>
                                <a:lnTo>
                                  <a:pt x="568772" y="1357665"/>
                                </a:lnTo>
                                <a:lnTo>
                                  <a:pt x="522963" y="1347099"/>
                                </a:lnTo>
                                <a:lnTo>
                                  <a:pt x="478355" y="1333743"/>
                                </a:lnTo>
                                <a:lnTo>
                                  <a:pt x="435054" y="1317700"/>
                                </a:lnTo>
                                <a:lnTo>
                                  <a:pt x="393166" y="1299071"/>
                                </a:lnTo>
                                <a:lnTo>
                                  <a:pt x="352796" y="1277958"/>
                                </a:lnTo>
                                <a:lnTo>
                                  <a:pt x="314052" y="1254464"/>
                                </a:lnTo>
                                <a:lnTo>
                                  <a:pt x="277038" y="1228691"/>
                                </a:lnTo>
                                <a:lnTo>
                                  <a:pt x="241862" y="1200742"/>
                                </a:lnTo>
                                <a:lnTo>
                                  <a:pt x="208629" y="1170717"/>
                                </a:lnTo>
                                <a:lnTo>
                                  <a:pt x="177445" y="1138720"/>
                                </a:lnTo>
                                <a:lnTo>
                                  <a:pt x="148416" y="1104853"/>
                                </a:lnTo>
                                <a:lnTo>
                                  <a:pt x="121649" y="1069218"/>
                                </a:lnTo>
                                <a:lnTo>
                                  <a:pt x="97249" y="1031917"/>
                                </a:lnTo>
                                <a:lnTo>
                                  <a:pt x="75322" y="993052"/>
                                </a:lnTo>
                                <a:lnTo>
                                  <a:pt x="55975" y="952726"/>
                                </a:lnTo>
                                <a:lnTo>
                                  <a:pt x="39313" y="911040"/>
                                </a:lnTo>
                                <a:lnTo>
                                  <a:pt x="25443" y="868097"/>
                                </a:lnTo>
                                <a:lnTo>
                                  <a:pt x="14471" y="824000"/>
                                </a:lnTo>
                                <a:lnTo>
                                  <a:pt x="6502" y="778849"/>
                                </a:lnTo>
                                <a:lnTo>
                                  <a:pt x="1643" y="732749"/>
                                </a:lnTo>
                                <a:lnTo>
                                  <a:pt x="0" y="685800"/>
                                </a:lnTo>
                                <a:close/>
                              </a:path>
                            </a:pathLst>
                          </a:custGeom>
                          <a:ln w="12700">
                            <a:solidFill>
                              <a:srgbClr val="2E528F"/>
                            </a:solidFill>
                            <a:prstDash val="solid"/>
                          </a:ln>
                        </wps:spPr>
                        <wps:bodyPr wrap="square" lIns="0" tIns="0" rIns="0" bIns="0" rtlCol="0">
                          <a:prstTxWarp prst="textNoShape">
                            <a:avLst/>
                          </a:prstTxWarp>
                        </wps:bodyPr>
                      </wps:wsp>
                      <wps:wsp>
                        <wps:cNvPr id="429" name="Graphic 429"/>
                        <wps:cNvSpPr/>
                        <wps:spPr>
                          <a:xfrm>
                            <a:off x="1992629" y="1268054"/>
                            <a:ext cx="2562225" cy="716280"/>
                          </a:xfrm>
                          <a:custGeom>
                            <a:avLst/>
                            <a:gdLst/>
                            <a:ahLst/>
                            <a:cxnLst/>
                            <a:rect l="l" t="t" r="r" b="b"/>
                            <a:pathLst>
                              <a:path w="2562225" h="716280">
                                <a:moveTo>
                                  <a:pt x="1282954" y="0"/>
                                </a:moveTo>
                                <a:lnTo>
                                  <a:pt x="1237371" y="327"/>
                                </a:lnTo>
                                <a:lnTo>
                                  <a:pt x="1191803" y="1716"/>
                                </a:lnTo>
                                <a:lnTo>
                                  <a:pt x="1146269" y="4166"/>
                                </a:lnTo>
                                <a:lnTo>
                                  <a:pt x="1100788" y="7678"/>
                                </a:lnTo>
                                <a:lnTo>
                                  <a:pt x="1055379" y="12251"/>
                                </a:lnTo>
                                <a:lnTo>
                                  <a:pt x="1010062" y="17887"/>
                                </a:lnTo>
                                <a:lnTo>
                                  <a:pt x="964856" y="24584"/>
                                </a:lnTo>
                                <a:lnTo>
                                  <a:pt x="919780" y="32343"/>
                                </a:lnTo>
                                <a:lnTo>
                                  <a:pt x="874853" y="41164"/>
                                </a:lnTo>
                                <a:lnTo>
                                  <a:pt x="830095" y="51046"/>
                                </a:lnTo>
                                <a:lnTo>
                                  <a:pt x="785525" y="61992"/>
                                </a:lnTo>
                                <a:lnTo>
                                  <a:pt x="741162" y="73999"/>
                                </a:lnTo>
                                <a:lnTo>
                                  <a:pt x="697025" y="87068"/>
                                </a:lnTo>
                                <a:lnTo>
                                  <a:pt x="653134" y="101200"/>
                                </a:lnTo>
                                <a:lnTo>
                                  <a:pt x="609508" y="116395"/>
                                </a:lnTo>
                                <a:lnTo>
                                  <a:pt x="566166" y="132652"/>
                                </a:lnTo>
                                <a:lnTo>
                                  <a:pt x="523128" y="149972"/>
                                </a:lnTo>
                                <a:lnTo>
                                  <a:pt x="480412" y="168354"/>
                                </a:lnTo>
                                <a:lnTo>
                                  <a:pt x="438038" y="187800"/>
                                </a:lnTo>
                                <a:lnTo>
                                  <a:pt x="396025" y="208308"/>
                                </a:lnTo>
                                <a:lnTo>
                                  <a:pt x="354393" y="229879"/>
                                </a:lnTo>
                                <a:lnTo>
                                  <a:pt x="313161" y="252513"/>
                                </a:lnTo>
                                <a:lnTo>
                                  <a:pt x="272347" y="276211"/>
                                </a:lnTo>
                                <a:lnTo>
                                  <a:pt x="231972" y="300971"/>
                                </a:lnTo>
                                <a:lnTo>
                                  <a:pt x="192054" y="326795"/>
                                </a:lnTo>
                                <a:lnTo>
                                  <a:pt x="152612" y="353683"/>
                                </a:lnTo>
                                <a:lnTo>
                                  <a:pt x="113667" y="381633"/>
                                </a:lnTo>
                                <a:lnTo>
                                  <a:pt x="75237" y="410648"/>
                                </a:lnTo>
                                <a:lnTo>
                                  <a:pt x="37341" y="440726"/>
                                </a:lnTo>
                                <a:lnTo>
                                  <a:pt x="0" y="471868"/>
                                </a:lnTo>
                                <a:lnTo>
                                  <a:pt x="194945" y="706310"/>
                                </a:lnTo>
                                <a:lnTo>
                                  <a:pt x="232182" y="675231"/>
                                </a:lnTo>
                                <a:lnTo>
                                  <a:pt x="270067" y="645405"/>
                                </a:lnTo>
                                <a:lnTo>
                                  <a:pt x="308573" y="616831"/>
                                </a:lnTo>
                                <a:lnTo>
                                  <a:pt x="347674" y="589510"/>
                                </a:lnTo>
                                <a:lnTo>
                                  <a:pt x="387343" y="563441"/>
                                </a:lnTo>
                                <a:lnTo>
                                  <a:pt x="427552" y="538624"/>
                                </a:lnTo>
                                <a:lnTo>
                                  <a:pt x="468276" y="515059"/>
                                </a:lnTo>
                                <a:lnTo>
                                  <a:pt x="509488" y="492746"/>
                                </a:lnTo>
                                <a:lnTo>
                                  <a:pt x="551161" y="471684"/>
                                </a:lnTo>
                                <a:lnTo>
                                  <a:pt x="593268" y="451875"/>
                                </a:lnTo>
                                <a:lnTo>
                                  <a:pt x="635784" y="433317"/>
                                </a:lnTo>
                                <a:lnTo>
                                  <a:pt x="678680" y="416010"/>
                                </a:lnTo>
                                <a:lnTo>
                                  <a:pt x="721931" y="399955"/>
                                </a:lnTo>
                                <a:lnTo>
                                  <a:pt x="765510" y="385151"/>
                                </a:lnTo>
                                <a:lnTo>
                                  <a:pt x="809389" y="371598"/>
                                </a:lnTo>
                                <a:lnTo>
                                  <a:pt x="853544" y="359296"/>
                                </a:lnTo>
                                <a:lnTo>
                                  <a:pt x="897946" y="348245"/>
                                </a:lnTo>
                                <a:lnTo>
                                  <a:pt x="942569" y="338445"/>
                                </a:lnTo>
                                <a:lnTo>
                                  <a:pt x="987387" y="329895"/>
                                </a:lnTo>
                                <a:lnTo>
                                  <a:pt x="1032373" y="322596"/>
                                </a:lnTo>
                                <a:lnTo>
                                  <a:pt x="1077500" y="316548"/>
                                </a:lnTo>
                                <a:lnTo>
                                  <a:pt x="1122742" y="311749"/>
                                </a:lnTo>
                                <a:lnTo>
                                  <a:pt x="1168071" y="308201"/>
                                </a:lnTo>
                                <a:lnTo>
                                  <a:pt x="1213462" y="305903"/>
                                </a:lnTo>
                                <a:lnTo>
                                  <a:pt x="1258887" y="304855"/>
                                </a:lnTo>
                                <a:lnTo>
                                  <a:pt x="1304320" y="305057"/>
                                </a:lnTo>
                                <a:lnTo>
                                  <a:pt x="1349734" y="306508"/>
                                </a:lnTo>
                                <a:lnTo>
                                  <a:pt x="1395103" y="309209"/>
                                </a:lnTo>
                                <a:lnTo>
                                  <a:pt x="1440400" y="313160"/>
                                </a:lnTo>
                                <a:lnTo>
                                  <a:pt x="1485598" y="318360"/>
                                </a:lnTo>
                                <a:lnTo>
                                  <a:pt x="1530671" y="324809"/>
                                </a:lnTo>
                                <a:lnTo>
                                  <a:pt x="1575592" y="332507"/>
                                </a:lnTo>
                                <a:lnTo>
                                  <a:pt x="1620334" y="341454"/>
                                </a:lnTo>
                                <a:lnTo>
                                  <a:pt x="1664871" y="351651"/>
                                </a:lnTo>
                                <a:lnTo>
                                  <a:pt x="1709175" y="363096"/>
                                </a:lnTo>
                                <a:lnTo>
                                  <a:pt x="1753221" y="375790"/>
                                </a:lnTo>
                                <a:lnTo>
                                  <a:pt x="1796982" y="389732"/>
                                </a:lnTo>
                                <a:lnTo>
                                  <a:pt x="1840431" y="404923"/>
                                </a:lnTo>
                                <a:lnTo>
                                  <a:pt x="1883540" y="421362"/>
                                </a:lnTo>
                                <a:lnTo>
                                  <a:pt x="1926285" y="439050"/>
                                </a:lnTo>
                                <a:lnTo>
                                  <a:pt x="1968638" y="457985"/>
                                </a:lnTo>
                                <a:lnTo>
                                  <a:pt x="2010572" y="478169"/>
                                </a:lnTo>
                                <a:lnTo>
                                  <a:pt x="2052060" y="499600"/>
                                </a:lnTo>
                                <a:lnTo>
                                  <a:pt x="2093077" y="522279"/>
                                </a:lnTo>
                                <a:lnTo>
                                  <a:pt x="2133595" y="546206"/>
                                </a:lnTo>
                                <a:lnTo>
                                  <a:pt x="2173588" y="571381"/>
                                </a:lnTo>
                                <a:lnTo>
                                  <a:pt x="2213029" y="597803"/>
                                </a:lnTo>
                                <a:lnTo>
                                  <a:pt x="2251891" y="625472"/>
                                </a:lnTo>
                                <a:lnTo>
                                  <a:pt x="2290148" y="654388"/>
                                </a:lnTo>
                                <a:lnTo>
                                  <a:pt x="2327773" y="684552"/>
                                </a:lnTo>
                                <a:lnTo>
                                  <a:pt x="2364740" y="715962"/>
                                </a:lnTo>
                                <a:lnTo>
                                  <a:pt x="2561716" y="483298"/>
                                </a:lnTo>
                                <a:lnTo>
                                  <a:pt x="2524649" y="451823"/>
                                </a:lnTo>
                                <a:lnTo>
                                  <a:pt x="2487019" y="421408"/>
                                </a:lnTo>
                                <a:lnTo>
                                  <a:pt x="2448845" y="392051"/>
                                </a:lnTo>
                                <a:lnTo>
                                  <a:pt x="2410147" y="363753"/>
                                </a:lnTo>
                                <a:lnTo>
                                  <a:pt x="2370943" y="336514"/>
                                </a:lnTo>
                                <a:lnTo>
                                  <a:pt x="2331253" y="310335"/>
                                </a:lnTo>
                                <a:lnTo>
                                  <a:pt x="2291097" y="285214"/>
                                </a:lnTo>
                                <a:lnTo>
                                  <a:pt x="2250493" y="261153"/>
                                </a:lnTo>
                                <a:lnTo>
                                  <a:pt x="2209460" y="238152"/>
                                </a:lnTo>
                                <a:lnTo>
                                  <a:pt x="2168019" y="216210"/>
                                </a:lnTo>
                                <a:lnTo>
                                  <a:pt x="2126188" y="195328"/>
                                </a:lnTo>
                                <a:lnTo>
                                  <a:pt x="2083986" y="175505"/>
                                </a:lnTo>
                                <a:lnTo>
                                  <a:pt x="2041433" y="156742"/>
                                </a:lnTo>
                                <a:lnTo>
                                  <a:pt x="1998549" y="139039"/>
                                </a:lnTo>
                                <a:lnTo>
                                  <a:pt x="1955351" y="122396"/>
                                </a:lnTo>
                                <a:lnTo>
                                  <a:pt x="1911860" y="106813"/>
                                </a:lnTo>
                                <a:lnTo>
                                  <a:pt x="1868095" y="92290"/>
                                </a:lnTo>
                                <a:lnTo>
                                  <a:pt x="1824075" y="78827"/>
                                </a:lnTo>
                                <a:lnTo>
                                  <a:pt x="1779819" y="66424"/>
                                </a:lnTo>
                                <a:lnTo>
                                  <a:pt x="1735346" y="55082"/>
                                </a:lnTo>
                                <a:lnTo>
                                  <a:pt x="1690677" y="44801"/>
                                </a:lnTo>
                                <a:lnTo>
                                  <a:pt x="1645829" y="35579"/>
                                </a:lnTo>
                                <a:lnTo>
                                  <a:pt x="1600823" y="27419"/>
                                </a:lnTo>
                                <a:lnTo>
                                  <a:pt x="1555677" y="20319"/>
                                </a:lnTo>
                                <a:lnTo>
                                  <a:pt x="1510412" y="14280"/>
                                </a:lnTo>
                                <a:lnTo>
                                  <a:pt x="1465045" y="9302"/>
                                </a:lnTo>
                                <a:lnTo>
                                  <a:pt x="1419596" y="5385"/>
                                </a:lnTo>
                                <a:lnTo>
                                  <a:pt x="1374085" y="2528"/>
                                </a:lnTo>
                                <a:lnTo>
                                  <a:pt x="1328531" y="733"/>
                                </a:lnTo>
                                <a:lnTo>
                                  <a:pt x="1282954" y="0"/>
                                </a:lnTo>
                                <a:close/>
                              </a:path>
                            </a:pathLst>
                          </a:custGeom>
                          <a:solidFill>
                            <a:srgbClr val="CAE9FB"/>
                          </a:solidFill>
                        </wps:spPr>
                        <wps:bodyPr wrap="square" lIns="0" tIns="0" rIns="0" bIns="0" rtlCol="0">
                          <a:prstTxWarp prst="textNoShape">
                            <a:avLst/>
                          </a:prstTxWarp>
                        </wps:bodyPr>
                      </wps:wsp>
                      <wps:wsp>
                        <wps:cNvPr id="430" name="Graphic 430"/>
                        <wps:cNvSpPr/>
                        <wps:spPr>
                          <a:xfrm>
                            <a:off x="1753489" y="58701"/>
                            <a:ext cx="3147060" cy="675005"/>
                          </a:xfrm>
                          <a:custGeom>
                            <a:avLst/>
                            <a:gdLst/>
                            <a:ahLst/>
                            <a:cxnLst/>
                            <a:rect l="l" t="t" r="r" b="b"/>
                            <a:pathLst>
                              <a:path w="3147060" h="675005">
                                <a:moveTo>
                                  <a:pt x="1510015" y="0"/>
                                </a:moveTo>
                                <a:lnTo>
                                  <a:pt x="1461474" y="321"/>
                                </a:lnTo>
                                <a:lnTo>
                                  <a:pt x="1412937" y="1346"/>
                                </a:lnTo>
                                <a:lnTo>
                                  <a:pt x="1364413" y="3074"/>
                                </a:lnTo>
                                <a:lnTo>
                                  <a:pt x="1315909" y="5505"/>
                                </a:lnTo>
                                <a:lnTo>
                                  <a:pt x="1267435" y="8641"/>
                                </a:lnTo>
                                <a:lnTo>
                                  <a:pt x="1218998" y="12481"/>
                                </a:lnTo>
                                <a:lnTo>
                                  <a:pt x="1170607" y="17025"/>
                                </a:lnTo>
                                <a:lnTo>
                                  <a:pt x="1122270" y="22273"/>
                                </a:lnTo>
                                <a:lnTo>
                                  <a:pt x="1073995" y="28226"/>
                                </a:lnTo>
                                <a:lnTo>
                                  <a:pt x="1025791" y="34884"/>
                                </a:lnTo>
                                <a:lnTo>
                                  <a:pt x="977666" y="42247"/>
                                </a:lnTo>
                                <a:lnTo>
                                  <a:pt x="929629" y="50315"/>
                                </a:lnTo>
                                <a:lnTo>
                                  <a:pt x="881687" y="59088"/>
                                </a:lnTo>
                                <a:lnTo>
                                  <a:pt x="833848" y="68566"/>
                                </a:lnTo>
                                <a:lnTo>
                                  <a:pt x="786122" y="78751"/>
                                </a:lnTo>
                                <a:lnTo>
                                  <a:pt x="738517" y="89641"/>
                                </a:lnTo>
                                <a:lnTo>
                                  <a:pt x="691040" y="101238"/>
                                </a:lnTo>
                                <a:lnTo>
                                  <a:pt x="643701" y="113540"/>
                                </a:lnTo>
                                <a:lnTo>
                                  <a:pt x="596507" y="126550"/>
                                </a:lnTo>
                                <a:lnTo>
                                  <a:pt x="549466" y="140265"/>
                                </a:lnTo>
                                <a:lnTo>
                                  <a:pt x="502588" y="154688"/>
                                </a:lnTo>
                                <a:lnTo>
                                  <a:pt x="455880" y="169818"/>
                                </a:lnTo>
                                <a:lnTo>
                                  <a:pt x="409351" y="185654"/>
                                </a:lnTo>
                                <a:lnTo>
                                  <a:pt x="363009" y="202198"/>
                                </a:lnTo>
                                <a:lnTo>
                                  <a:pt x="316862" y="219450"/>
                                </a:lnTo>
                                <a:lnTo>
                                  <a:pt x="270919" y="237410"/>
                                </a:lnTo>
                                <a:lnTo>
                                  <a:pt x="225187" y="256077"/>
                                </a:lnTo>
                                <a:lnTo>
                                  <a:pt x="179676" y="275453"/>
                                </a:lnTo>
                                <a:lnTo>
                                  <a:pt x="134393" y="295536"/>
                                </a:lnTo>
                                <a:lnTo>
                                  <a:pt x="89347" y="316329"/>
                                </a:lnTo>
                                <a:lnTo>
                                  <a:pt x="44547" y="337830"/>
                                </a:lnTo>
                                <a:lnTo>
                                  <a:pt x="0" y="360039"/>
                                </a:lnTo>
                                <a:lnTo>
                                  <a:pt x="134492" y="611245"/>
                                </a:lnTo>
                                <a:lnTo>
                                  <a:pt x="179086" y="589160"/>
                                </a:lnTo>
                                <a:lnTo>
                                  <a:pt x="223956" y="567851"/>
                                </a:lnTo>
                                <a:lnTo>
                                  <a:pt x="269092" y="547317"/>
                                </a:lnTo>
                                <a:lnTo>
                                  <a:pt x="314485" y="527558"/>
                                </a:lnTo>
                                <a:lnTo>
                                  <a:pt x="360124" y="508573"/>
                                </a:lnTo>
                                <a:lnTo>
                                  <a:pt x="405999" y="490364"/>
                                </a:lnTo>
                                <a:lnTo>
                                  <a:pt x="452101" y="472928"/>
                                </a:lnTo>
                                <a:lnTo>
                                  <a:pt x="498419" y="456267"/>
                                </a:lnTo>
                                <a:lnTo>
                                  <a:pt x="544943" y="440380"/>
                                </a:lnTo>
                                <a:lnTo>
                                  <a:pt x="591664" y="425266"/>
                                </a:lnTo>
                                <a:lnTo>
                                  <a:pt x="638572" y="410926"/>
                                </a:lnTo>
                                <a:lnTo>
                                  <a:pt x="685656" y="397358"/>
                                </a:lnTo>
                                <a:lnTo>
                                  <a:pt x="732906" y="384564"/>
                                </a:lnTo>
                                <a:lnTo>
                                  <a:pt x="780313" y="372543"/>
                                </a:lnTo>
                                <a:lnTo>
                                  <a:pt x="827867" y="361294"/>
                                </a:lnTo>
                                <a:lnTo>
                                  <a:pt x="875557" y="350818"/>
                                </a:lnTo>
                                <a:lnTo>
                                  <a:pt x="923374" y="341113"/>
                                </a:lnTo>
                                <a:lnTo>
                                  <a:pt x="971307" y="332181"/>
                                </a:lnTo>
                                <a:lnTo>
                                  <a:pt x="1019347" y="324020"/>
                                </a:lnTo>
                                <a:lnTo>
                                  <a:pt x="1067484" y="316630"/>
                                </a:lnTo>
                                <a:lnTo>
                                  <a:pt x="1115707" y="310012"/>
                                </a:lnTo>
                                <a:lnTo>
                                  <a:pt x="1164008" y="304164"/>
                                </a:lnTo>
                                <a:lnTo>
                                  <a:pt x="1212374" y="299087"/>
                                </a:lnTo>
                                <a:lnTo>
                                  <a:pt x="1260798" y="294781"/>
                                </a:lnTo>
                                <a:lnTo>
                                  <a:pt x="1309268" y="291245"/>
                                </a:lnTo>
                                <a:lnTo>
                                  <a:pt x="1357775" y="288479"/>
                                </a:lnTo>
                                <a:lnTo>
                                  <a:pt x="1406309" y="286482"/>
                                </a:lnTo>
                                <a:lnTo>
                                  <a:pt x="1454860" y="285256"/>
                                </a:lnTo>
                                <a:lnTo>
                                  <a:pt x="1503417" y="284798"/>
                                </a:lnTo>
                                <a:lnTo>
                                  <a:pt x="1551971" y="285110"/>
                                </a:lnTo>
                                <a:lnTo>
                                  <a:pt x="1600512" y="286190"/>
                                </a:lnTo>
                                <a:lnTo>
                                  <a:pt x="1649031" y="288039"/>
                                </a:lnTo>
                                <a:lnTo>
                                  <a:pt x="1697515" y="290657"/>
                                </a:lnTo>
                                <a:lnTo>
                                  <a:pt x="1745957" y="294043"/>
                                </a:lnTo>
                                <a:lnTo>
                                  <a:pt x="1794346" y="298197"/>
                                </a:lnTo>
                                <a:lnTo>
                                  <a:pt x="1842672" y="303118"/>
                                </a:lnTo>
                                <a:lnTo>
                                  <a:pt x="1890925" y="308807"/>
                                </a:lnTo>
                                <a:lnTo>
                                  <a:pt x="1939095" y="315263"/>
                                </a:lnTo>
                                <a:lnTo>
                                  <a:pt x="1987171" y="322487"/>
                                </a:lnTo>
                                <a:lnTo>
                                  <a:pt x="2035145" y="330477"/>
                                </a:lnTo>
                                <a:lnTo>
                                  <a:pt x="2083006" y="339233"/>
                                </a:lnTo>
                                <a:lnTo>
                                  <a:pt x="2130744" y="348756"/>
                                </a:lnTo>
                                <a:lnTo>
                                  <a:pt x="2178349" y="359046"/>
                                </a:lnTo>
                                <a:lnTo>
                                  <a:pt x="2225811" y="370101"/>
                                </a:lnTo>
                                <a:lnTo>
                                  <a:pt x="2273121" y="381921"/>
                                </a:lnTo>
                                <a:lnTo>
                                  <a:pt x="2320267" y="394508"/>
                                </a:lnTo>
                                <a:lnTo>
                                  <a:pt x="2367241" y="407859"/>
                                </a:lnTo>
                                <a:lnTo>
                                  <a:pt x="2414032" y="421975"/>
                                </a:lnTo>
                                <a:lnTo>
                                  <a:pt x="2460630" y="436857"/>
                                </a:lnTo>
                                <a:lnTo>
                                  <a:pt x="2507025" y="452502"/>
                                </a:lnTo>
                                <a:lnTo>
                                  <a:pt x="2553208" y="468912"/>
                                </a:lnTo>
                                <a:lnTo>
                                  <a:pt x="2599167" y="486087"/>
                                </a:lnTo>
                                <a:lnTo>
                                  <a:pt x="2644895" y="504025"/>
                                </a:lnTo>
                                <a:lnTo>
                                  <a:pt x="2690379" y="522726"/>
                                </a:lnTo>
                                <a:lnTo>
                                  <a:pt x="2735611" y="542191"/>
                                </a:lnTo>
                                <a:lnTo>
                                  <a:pt x="2780580" y="562419"/>
                                </a:lnTo>
                                <a:lnTo>
                                  <a:pt x="2825276" y="583410"/>
                                </a:lnTo>
                                <a:lnTo>
                                  <a:pt x="2869690" y="605164"/>
                                </a:lnTo>
                                <a:lnTo>
                                  <a:pt x="2913812" y="627680"/>
                                </a:lnTo>
                                <a:lnTo>
                                  <a:pt x="2957630" y="650959"/>
                                </a:lnTo>
                                <a:lnTo>
                                  <a:pt x="3001136" y="674999"/>
                                </a:lnTo>
                                <a:lnTo>
                                  <a:pt x="3147059" y="430397"/>
                                </a:lnTo>
                                <a:lnTo>
                                  <a:pt x="3103605" y="406220"/>
                                </a:lnTo>
                                <a:lnTo>
                                  <a:pt x="3059863" y="382739"/>
                                </a:lnTo>
                                <a:lnTo>
                                  <a:pt x="3015843" y="359955"/>
                                </a:lnTo>
                                <a:lnTo>
                                  <a:pt x="2971554" y="337868"/>
                                </a:lnTo>
                                <a:lnTo>
                                  <a:pt x="2927002" y="316479"/>
                                </a:lnTo>
                                <a:lnTo>
                                  <a:pt x="2882198" y="295787"/>
                                </a:lnTo>
                                <a:lnTo>
                                  <a:pt x="2837148" y="275793"/>
                                </a:lnTo>
                                <a:lnTo>
                                  <a:pt x="2791862" y="256497"/>
                                </a:lnTo>
                                <a:lnTo>
                                  <a:pt x="2746347" y="237899"/>
                                </a:lnTo>
                                <a:lnTo>
                                  <a:pt x="2700612" y="219999"/>
                                </a:lnTo>
                                <a:lnTo>
                                  <a:pt x="2654666" y="202798"/>
                                </a:lnTo>
                                <a:lnTo>
                                  <a:pt x="2608516" y="186295"/>
                                </a:lnTo>
                                <a:lnTo>
                                  <a:pt x="2562171" y="170492"/>
                                </a:lnTo>
                                <a:lnTo>
                                  <a:pt x="2515639" y="155387"/>
                                </a:lnTo>
                                <a:lnTo>
                                  <a:pt x="2468928" y="140982"/>
                                </a:lnTo>
                                <a:lnTo>
                                  <a:pt x="2422047" y="127276"/>
                                </a:lnTo>
                                <a:lnTo>
                                  <a:pt x="2375005" y="114270"/>
                                </a:lnTo>
                                <a:lnTo>
                                  <a:pt x="2327808" y="101963"/>
                                </a:lnTo>
                                <a:lnTo>
                                  <a:pt x="2280466" y="90356"/>
                                </a:lnTo>
                                <a:lnTo>
                                  <a:pt x="2232988" y="79450"/>
                                </a:lnTo>
                                <a:lnTo>
                                  <a:pt x="2185380" y="69244"/>
                                </a:lnTo>
                                <a:lnTo>
                                  <a:pt x="2137653" y="59739"/>
                                </a:lnTo>
                                <a:lnTo>
                                  <a:pt x="2089813" y="50934"/>
                                </a:lnTo>
                                <a:lnTo>
                                  <a:pt x="2041869" y="42830"/>
                                </a:lnTo>
                                <a:lnTo>
                                  <a:pt x="1993830" y="35427"/>
                                </a:lnTo>
                                <a:lnTo>
                                  <a:pt x="1945704" y="28726"/>
                                </a:lnTo>
                                <a:lnTo>
                                  <a:pt x="1897498" y="22725"/>
                                </a:lnTo>
                                <a:lnTo>
                                  <a:pt x="1849223" y="17427"/>
                                </a:lnTo>
                                <a:lnTo>
                                  <a:pt x="1800885" y="12830"/>
                                </a:lnTo>
                                <a:lnTo>
                                  <a:pt x="1752493" y="8936"/>
                                </a:lnTo>
                                <a:lnTo>
                                  <a:pt x="1704055" y="5743"/>
                                </a:lnTo>
                                <a:lnTo>
                                  <a:pt x="1655580" y="3253"/>
                                </a:lnTo>
                                <a:lnTo>
                                  <a:pt x="1607077" y="1466"/>
                                </a:lnTo>
                                <a:lnTo>
                                  <a:pt x="1558552" y="381"/>
                                </a:lnTo>
                                <a:lnTo>
                                  <a:pt x="1510015" y="0"/>
                                </a:lnTo>
                                <a:close/>
                              </a:path>
                            </a:pathLst>
                          </a:custGeom>
                          <a:solidFill>
                            <a:srgbClr val="E6F4FD"/>
                          </a:solidFill>
                        </wps:spPr>
                        <wps:bodyPr wrap="square" lIns="0" tIns="0" rIns="0" bIns="0" rtlCol="0">
                          <a:prstTxWarp prst="textNoShape">
                            <a:avLst/>
                          </a:prstTxWarp>
                        </wps:bodyPr>
                      </wps:wsp>
                    </wpg:wgp>
                  </a:graphicData>
                </a:graphic>
              </wp:anchor>
            </w:drawing>
          </mc:Choice>
          <mc:Fallback>
            <w:pict>
              <v:group w14:anchorId="38B09E6E" id="Group 425" o:spid="_x0000_s1026" style="position:absolute;margin-left:305.3pt;margin-top:12.7pt;width:523.85pt;height:516.85pt;z-index:-251499008;mso-wrap-distance-left:0;mso-wrap-distance-right:0;mso-position-horizontal-relative:page;mso-position-vertical-relative:page" coordsize="66528,6563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">
                <v:shape id="Image 426" o:spid="_x0000_s1027" type="#_x0000_t75" style="position:absolute;width:66526;height:656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">
                  <v:imagedata r:id="rId191" o:title=""/>
                </v:shape>
                <v:shape id="Graphic 427" o:spid="_x0000_s1028" style="position:absolute;left:25678;top:25705;width:14249;height:13716;visibility:visible;mso-wrap-style:square;v-text-anchor:top" coordsize="1424940,137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" path="m712343,l663568,1581,615676,6258r-46904,7671l522963,24491,478355,37842,435054,53881,393166,72505,352796,93613r-38744,23488l277038,142869r-35176,27945l208629,200834r-31184,31993l148416,266692r-26767,35633l97249,339626,75322,378491,55975,418820,39313,460509,25443,503457,14471,547563,6502,592723,1643,638836,,685800r1643,46949l6502,778849r7969,45151l25443,868097r13870,42943l55975,952726r19347,40326l97249,1031917r24400,37301l148416,1104853r29029,33867l208629,1170717r33233,30025l277038,1228691r37014,25773l352796,1277958r40370,21113l435054,1317700r43301,16043l522963,1347099r45809,10566l615676,1365338r47892,4679l712343,1371600r48775,-1583l809012,1365338r46906,-7673l901731,1347099r44613,-13356l989651,1317700r41895,-18629l1071922,1277958r38752,-23494l1147695,1228691r35184,-27949l1216120,1170717r31192,-31997l1276348,1104853r26775,-35635l1327531,1031917r21933,-38865l1368817,952726r16668,-41686l1399360,868097r10976,-44097l1418308,778849r4861,-46100l1424812,685800r-1643,-46964l1418308,592723r-7972,-45160l1399360,503457r-13875,-42948l1368817,418820r-19353,-40329l1327530,339626r-24407,-37301l1276348,266692r-29036,-33865l1216120,200834r-33241,-30020l1147695,142869r-37021,-25768l1071922,93613,1031546,72505,989651,53881,946344,37842,901731,24491,855918,13929,809012,6258,761118,1581,712343,xe" fillcolor="#1f3863" stroked="f">
                  <v:path arrowok="t"/>
                </v:shape>
                <v:shape id="Graphic 428" o:spid="_x0000_s1029" style="position:absolute;left:25678;top:25705;width:14249;height:13716;visibility:visible;mso-wrap-style:square;v-text-anchor:top" coordsize="1424940,137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" path="m,685800l1643,638836,6502,592723r7969,-45160l25443,503457,39313,460509,55975,418820,75322,378491,97249,339626r24400,-37301l148416,266692r29029,-33865l208629,200834r33233,-30020l277038,142869r37014,-25768l352796,93613,393166,72505,435054,53881,478355,37842,522963,24491,568772,13929,615676,6258,663568,1581,712343,r48775,1581l809012,6258r46906,7671l901731,24491r44613,13351l989651,53881r41895,18624l1071922,93613r38752,23488l1147695,142869r35184,27945l1216120,200834r31192,31993l1276348,266692r26775,35633l1327530,339626r21934,38865l1368817,418820r16668,41689l1399360,503457r10976,44106l1418308,592723r4861,46113l1424812,685800r-1643,46949l1418308,778849r-7972,45151l1399360,868097r-13875,42943l1368817,952726r-19353,40326l1327531,1031917r-24408,37301l1276348,1104853r-29036,33867l1216120,1170717r-33241,30025l1147695,1228691r-37021,25773l1071922,1277958r-40376,21113l989651,1317700r-43307,16043l901731,1347099r-45813,10566l809012,1365338r-47894,4679l712343,1371600r-48775,-1583l615676,1365338r-46904,-7673l522963,1347099r-44608,-13356l435054,1317700r-41888,-18629l352796,1277958r-38744,-23494l277038,1228691r-35176,-27949l208629,1170717r-31184,-31997l148416,1104853r-26767,-35635l97249,1031917,75322,993052,55975,952726,39313,911040,25443,868097,14471,824000,6502,778849,1643,732749,,685800xe" filled="f" strokecolor="#2e528f" strokeweight="1pt">
                  <v:path arrowok="t"/>
                </v:shape>
                <v:shape id="Graphic 429" o:spid="_x0000_s1030" style="position:absolute;left:19926;top:12680;width:25622;height:7163;visibility:visible;mso-wrap-style:square;v-text-anchor:top" coordsize="2562225,716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" path="m1282954,r-45583,327l1191803,1716r-45534,2450l1100788,7678r-45409,4573l1010062,17887r-45206,6697l919780,32343r-44927,8821l830095,51046,785525,61992,741162,73999,697025,87068r-43891,14132l609508,116395r-43342,16257l523128,149972r-42716,18382l438038,187800r-42013,20508l354393,229879r-41232,22634l272347,276211r-40375,24760l192054,326795r-39442,26888l113667,381633,75237,410648,37341,440726,,471868,194945,706310r37237,-31079l270067,645405r38506,-28574l347674,589510r39669,-26069l427552,538624r40724,-23565l509488,492746r41673,-21062l593268,451875r42516,-18558l678680,416010r43251,-16055l765510,385151r43879,-13553l853544,359296r44402,-11051l942569,338445r44818,-8550l1032373,322596r45127,-6048l1122742,311749r45329,-3548l1213462,305903r45425,-1048l1304320,305057r45414,1451l1395103,309209r45297,3951l1485598,318360r45073,6449l1575592,332507r44742,8947l1664871,351651r44304,11445l1753221,375790r43761,13942l1840431,404923r43109,16439l1926285,439050r42353,18935l2010572,478169r41488,21431l2093077,522279r40518,23927l2173588,571381r39441,26422l2251891,625472r38257,28916l2327773,684552r36967,31410l2561716,483298r-37067,-31475l2487019,421408r-38174,-29357l2410147,363753r-39204,-27239l2331253,310335r-40156,-25121l2250493,261153r-41033,-23001l2168019,216210r-41831,-20882l2083986,175505r-42553,-18763l1998549,139039r-43198,-16643l1911860,106813,1868095,92290,1824075,78827,1779819,66424,1735346,55082,1690677,44801r-44848,-9222l1600823,27419r-45146,-7100l1510412,14280,1465045,9302,1419596,5385,1374085,2528,1328531,733,1282954,xe" fillcolor="#cae9fb" stroked="f">
                  <v:path arrowok="t"/>
                </v:shape>
                <v:shape id="Graphic 430" o:spid="_x0000_s1031" style="position:absolute;left:17534;top:587;width:31471;height:6750;visibility:visible;mso-wrap-style:square;v-text-anchor:top" coordsize="3147060,675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" path="m1510015,r-48541,321l1412937,1346r-48524,1728l1315909,5505r-48474,3136l1218998,12481r-48391,4544l1122270,22273r-48275,5953l1025791,34884r-48125,7363l929629,50315r-47942,8773l833848,68566,786122,78751,738517,89641r-47477,11597l643701,113540r-47194,13010l549466,140265r-46878,14423l455880,169818r-46529,15836l363009,202198r-46147,17252l270919,237410r-45732,18667l179676,275453r-45283,20083l89347,316329,44547,337830,,360039,134492,611245r44594,-22085l223956,567851r45136,-20534l314485,527558r45639,-18985l405999,490364r46102,-17436l498419,456267r46524,-15887l591664,425266r46908,-14340l685656,397358r47250,-12794l780313,372543r47554,-11249l875557,350818r47817,-9705l971307,332181r48040,-8161l1067484,316630r48223,-6618l1164008,304164r48366,-5077l1260798,294781r48470,-3536l1357775,288479r48534,-1997l1454860,285256r48557,-458l1551971,285110r48541,1080l1649031,288039r48484,2618l1745957,294043r48389,4154l1842672,303118r48253,5689l1939095,315263r48076,7224l2035145,330477r47861,8756l2130744,348756r47605,10290l2225811,370101r47310,11820l2320267,394508r46974,13351l2414032,421975r46598,14882l2507025,452502r46183,16410l2599167,486087r45728,17938l2690379,522726r45232,19465l2780580,562419r44696,20991l2869690,605164r44122,22516l2957630,650959r43506,24040l3147059,430397r-43454,-24177l3059863,382739r-44020,-22784l2971554,337868r-44552,-21389l2882198,295787r-45050,-19994l2791862,256497r-45515,-18598l2700612,219999r-45946,-17201l2608516,186295r-46345,-15803l2515639,155387r-46711,-14405l2422047,127276r-47042,-13006l2327808,101963,2280466,90356,2232988,79450,2185380,69244r-47727,-9505l2089813,50934r-47944,-8104l1993830,35427r-48126,-6701l1897498,22725r-48275,-5298l1800885,12830,1752493,8936,1704055,5743,1655580,3253,1607077,1466,1558552,381,1510015,xe" fillcolor="#e6f4fd" stroked="f">
                  <v:path arrowok="t"/>
                </v:shape>
                <w10:wrap anchorx="page" anchory="page"/>
              </v:group>
            </w:pict>
          </mc:Fallback>
        </mc:AlternateContent>
      </w:r>
    </w:p>
    <w:p w14:paraId="13B9D328" w14:textId="77777777" w:rsidR="00072870" w:rsidRPr="0081551C" w:rsidRDefault="00072870">
      <w:pPr>
        <w:pStyle w:val="a3"/>
        <w:spacing w:before="183" w:after="1"/>
        <w:rPr>
          <w:rFonts w:ascii="Times New Roman" w:hAnsi="Times New Roman" w:cs="Times New Roman"/>
          <w:sz w:val="20"/>
          <w:lang w:val="el-GR"/>
        </w:rPr>
      </w:pPr>
    </w:p>
    <w:p w14:paraId="5AE6503D" w14:textId="4AAFA897" w:rsidR="00072870" w:rsidRPr="00015101" w:rsidRDefault="00072870">
      <w:pPr>
        <w:pStyle w:val="a3"/>
        <w:ind w:left="10149"/>
        <w:rPr>
          <w:rFonts w:ascii="Times New Roman" w:hAnsi="Times New Roman" w:cs="Times New Roman"/>
          <w:sz w:val="20"/>
        </w:rPr>
      </w:pPr>
    </w:p>
    <w:p w14:paraId="50A12287" w14:textId="5923837D" w:rsidR="00072870" w:rsidRPr="00015101" w:rsidRDefault="00F5601A">
      <w:pPr>
        <w:spacing w:before="215"/>
        <w:ind w:left="3316"/>
        <w:jc w:val="center"/>
        <w:rPr>
          <w:rFonts w:ascii="Times New Roman" w:hAnsi="Times New Roman" w:cs="Times New Roman"/>
          <w:b/>
          <w:sz w:val="36"/>
          <w:lang w:val="el-GR"/>
        </w:rPr>
      </w:pPr>
      <w:r w:rsidRPr="00015101">
        <w:rPr>
          <w:rFonts w:ascii="Times New Roman" w:hAnsi="Times New Roman" w:cs="Times New Roman"/>
          <w:noProof/>
          <w:sz w:val="20"/>
        </w:rPr>
        <mc:AlternateContent>
          <mc:Choice Requires="wps">
            <w:drawing>
              <wp:anchor distT="0" distB="0" distL="114300" distR="114300" simplePos="0" relativeHeight="252299776" behindDoc="1" locked="0" layoutInCell="1" allowOverlap="1" wp14:anchorId="14BEA06A" wp14:editId="158B7C54">
                <wp:simplePos x="0" y="0"/>
                <wp:positionH relativeFrom="column">
                  <wp:posOffset>6467643</wp:posOffset>
                </wp:positionH>
                <wp:positionV relativeFrom="paragraph">
                  <wp:posOffset>102211</wp:posOffset>
                </wp:positionV>
                <wp:extent cx="1424940" cy="372745"/>
                <wp:effectExtent l="0" t="0" r="3810" b="8255"/>
                <wp:wrapTight wrapText="bothSides">
                  <wp:wrapPolygon edited="0">
                    <wp:start x="0" y="0"/>
                    <wp:lineTo x="0" y="20974"/>
                    <wp:lineTo x="21369" y="20974"/>
                    <wp:lineTo x="21369" y="0"/>
                    <wp:lineTo x="0" y="0"/>
                  </wp:wrapPolygon>
                </wp:wrapTight>
                <wp:docPr id="431" name="Textbox 431"/>
                <wp:cNvGraphicFramePr/>
                <a:graphic xmlns:a="http://schemas.openxmlformats.org/drawingml/2006/main">
                  <a:graphicData uri="http://schemas.microsoft.com/office/word/2010/wordprocessingShape">
                    <wps:wsp>
                      <wps:cNvSpPr txBox="1"/>
                      <wps:spPr>
                        <a:xfrm>
                          <a:off x="0" y="0"/>
                          <a:ext cx="1424940" cy="372745"/>
                        </a:xfrm>
                        <a:prstGeom prst="rect">
                          <a:avLst/>
                        </a:prstGeom>
                        <a:solidFill>
                          <a:srgbClr val="E6F4FD"/>
                        </a:solidFill>
                      </wps:spPr>
                      <wps:txbx>
                        <w:txbxContent>
                          <w:p w14:paraId="51797EAE" w14:textId="77777777" w:rsidR="00072870" w:rsidRPr="00F5601A" w:rsidRDefault="00000000">
                            <w:pPr>
                              <w:spacing w:before="77" w:line="235" w:lineRule="auto"/>
                              <w:ind w:left="431" w:hanging="214"/>
                              <w:rPr>
                                <w:b/>
                                <w:color w:val="000000"/>
                                <w:sz w:val="24"/>
                                <w:szCs w:val="32"/>
                              </w:rPr>
                            </w:pPr>
                            <w:proofErr w:type="spellStart"/>
                            <w:r w:rsidRPr="00F5601A">
                              <w:rPr>
                                <w:b/>
                                <w:color w:val="44536A"/>
                                <w:sz w:val="16"/>
                                <w:szCs w:val="32"/>
                              </w:rPr>
                              <w:t>Δι</w:t>
                            </w:r>
                            <w:proofErr w:type="spellEnd"/>
                            <w:r w:rsidRPr="00F5601A">
                              <w:rPr>
                                <w:b/>
                                <w:color w:val="44536A"/>
                                <w:sz w:val="16"/>
                                <w:szCs w:val="32"/>
                              </w:rPr>
                              <w:t xml:space="preserve">ακοπή </w:t>
                            </w:r>
                            <w:proofErr w:type="spellStart"/>
                            <w:r w:rsidRPr="00F5601A">
                              <w:rPr>
                                <w:b/>
                                <w:color w:val="44536A"/>
                                <w:sz w:val="16"/>
                                <w:szCs w:val="32"/>
                              </w:rPr>
                              <w:t>λειτουργί</w:t>
                            </w:r>
                            <w:proofErr w:type="spellEnd"/>
                            <w:r w:rsidRPr="00F5601A">
                              <w:rPr>
                                <w:b/>
                                <w:color w:val="44536A"/>
                                <w:sz w:val="16"/>
                                <w:szCs w:val="32"/>
                              </w:rPr>
                              <w:t>ας Πα</w:t>
                            </w:r>
                            <w:proofErr w:type="spellStart"/>
                            <w:r w:rsidRPr="00F5601A">
                              <w:rPr>
                                <w:b/>
                                <w:color w:val="44536A"/>
                                <w:sz w:val="16"/>
                                <w:szCs w:val="32"/>
                              </w:rPr>
                              <w:t>ράλυση</w:t>
                            </w:r>
                            <w:proofErr w:type="spellEnd"/>
                            <w:r w:rsidRPr="00F5601A">
                              <w:rPr>
                                <w:b/>
                                <w:color w:val="44536A"/>
                                <w:sz w:val="16"/>
                                <w:szCs w:val="32"/>
                              </w:rPr>
                              <w:t xml:space="preserve"> </w:t>
                            </w:r>
                            <w:proofErr w:type="spellStart"/>
                            <w:r w:rsidRPr="00F5601A">
                              <w:rPr>
                                <w:b/>
                                <w:color w:val="44536A"/>
                                <w:sz w:val="16"/>
                                <w:szCs w:val="32"/>
                              </w:rPr>
                              <w:t>του</w:t>
                            </w:r>
                            <w:proofErr w:type="spellEnd"/>
                            <w:r w:rsidRPr="00F5601A">
                              <w:rPr>
                                <w:b/>
                                <w:color w:val="44536A"/>
                                <w:sz w:val="16"/>
                                <w:szCs w:val="32"/>
                              </w:rPr>
                              <w:t xml:space="preserve"> </w:t>
                            </w:r>
                            <w:proofErr w:type="spellStart"/>
                            <w:r w:rsidRPr="00F5601A">
                              <w:rPr>
                                <w:b/>
                                <w:color w:val="44536A"/>
                                <w:sz w:val="16"/>
                                <w:szCs w:val="32"/>
                              </w:rPr>
                              <w:t>χειριστή</w:t>
                            </w:r>
                            <w:proofErr w:type="spellEnd"/>
                          </w:p>
                        </w:txbxContent>
                      </wps:txbx>
                      <wps:bodyPr wrap="square" lIns="0" tIns="0" rIns="0" bIns="0" rtlCol="0"/>
                    </wps:wsp>
                  </a:graphicData>
                </a:graphic>
              </wp:anchor>
            </w:drawing>
          </mc:Choice>
          <mc:Fallback>
            <w:pict>
              <v:shape w14:anchorId="14BEA06A" id="Textbox 431" o:spid="_x0000_s1086" type="#_x0000_t202" style="position:absolute;left:0;text-align:left;margin-left:509.25pt;margin-top:8.05pt;width:112.2pt;height:29.35pt;z-index:-2510167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" fillcolor="#e6f4fd" stroked="f">
                <v:textbox inset="0,0,0,0">
                  <w:txbxContent>
                    <w:p w14:paraId="51797EAE" w14:textId="77777777" w:rsidR="00072870" w:rsidRPr="00F5601A" w:rsidRDefault="00000000">
                      <w:pPr>
                        <w:spacing w:before="77" w:line="235" w:lineRule="auto"/>
                        <w:ind w:left="431" w:hanging="214"/>
                        <w:rPr>
                          <w:b/>
                          <w:color w:val="000000"/>
                          <w:sz w:val="24"/>
                          <w:szCs w:val="32"/>
                        </w:rPr>
                      </w:pPr>
                      <w:proofErr w:type="spellStart"/>
                      <w:r w:rsidRPr="00F5601A">
                        <w:rPr>
                          <w:b/>
                          <w:color w:val="44536A"/>
                          <w:sz w:val="16"/>
                          <w:szCs w:val="32"/>
                        </w:rPr>
                        <w:t>Δι</w:t>
                      </w:r>
                      <w:proofErr w:type="spellEnd"/>
                      <w:r w:rsidRPr="00F5601A">
                        <w:rPr>
                          <w:b/>
                          <w:color w:val="44536A"/>
                          <w:sz w:val="16"/>
                          <w:szCs w:val="32"/>
                        </w:rPr>
                        <w:t xml:space="preserve">ακοπή </w:t>
                      </w:r>
                      <w:proofErr w:type="spellStart"/>
                      <w:r w:rsidRPr="00F5601A">
                        <w:rPr>
                          <w:b/>
                          <w:color w:val="44536A"/>
                          <w:sz w:val="16"/>
                          <w:szCs w:val="32"/>
                        </w:rPr>
                        <w:t>λειτουργί</w:t>
                      </w:r>
                      <w:proofErr w:type="spellEnd"/>
                      <w:r w:rsidRPr="00F5601A">
                        <w:rPr>
                          <w:b/>
                          <w:color w:val="44536A"/>
                          <w:sz w:val="16"/>
                          <w:szCs w:val="32"/>
                        </w:rPr>
                        <w:t>ας Πα</w:t>
                      </w:r>
                      <w:proofErr w:type="spellStart"/>
                      <w:r w:rsidRPr="00F5601A">
                        <w:rPr>
                          <w:b/>
                          <w:color w:val="44536A"/>
                          <w:sz w:val="16"/>
                          <w:szCs w:val="32"/>
                        </w:rPr>
                        <w:t>ράλυση</w:t>
                      </w:r>
                      <w:proofErr w:type="spellEnd"/>
                      <w:r w:rsidRPr="00F5601A">
                        <w:rPr>
                          <w:b/>
                          <w:color w:val="44536A"/>
                          <w:sz w:val="16"/>
                          <w:szCs w:val="32"/>
                        </w:rPr>
                        <w:t xml:space="preserve"> </w:t>
                      </w:r>
                      <w:proofErr w:type="spellStart"/>
                      <w:r w:rsidRPr="00F5601A">
                        <w:rPr>
                          <w:b/>
                          <w:color w:val="44536A"/>
                          <w:sz w:val="16"/>
                          <w:szCs w:val="32"/>
                        </w:rPr>
                        <w:t>του</w:t>
                      </w:r>
                      <w:proofErr w:type="spellEnd"/>
                      <w:r w:rsidRPr="00F5601A">
                        <w:rPr>
                          <w:b/>
                          <w:color w:val="44536A"/>
                          <w:sz w:val="16"/>
                          <w:szCs w:val="32"/>
                        </w:rPr>
                        <w:t xml:space="preserve"> </w:t>
                      </w:r>
                      <w:proofErr w:type="spellStart"/>
                      <w:r w:rsidRPr="00F5601A">
                        <w:rPr>
                          <w:b/>
                          <w:color w:val="44536A"/>
                          <w:sz w:val="16"/>
                          <w:szCs w:val="32"/>
                        </w:rPr>
                        <w:t>χειριστή</w:t>
                      </w:r>
                      <w:proofErr w:type="spellEnd"/>
                    </w:p>
                  </w:txbxContent>
                </v:textbox>
                <w10:wrap type="tight"/>
              </v:shape>
            </w:pict>
          </mc:Fallback>
        </mc:AlternateContent>
      </w:r>
    </w:p>
    <w:p w14:paraId="50B6843C" w14:textId="30675574" w:rsidR="00072870" w:rsidRPr="00015101" w:rsidRDefault="00072870">
      <w:pPr>
        <w:pStyle w:val="a3"/>
        <w:rPr>
          <w:rFonts w:ascii="Times New Roman" w:hAnsi="Times New Roman" w:cs="Times New Roman"/>
          <w:b/>
          <w:sz w:val="20"/>
          <w:lang w:val="el-GR"/>
        </w:rPr>
      </w:pPr>
    </w:p>
    <w:p w14:paraId="04FBE0EB" w14:textId="7736BEF9" w:rsidR="00072870" w:rsidRPr="00015101" w:rsidRDefault="00F5601A">
      <w:pPr>
        <w:pStyle w:val="a3"/>
        <w:rPr>
          <w:rFonts w:ascii="Times New Roman" w:hAnsi="Times New Roman" w:cs="Times New Roman"/>
          <w:b/>
          <w:sz w:val="20"/>
          <w:lang w:val="el-GR"/>
        </w:rPr>
      </w:pPr>
      <w:r w:rsidRPr="00015101">
        <w:rPr>
          <w:rFonts w:ascii="Times New Roman" w:hAnsi="Times New Roman" w:cs="Times New Roman"/>
          <w:b/>
          <w:noProof/>
        </w:rPr>
        <mc:AlternateContent>
          <mc:Choice Requires="wps">
            <w:drawing>
              <wp:anchor distT="0" distB="0" distL="0" distR="0" simplePos="0" relativeHeight="251250176" behindDoc="0" locked="0" layoutInCell="1" allowOverlap="1" wp14:anchorId="10BC2DE0" wp14:editId="1EFC5F5A">
                <wp:simplePos x="0" y="0"/>
                <wp:positionH relativeFrom="page">
                  <wp:posOffset>8613512</wp:posOffset>
                </wp:positionH>
                <wp:positionV relativeFrom="paragraph">
                  <wp:posOffset>145882</wp:posOffset>
                </wp:positionV>
                <wp:extent cx="1031875" cy="372745"/>
                <wp:effectExtent l="0" t="0" r="0" b="0"/>
                <wp:wrapNone/>
                <wp:docPr id="433" name="Textbox 433"/>
                <wp:cNvGraphicFramePr/>
                <a:graphic xmlns:a="http://schemas.openxmlformats.org/drawingml/2006/main">
                  <a:graphicData uri="http://schemas.microsoft.com/office/word/2010/wordprocessingShape">
                    <wps:wsp>
                      <wps:cNvSpPr txBox="1"/>
                      <wps:spPr>
                        <a:xfrm>
                          <a:off x="0" y="0"/>
                          <a:ext cx="1031875" cy="372745"/>
                        </a:xfrm>
                        <a:prstGeom prst="rect">
                          <a:avLst/>
                        </a:prstGeom>
                        <a:solidFill>
                          <a:srgbClr val="E6F4FD"/>
                        </a:solidFill>
                      </wps:spPr>
                      <wps:txbx>
                        <w:txbxContent>
                          <w:p w14:paraId="3DFA287F" w14:textId="77777777" w:rsidR="00072870" w:rsidRPr="00F5601A" w:rsidRDefault="00000000">
                            <w:pPr>
                              <w:spacing w:before="77" w:line="235" w:lineRule="auto"/>
                              <w:ind w:left="398" w:right="204" w:hanging="185"/>
                              <w:rPr>
                                <w:b/>
                                <w:color w:val="000000"/>
                                <w:szCs w:val="28"/>
                              </w:rPr>
                            </w:pPr>
                            <w:proofErr w:type="spellStart"/>
                            <w:r w:rsidRPr="00F5601A">
                              <w:rPr>
                                <w:b/>
                                <w:color w:val="44536A"/>
                                <w:sz w:val="15"/>
                                <w:szCs w:val="28"/>
                              </w:rPr>
                              <w:t>Τρ</w:t>
                            </w:r>
                            <w:proofErr w:type="spellEnd"/>
                            <w:r w:rsidRPr="00F5601A">
                              <w:rPr>
                                <w:b/>
                                <w:color w:val="44536A"/>
                                <w:sz w:val="15"/>
                                <w:szCs w:val="28"/>
                              </w:rPr>
                              <w:t xml:space="preserve">αυματισμοί, </w:t>
                            </w:r>
                            <w:proofErr w:type="spellStart"/>
                            <w:r w:rsidRPr="00F5601A">
                              <w:rPr>
                                <w:b/>
                                <w:color w:val="44536A"/>
                                <w:sz w:val="15"/>
                                <w:szCs w:val="28"/>
                              </w:rPr>
                              <w:t>θάν</w:t>
                            </w:r>
                            <w:proofErr w:type="spellEnd"/>
                            <w:r w:rsidRPr="00F5601A">
                              <w:rPr>
                                <w:b/>
                                <w:color w:val="44536A"/>
                                <w:sz w:val="15"/>
                                <w:szCs w:val="28"/>
                              </w:rPr>
                              <w:t xml:space="preserve">ατοι, </w:t>
                            </w:r>
                            <w:r w:rsidRPr="00F5601A">
                              <w:rPr>
                                <w:b/>
                                <w:color w:val="44536A"/>
                                <w:spacing w:val="-2"/>
                                <w:sz w:val="15"/>
                                <w:szCs w:val="28"/>
                              </w:rPr>
                              <w:t>απα</w:t>
                            </w:r>
                            <w:proofErr w:type="spellStart"/>
                            <w:r w:rsidRPr="00F5601A">
                              <w:rPr>
                                <w:b/>
                                <w:color w:val="44536A"/>
                                <w:spacing w:val="-2"/>
                                <w:sz w:val="15"/>
                                <w:szCs w:val="28"/>
                              </w:rPr>
                              <w:t>γωγές</w:t>
                            </w:r>
                            <w:proofErr w:type="spellEnd"/>
                          </w:p>
                        </w:txbxContent>
                      </wps:txbx>
                      <wps:bodyPr wrap="square" lIns="0" tIns="0" rIns="0" bIns="0" rtlCol="0"/>
                    </wps:wsp>
                  </a:graphicData>
                </a:graphic>
              </wp:anchor>
            </w:drawing>
          </mc:Choice>
          <mc:Fallback>
            <w:pict>
              <v:shape w14:anchorId="10BC2DE0" id="Textbox 433" o:spid="_x0000_s1087" type="#_x0000_t202" style="position:absolute;margin-left:678.25pt;margin-top:11.5pt;width:81.25pt;height:29.35pt;z-index:25125017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" fillcolor="#e6f4fd" stroked="f">
                <v:textbox inset="0,0,0,0">
                  <w:txbxContent>
                    <w:p w14:paraId="3DFA287F" w14:textId="77777777" w:rsidR="00072870" w:rsidRPr="00F5601A" w:rsidRDefault="00000000">
                      <w:pPr>
                        <w:spacing w:before="77" w:line="235" w:lineRule="auto"/>
                        <w:ind w:left="398" w:right="204" w:hanging="185"/>
                        <w:rPr>
                          <w:b/>
                          <w:color w:val="000000"/>
                          <w:szCs w:val="28"/>
                        </w:rPr>
                      </w:pPr>
                      <w:proofErr w:type="spellStart"/>
                      <w:r w:rsidRPr="00F5601A">
                        <w:rPr>
                          <w:b/>
                          <w:color w:val="44536A"/>
                          <w:sz w:val="15"/>
                          <w:szCs w:val="28"/>
                        </w:rPr>
                        <w:t>Τρ</w:t>
                      </w:r>
                      <w:proofErr w:type="spellEnd"/>
                      <w:r w:rsidRPr="00F5601A">
                        <w:rPr>
                          <w:b/>
                          <w:color w:val="44536A"/>
                          <w:sz w:val="15"/>
                          <w:szCs w:val="28"/>
                        </w:rPr>
                        <w:t xml:space="preserve">αυματισμοί, </w:t>
                      </w:r>
                      <w:proofErr w:type="spellStart"/>
                      <w:r w:rsidRPr="00F5601A">
                        <w:rPr>
                          <w:b/>
                          <w:color w:val="44536A"/>
                          <w:sz w:val="15"/>
                          <w:szCs w:val="28"/>
                        </w:rPr>
                        <w:t>θάν</w:t>
                      </w:r>
                      <w:proofErr w:type="spellEnd"/>
                      <w:r w:rsidRPr="00F5601A">
                        <w:rPr>
                          <w:b/>
                          <w:color w:val="44536A"/>
                          <w:sz w:val="15"/>
                          <w:szCs w:val="28"/>
                        </w:rPr>
                        <w:t xml:space="preserve">ατοι, </w:t>
                      </w:r>
                      <w:r w:rsidRPr="00F5601A">
                        <w:rPr>
                          <w:b/>
                          <w:color w:val="44536A"/>
                          <w:spacing w:val="-2"/>
                          <w:sz w:val="15"/>
                          <w:szCs w:val="28"/>
                        </w:rPr>
                        <w:t>απα</w:t>
                      </w:r>
                      <w:proofErr w:type="spellStart"/>
                      <w:r w:rsidRPr="00F5601A">
                        <w:rPr>
                          <w:b/>
                          <w:color w:val="44536A"/>
                          <w:spacing w:val="-2"/>
                          <w:sz w:val="15"/>
                          <w:szCs w:val="28"/>
                        </w:rPr>
                        <w:t>γωγές</w:t>
                      </w:r>
                      <w:proofErr w:type="spellEnd"/>
                    </w:p>
                  </w:txbxContent>
                </v:textbox>
                <w10:wrap anchorx="page"/>
              </v:shape>
            </w:pict>
          </mc:Fallback>
        </mc:AlternateContent>
      </w:r>
    </w:p>
    <w:p w14:paraId="4DF05928" w14:textId="663E184A" w:rsidR="00072870" w:rsidRPr="00015101" w:rsidRDefault="00F5601A" w:rsidP="00F5601A">
      <w:pPr>
        <w:pStyle w:val="a3"/>
        <w:spacing w:before="113"/>
        <w:ind w:left="10800"/>
        <w:rPr>
          <w:rFonts w:ascii="Times New Roman" w:hAnsi="Times New Roman" w:cs="Times New Roman"/>
          <w:b/>
          <w:sz w:val="20"/>
          <w:lang w:val="el-GR"/>
        </w:rPr>
      </w:pPr>
      <w:r w:rsidRPr="00015101">
        <w:rPr>
          <w:rFonts w:ascii="Times New Roman" w:hAnsi="Times New Roman" w:cs="Times New Roman"/>
          <w:b/>
          <w:spacing w:val="-2"/>
          <w:sz w:val="22"/>
          <w:lang w:val="el-GR"/>
        </w:rPr>
        <w:t>Απειλές</w:t>
      </w:r>
      <w:r w:rsidRPr="00015101">
        <w:rPr>
          <w:rFonts w:ascii="Times New Roman" w:hAnsi="Times New Roman" w:cs="Times New Roman"/>
          <w:b/>
          <w:noProof/>
        </w:rPr>
        <w:t xml:space="preserve"> </w:t>
      </w:r>
      <w:r w:rsidRPr="00015101">
        <w:rPr>
          <w:rFonts w:ascii="Times New Roman" w:hAnsi="Times New Roman" w:cs="Times New Roman"/>
          <w:b/>
          <w:noProof/>
        </w:rPr>
        <mc:AlternateContent>
          <mc:Choice Requires="wps">
            <w:drawing>
              <wp:anchor distT="0" distB="0" distL="0" distR="0" simplePos="0" relativeHeight="251243008" behindDoc="0" locked="0" layoutInCell="1" allowOverlap="1" wp14:anchorId="19A0A929" wp14:editId="4C2E9266">
                <wp:simplePos x="0" y="0"/>
                <wp:positionH relativeFrom="page">
                  <wp:posOffset>4595184</wp:posOffset>
                </wp:positionH>
                <wp:positionV relativeFrom="paragraph">
                  <wp:posOffset>66699</wp:posOffset>
                </wp:positionV>
                <wp:extent cx="1217930" cy="372745"/>
                <wp:effectExtent l="0" t="0" r="0" b="0"/>
                <wp:wrapNone/>
                <wp:docPr id="432" name="Textbox 432"/>
                <wp:cNvGraphicFramePr/>
                <a:graphic xmlns:a="http://schemas.openxmlformats.org/drawingml/2006/main">
                  <a:graphicData uri="http://schemas.microsoft.com/office/word/2010/wordprocessingShape">
                    <wps:wsp>
                      <wps:cNvSpPr txBox="1"/>
                      <wps:spPr>
                        <a:xfrm>
                          <a:off x="0" y="0"/>
                          <a:ext cx="1217930" cy="372745"/>
                        </a:xfrm>
                        <a:prstGeom prst="rect">
                          <a:avLst/>
                        </a:prstGeom>
                        <a:solidFill>
                          <a:srgbClr val="E6F4FD"/>
                        </a:solidFill>
                      </wps:spPr>
                      <wps:txbx>
                        <w:txbxContent>
                          <w:p w14:paraId="6A551C34" w14:textId="77777777" w:rsidR="00072870" w:rsidRPr="00F5601A" w:rsidRDefault="00000000">
                            <w:pPr>
                              <w:spacing w:before="77" w:line="235" w:lineRule="auto"/>
                              <w:ind w:left="664" w:right="407" w:hanging="255"/>
                              <w:rPr>
                                <w:b/>
                                <w:color w:val="000000"/>
                                <w:szCs w:val="28"/>
                              </w:rPr>
                            </w:pPr>
                            <w:proofErr w:type="spellStart"/>
                            <w:r w:rsidRPr="00F5601A">
                              <w:rPr>
                                <w:b/>
                                <w:color w:val="44536A"/>
                                <w:spacing w:val="-2"/>
                                <w:sz w:val="15"/>
                                <w:szCs w:val="28"/>
                              </w:rPr>
                              <w:t>Περι</w:t>
                            </w:r>
                            <w:proofErr w:type="spellEnd"/>
                            <w:r w:rsidRPr="00F5601A">
                              <w:rPr>
                                <w:b/>
                                <w:color w:val="44536A"/>
                                <w:spacing w:val="-2"/>
                                <w:sz w:val="15"/>
                                <w:szCs w:val="28"/>
                              </w:rPr>
                              <w:t>βαλλοντική κατα</w:t>
                            </w:r>
                            <w:proofErr w:type="spellStart"/>
                            <w:r w:rsidRPr="00F5601A">
                              <w:rPr>
                                <w:b/>
                                <w:color w:val="44536A"/>
                                <w:spacing w:val="-2"/>
                                <w:sz w:val="15"/>
                                <w:szCs w:val="28"/>
                              </w:rPr>
                              <w:t>στροφή</w:t>
                            </w:r>
                            <w:proofErr w:type="spellEnd"/>
                          </w:p>
                        </w:txbxContent>
                      </wps:txbx>
                      <wps:bodyPr wrap="square" lIns="0" tIns="0" rIns="0" bIns="0" rtlCol="0"/>
                    </wps:wsp>
                  </a:graphicData>
                </a:graphic>
              </wp:anchor>
            </w:drawing>
          </mc:Choice>
          <mc:Fallback>
            <w:pict>
              <v:shape w14:anchorId="19A0A929" id="Textbox 432" o:spid="_x0000_s1088" type="#_x0000_t202" style="position:absolute;left:0;text-align:left;margin-left:361.85pt;margin-top:5.25pt;width:95.9pt;height:29.35pt;z-index:25124300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" fillcolor="#e6f4fd" stroked="f">
                <v:textbox inset="0,0,0,0">
                  <w:txbxContent>
                    <w:p w14:paraId="6A551C34" w14:textId="77777777" w:rsidR="00072870" w:rsidRPr="00F5601A" w:rsidRDefault="00000000">
                      <w:pPr>
                        <w:spacing w:before="77" w:line="235" w:lineRule="auto"/>
                        <w:ind w:left="664" w:right="407" w:hanging="255"/>
                        <w:rPr>
                          <w:b/>
                          <w:color w:val="000000"/>
                          <w:szCs w:val="28"/>
                        </w:rPr>
                      </w:pPr>
                      <w:proofErr w:type="spellStart"/>
                      <w:r w:rsidRPr="00F5601A">
                        <w:rPr>
                          <w:b/>
                          <w:color w:val="44536A"/>
                          <w:spacing w:val="-2"/>
                          <w:sz w:val="15"/>
                          <w:szCs w:val="28"/>
                        </w:rPr>
                        <w:t>Περι</w:t>
                      </w:r>
                      <w:proofErr w:type="spellEnd"/>
                      <w:r w:rsidRPr="00F5601A">
                        <w:rPr>
                          <w:b/>
                          <w:color w:val="44536A"/>
                          <w:spacing w:val="-2"/>
                          <w:sz w:val="15"/>
                          <w:szCs w:val="28"/>
                        </w:rPr>
                        <w:t>βαλλοντική κατα</w:t>
                      </w:r>
                      <w:proofErr w:type="spellStart"/>
                      <w:r w:rsidRPr="00F5601A">
                        <w:rPr>
                          <w:b/>
                          <w:color w:val="44536A"/>
                          <w:spacing w:val="-2"/>
                          <w:sz w:val="15"/>
                          <w:szCs w:val="28"/>
                        </w:rPr>
                        <w:t>στροφή</w:t>
                      </w:r>
                      <w:proofErr w:type="spellEnd"/>
                    </w:p>
                  </w:txbxContent>
                </v:textbox>
                <w10:wrap anchorx="page"/>
              </v:shape>
            </w:pict>
          </mc:Fallback>
        </mc:AlternateContent>
      </w:r>
    </w:p>
    <w:p w14:paraId="18993FCE" w14:textId="02528915" w:rsidR="00072870" w:rsidRPr="00015101" w:rsidRDefault="00F5601A">
      <w:pPr>
        <w:pStyle w:val="a3"/>
        <w:spacing w:before="128"/>
        <w:rPr>
          <w:rFonts w:ascii="Times New Roman" w:hAnsi="Times New Roman" w:cs="Times New Roman"/>
          <w:b/>
          <w:sz w:val="32"/>
          <w:lang w:val="el-GR"/>
        </w:rPr>
      </w:pPr>
      <w:r w:rsidRPr="00015101">
        <w:rPr>
          <w:rFonts w:ascii="Times New Roman" w:hAnsi="Times New Roman" w:cs="Times New Roman"/>
          <w:b/>
          <w:noProof/>
          <w:sz w:val="20"/>
        </w:rPr>
        <mc:AlternateContent>
          <mc:Choice Requires="wps">
            <w:drawing>
              <wp:anchor distT="0" distB="0" distL="0" distR="0" simplePos="0" relativeHeight="251873792" behindDoc="1" locked="0" layoutInCell="1" allowOverlap="1" wp14:anchorId="7E82350D" wp14:editId="4556E853">
                <wp:simplePos x="0" y="0"/>
                <wp:positionH relativeFrom="page">
                  <wp:posOffset>6402705</wp:posOffset>
                </wp:positionH>
                <wp:positionV relativeFrom="paragraph">
                  <wp:posOffset>513715</wp:posOffset>
                </wp:positionV>
                <wp:extent cx="1604010" cy="372745"/>
                <wp:effectExtent l="0" t="0" r="0" b="0"/>
                <wp:wrapTopAndBottom/>
                <wp:docPr id="434" name="Textbox 434"/>
                <wp:cNvGraphicFramePr/>
                <a:graphic xmlns:a="http://schemas.openxmlformats.org/drawingml/2006/main">
                  <a:graphicData uri="http://schemas.microsoft.com/office/word/2010/wordprocessingShape">
                    <wps:wsp>
                      <wps:cNvSpPr txBox="1"/>
                      <wps:spPr>
                        <a:xfrm>
                          <a:off x="0" y="0"/>
                          <a:ext cx="1604010" cy="372745"/>
                        </a:xfrm>
                        <a:prstGeom prst="rect">
                          <a:avLst/>
                        </a:prstGeom>
                        <a:solidFill>
                          <a:srgbClr val="CAE9FB"/>
                        </a:solidFill>
                      </wps:spPr>
                      <wps:txbx>
                        <w:txbxContent>
                          <w:p w14:paraId="5FA04A33" w14:textId="77777777" w:rsidR="00072870" w:rsidRDefault="00000000" w:rsidP="00F5601A">
                            <w:pPr>
                              <w:spacing w:before="31" w:line="235" w:lineRule="auto"/>
                              <w:ind w:left="226" w:right="224" w:firstLine="362"/>
                              <w:jc w:val="center"/>
                              <w:rPr>
                                <w:b/>
                                <w:color w:val="000000"/>
                              </w:rPr>
                            </w:pPr>
                            <w:r>
                              <w:rPr>
                                <w:b/>
                                <w:color w:val="44536A"/>
                                <w:spacing w:val="-2"/>
                                <w:sz w:val="13"/>
                              </w:rPr>
                              <w:t>Υπ</w:t>
                            </w:r>
                            <w:proofErr w:type="spellStart"/>
                            <w:r>
                              <w:rPr>
                                <w:b/>
                                <w:color w:val="44536A"/>
                                <w:spacing w:val="-2"/>
                                <w:sz w:val="13"/>
                              </w:rPr>
                              <w:t>οκλο</w:t>
                            </w:r>
                            <w:proofErr w:type="spellEnd"/>
                            <w:r>
                              <w:rPr>
                                <w:b/>
                                <w:color w:val="44536A"/>
                                <w:spacing w:val="-2"/>
                                <w:sz w:val="13"/>
                              </w:rPr>
                              <w:t>πή</w:t>
                            </w:r>
                            <w:r>
                              <w:rPr>
                                <w:b/>
                                <w:color w:val="44536A"/>
                                <w:sz w:val="13"/>
                              </w:rPr>
                              <w:t>, υπ</w:t>
                            </w:r>
                            <w:proofErr w:type="spellStart"/>
                            <w:r>
                              <w:rPr>
                                <w:b/>
                                <w:color w:val="44536A"/>
                                <w:sz w:val="13"/>
                              </w:rPr>
                              <w:t>οκλο</w:t>
                            </w:r>
                            <w:proofErr w:type="spellEnd"/>
                            <w:r>
                              <w:rPr>
                                <w:b/>
                                <w:color w:val="44536A"/>
                                <w:sz w:val="13"/>
                              </w:rPr>
                              <w:t>πή, π</w:t>
                            </w:r>
                            <w:proofErr w:type="spellStart"/>
                            <w:r>
                              <w:rPr>
                                <w:b/>
                                <w:color w:val="44536A"/>
                                <w:sz w:val="13"/>
                              </w:rPr>
                              <w:t>ειρ</w:t>
                            </w:r>
                            <w:proofErr w:type="spellEnd"/>
                            <w:r>
                              <w:rPr>
                                <w:b/>
                                <w:color w:val="44536A"/>
                                <w:sz w:val="13"/>
                              </w:rPr>
                              <w:t>ατεία</w:t>
                            </w:r>
                          </w:p>
                        </w:txbxContent>
                      </wps:txbx>
                      <wps:bodyPr wrap="square" lIns="0" tIns="0" rIns="0" bIns="0" rtlCol="0"/>
                    </wps:wsp>
                  </a:graphicData>
                </a:graphic>
              </wp:anchor>
            </w:drawing>
          </mc:Choice>
          <mc:Fallback>
            <w:pict>
              <v:shape w14:anchorId="7E82350D" id="Textbox 434" o:spid="_x0000_s1089" type="#_x0000_t202" style="position:absolute;margin-left:504.15pt;margin-top:40.45pt;width:126.3pt;height:29.35pt;z-index:-25144268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" fillcolor="#cae9fb" stroked="f">
                <v:textbox inset="0,0,0,0">
                  <w:txbxContent>
                    <w:p w14:paraId="5FA04A33" w14:textId="77777777" w:rsidR="00072870" w:rsidRDefault="00000000" w:rsidP="00F5601A">
                      <w:pPr>
                        <w:spacing w:before="31" w:line="235" w:lineRule="auto"/>
                        <w:ind w:left="226" w:right="224" w:firstLine="362"/>
                        <w:jc w:val="center"/>
                        <w:rPr>
                          <w:b/>
                          <w:color w:val="000000"/>
                        </w:rPr>
                      </w:pPr>
                      <w:r>
                        <w:rPr>
                          <w:b/>
                          <w:color w:val="44536A"/>
                          <w:spacing w:val="-2"/>
                          <w:sz w:val="13"/>
                        </w:rPr>
                        <w:t>Υπ</w:t>
                      </w:r>
                      <w:proofErr w:type="spellStart"/>
                      <w:r>
                        <w:rPr>
                          <w:b/>
                          <w:color w:val="44536A"/>
                          <w:spacing w:val="-2"/>
                          <w:sz w:val="13"/>
                        </w:rPr>
                        <w:t>οκλο</w:t>
                      </w:r>
                      <w:proofErr w:type="spellEnd"/>
                      <w:r>
                        <w:rPr>
                          <w:b/>
                          <w:color w:val="44536A"/>
                          <w:spacing w:val="-2"/>
                          <w:sz w:val="13"/>
                        </w:rPr>
                        <w:t>πή</w:t>
                      </w:r>
                      <w:r>
                        <w:rPr>
                          <w:b/>
                          <w:color w:val="44536A"/>
                          <w:sz w:val="13"/>
                        </w:rPr>
                        <w:t>, υπ</w:t>
                      </w:r>
                      <w:proofErr w:type="spellStart"/>
                      <w:r>
                        <w:rPr>
                          <w:b/>
                          <w:color w:val="44536A"/>
                          <w:sz w:val="13"/>
                        </w:rPr>
                        <w:t>οκλο</w:t>
                      </w:r>
                      <w:proofErr w:type="spellEnd"/>
                      <w:r>
                        <w:rPr>
                          <w:b/>
                          <w:color w:val="44536A"/>
                          <w:sz w:val="13"/>
                        </w:rPr>
                        <w:t>πή, π</w:t>
                      </w:r>
                      <w:proofErr w:type="spellStart"/>
                      <w:r>
                        <w:rPr>
                          <w:b/>
                          <w:color w:val="44536A"/>
                          <w:sz w:val="13"/>
                        </w:rPr>
                        <w:t>ειρ</w:t>
                      </w:r>
                      <w:proofErr w:type="spellEnd"/>
                      <w:r>
                        <w:rPr>
                          <w:b/>
                          <w:color w:val="44536A"/>
                          <w:sz w:val="13"/>
                        </w:rPr>
                        <w:t>ατεία</w:t>
                      </w:r>
                    </w:p>
                  </w:txbxContent>
                </v:textbox>
                <w10:wrap type="topAndBottom" anchorx="page"/>
              </v:shape>
            </w:pict>
          </mc:Fallback>
        </mc:AlternateContent>
      </w:r>
    </w:p>
    <w:p w14:paraId="4A31875E" w14:textId="5B9A8128" w:rsidR="00072870" w:rsidRPr="00015101" w:rsidRDefault="00F5601A">
      <w:pPr>
        <w:spacing w:line="235" w:lineRule="auto"/>
        <w:ind w:left="10669" w:right="7321"/>
        <w:jc w:val="center"/>
        <w:rPr>
          <w:rFonts w:ascii="Times New Roman" w:hAnsi="Times New Roman" w:cs="Times New Roman"/>
          <w:b/>
          <w:sz w:val="32"/>
          <w:lang w:val="el-GR"/>
        </w:rPr>
      </w:pPr>
      <w:r w:rsidRPr="00015101">
        <w:rPr>
          <w:rFonts w:ascii="Times New Roman" w:hAnsi="Times New Roman" w:cs="Times New Roman"/>
          <w:b/>
          <w:noProof/>
          <w:sz w:val="32"/>
        </w:rPr>
        <mc:AlternateContent>
          <mc:Choice Requires="wps">
            <w:drawing>
              <wp:anchor distT="0" distB="0" distL="0" distR="0" simplePos="0" relativeHeight="251237888" behindDoc="0" locked="0" layoutInCell="1" allowOverlap="1" wp14:anchorId="06905A7E" wp14:editId="0CAC4E59">
                <wp:simplePos x="0" y="0"/>
                <wp:positionH relativeFrom="page">
                  <wp:posOffset>4014099</wp:posOffset>
                </wp:positionH>
                <wp:positionV relativeFrom="paragraph">
                  <wp:posOffset>764205</wp:posOffset>
                </wp:positionV>
                <wp:extent cx="1031875" cy="372745"/>
                <wp:effectExtent l="0" t="0" r="0" b="0"/>
                <wp:wrapNone/>
                <wp:docPr id="444" name="Textbox 444"/>
                <wp:cNvGraphicFramePr/>
                <a:graphic xmlns:a="http://schemas.openxmlformats.org/drawingml/2006/main">
                  <a:graphicData uri="http://schemas.microsoft.com/office/word/2010/wordprocessingShape">
                    <wps:wsp>
                      <wps:cNvSpPr txBox="1"/>
                      <wps:spPr>
                        <a:xfrm>
                          <a:off x="0" y="0"/>
                          <a:ext cx="1031875" cy="372745"/>
                        </a:xfrm>
                        <a:prstGeom prst="rect">
                          <a:avLst/>
                        </a:prstGeom>
                        <a:solidFill>
                          <a:srgbClr val="E6F4FD"/>
                        </a:solidFill>
                      </wps:spPr>
                      <wps:txbx>
                        <w:txbxContent>
                          <w:p w14:paraId="164691ED" w14:textId="77777777" w:rsidR="00072870" w:rsidRPr="00F5601A" w:rsidRDefault="00000000">
                            <w:pPr>
                              <w:spacing w:line="185" w:lineRule="exact"/>
                              <w:ind w:right="326"/>
                              <w:jc w:val="right"/>
                              <w:rPr>
                                <w:b/>
                                <w:color w:val="000000"/>
                                <w:sz w:val="24"/>
                                <w:szCs w:val="32"/>
                              </w:rPr>
                            </w:pPr>
                            <w:proofErr w:type="spellStart"/>
                            <w:r w:rsidRPr="00F5601A">
                              <w:rPr>
                                <w:b/>
                                <w:color w:val="44536A"/>
                                <w:spacing w:val="-2"/>
                                <w:sz w:val="16"/>
                                <w:szCs w:val="32"/>
                              </w:rPr>
                              <w:t>Φήμη</w:t>
                            </w:r>
                            <w:proofErr w:type="spellEnd"/>
                          </w:p>
                          <w:p w14:paraId="2C58F7C2" w14:textId="77777777" w:rsidR="00072870" w:rsidRPr="00F5601A" w:rsidRDefault="00000000">
                            <w:pPr>
                              <w:spacing w:line="216" w:lineRule="exact"/>
                              <w:ind w:right="228"/>
                              <w:jc w:val="right"/>
                              <w:rPr>
                                <w:b/>
                                <w:color w:val="000000"/>
                                <w:sz w:val="24"/>
                                <w:szCs w:val="32"/>
                              </w:rPr>
                            </w:pPr>
                            <w:r w:rsidRPr="00F5601A">
                              <w:rPr>
                                <w:b/>
                                <w:color w:val="44536A"/>
                                <w:sz w:val="16"/>
                                <w:szCs w:val="32"/>
                              </w:rPr>
                              <w:t>β</w:t>
                            </w:r>
                            <w:proofErr w:type="spellStart"/>
                            <w:r w:rsidRPr="00F5601A">
                              <w:rPr>
                                <w:b/>
                                <w:color w:val="44536A"/>
                                <w:sz w:val="16"/>
                                <w:szCs w:val="32"/>
                              </w:rPr>
                              <w:t>λά</w:t>
                            </w:r>
                            <w:proofErr w:type="spellEnd"/>
                            <w:r w:rsidRPr="00F5601A">
                              <w:rPr>
                                <w:b/>
                                <w:color w:val="44536A"/>
                                <w:sz w:val="16"/>
                                <w:szCs w:val="32"/>
                              </w:rPr>
                              <w:t>βη, απ</w:t>
                            </w:r>
                            <w:proofErr w:type="spellStart"/>
                            <w:r w:rsidRPr="00F5601A">
                              <w:rPr>
                                <w:b/>
                                <w:color w:val="44536A"/>
                                <w:sz w:val="16"/>
                                <w:szCs w:val="32"/>
                              </w:rPr>
                              <w:t>ώλει</w:t>
                            </w:r>
                            <w:proofErr w:type="spellEnd"/>
                            <w:r w:rsidRPr="00F5601A">
                              <w:rPr>
                                <w:b/>
                                <w:color w:val="44536A"/>
                                <w:sz w:val="16"/>
                                <w:szCs w:val="32"/>
                              </w:rPr>
                              <w:t>α</w:t>
                            </w:r>
                          </w:p>
                          <w:p w14:paraId="6C258BF7" w14:textId="77777777" w:rsidR="00072870" w:rsidRPr="00F5601A" w:rsidRDefault="00000000">
                            <w:pPr>
                              <w:spacing w:line="186" w:lineRule="exact"/>
                              <w:ind w:right="200"/>
                              <w:jc w:val="right"/>
                              <w:rPr>
                                <w:b/>
                                <w:color w:val="000000"/>
                                <w:sz w:val="24"/>
                                <w:szCs w:val="32"/>
                              </w:rPr>
                            </w:pPr>
                            <w:r w:rsidRPr="00F5601A">
                              <w:rPr>
                                <w:b/>
                                <w:color w:val="44536A"/>
                                <w:spacing w:val="-2"/>
                                <w:sz w:val="16"/>
                                <w:szCs w:val="32"/>
                              </w:rPr>
                              <w:t>α</w:t>
                            </w:r>
                            <w:proofErr w:type="spellStart"/>
                            <w:r w:rsidRPr="00F5601A">
                              <w:rPr>
                                <w:b/>
                                <w:color w:val="44536A"/>
                                <w:spacing w:val="-2"/>
                                <w:sz w:val="16"/>
                                <w:szCs w:val="32"/>
                              </w:rPr>
                              <w:t>ντ</w:t>
                            </w:r>
                            <w:proofErr w:type="spellEnd"/>
                            <w:r w:rsidRPr="00F5601A">
                              <w:rPr>
                                <w:b/>
                                <w:color w:val="44536A"/>
                                <w:spacing w:val="-2"/>
                                <w:sz w:val="16"/>
                                <w:szCs w:val="32"/>
                              </w:rPr>
                              <w:t>αγωνιστικότητα</w:t>
                            </w:r>
                          </w:p>
                        </w:txbxContent>
                      </wps:txbx>
                      <wps:bodyPr wrap="square" lIns="0" tIns="0" rIns="0" bIns="0" rtlCol="0"/>
                    </wps:wsp>
                  </a:graphicData>
                </a:graphic>
              </wp:anchor>
            </w:drawing>
          </mc:Choice>
          <mc:Fallback>
            <w:pict>
              <v:shape w14:anchorId="06905A7E" id="Textbox 444" o:spid="_x0000_s1090" type="#_x0000_t202" style="position:absolute;left:0;text-align:left;margin-left:316.05pt;margin-top:60.15pt;width:81.25pt;height:29.35pt;z-index:25123788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" fillcolor="#e6f4fd" stroked="f">
                <v:textbox inset="0,0,0,0">
                  <w:txbxContent>
                    <w:p w14:paraId="164691ED" w14:textId="77777777" w:rsidR="00072870" w:rsidRPr="00F5601A" w:rsidRDefault="00000000">
                      <w:pPr>
                        <w:spacing w:line="185" w:lineRule="exact"/>
                        <w:ind w:right="326"/>
                        <w:jc w:val="right"/>
                        <w:rPr>
                          <w:b/>
                          <w:color w:val="000000"/>
                          <w:sz w:val="24"/>
                          <w:szCs w:val="32"/>
                        </w:rPr>
                      </w:pPr>
                      <w:proofErr w:type="spellStart"/>
                      <w:r w:rsidRPr="00F5601A">
                        <w:rPr>
                          <w:b/>
                          <w:color w:val="44536A"/>
                          <w:spacing w:val="-2"/>
                          <w:sz w:val="16"/>
                          <w:szCs w:val="32"/>
                        </w:rPr>
                        <w:t>Φήμη</w:t>
                      </w:r>
                      <w:proofErr w:type="spellEnd"/>
                    </w:p>
                    <w:p w14:paraId="2C58F7C2" w14:textId="77777777" w:rsidR="00072870" w:rsidRPr="00F5601A" w:rsidRDefault="00000000">
                      <w:pPr>
                        <w:spacing w:line="216" w:lineRule="exact"/>
                        <w:ind w:right="228"/>
                        <w:jc w:val="right"/>
                        <w:rPr>
                          <w:b/>
                          <w:color w:val="000000"/>
                          <w:sz w:val="24"/>
                          <w:szCs w:val="32"/>
                        </w:rPr>
                      </w:pPr>
                      <w:r w:rsidRPr="00F5601A">
                        <w:rPr>
                          <w:b/>
                          <w:color w:val="44536A"/>
                          <w:sz w:val="16"/>
                          <w:szCs w:val="32"/>
                        </w:rPr>
                        <w:t>β</w:t>
                      </w:r>
                      <w:proofErr w:type="spellStart"/>
                      <w:r w:rsidRPr="00F5601A">
                        <w:rPr>
                          <w:b/>
                          <w:color w:val="44536A"/>
                          <w:sz w:val="16"/>
                          <w:szCs w:val="32"/>
                        </w:rPr>
                        <w:t>λά</w:t>
                      </w:r>
                      <w:proofErr w:type="spellEnd"/>
                      <w:r w:rsidRPr="00F5601A">
                        <w:rPr>
                          <w:b/>
                          <w:color w:val="44536A"/>
                          <w:sz w:val="16"/>
                          <w:szCs w:val="32"/>
                        </w:rPr>
                        <w:t>βη, απ</w:t>
                      </w:r>
                      <w:proofErr w:type="spellStart"/>
                      <w:r w:rsidRPr="00F5601A">
                        <w:rPr>
                          <w:b/>
                          <w:color w:val="44536A"/>
                          <w:sz w:val="16"/>
                          <w:szCs w:val="32"/>
                        </w:rPr>
                        <w:t>ώλει</w:t>
                      </w:r>
                      <w:proofErr w:type="spellEnd"/>
                      <w:r w:rsidRPr="00F5601A">
                        <w:rPr>
                          <w:b/>
                          <w:color w:val="44536A"/>
                          <w:sz w:val="16"/>
                          <w:szCs w:val="32"/>
                        </w:rPr>
                        <w:t>α</w:t>
                      </w:r>
                    </w:p>
                    <w:p w14:paraId="6C258BF7" w14:textId="77777777" w:rsidR="00072870" w:rsidRPr="00F5601A" w:rsidRDefault="00000000">
                      <w:pPr>
                        <w:spacing w:line="186" w:lineRule="exact"/>
                        <w:ind w:right="200"/>
                        <w:jc w:val="right"/>
                        <w:rPr>
                          <w:b/>
                          <w:color w:val="000000"/>
                          <w:sz w:val="24"/>
                          <w:szCs w:val="32"/>
                        </w:rPr>
                      </w:pPr>
                      <w:r w:rsidRPr="00F5601A">
                        <w:rPr>
                          <w:b/>
                          <w:color w:val="44536A"/>
                          <w:spacing w:val="-2"/>
                          <w:sz w:val="16"/>
                          <w:szCs w:val="32"/>
                        </w:rPr>
                        <w:t>α</w:t>
                      </w:r>
                      <w:proofErr w:type="spellStart"/>
                      <w:r w:rsidRPr="00F5601A">
                        <w:rPr>
                          <w:b/>
                          <w:color w:val="44536A"/>
                          <w:spacing w:val="-2"/>
                          <w:sz w:val="16"/>
                          <w:szCs w:val="32"/>
                        </w:rPr>
                        <w:t>ντ</w:t>
                      </w:r>
                      <w:proofErr w:type="spellEnd"/>
                      <w:r w:rsidRPr="00F5601A">
                        <w:rPr>
                          <w:b/>
                          <w:color w:val="44536A"/>
                          <w:spacing w:val="-2"/>
                          <w:sz w:val="16"/>
                          <w:szCs w:val="32"/>
                        </w:rPr>
                        <w:t>αγωνιστικότητα</w:t>
                      </w:r>
                    </w:p>
                  </w:txbxContent>
                </v:textbox>
                <w10:wrap anchorx="page"/>
              </v:shape>
            </w:pict>
          </mc:Fallback>
        </mc:AlternateContent>
      </w:r>
      <w:r w:rsidRPr="00015101">
        <w:rPr>
          <w:rFonts w:ascii="Times New Roman" w:hAnsi="Times New Roman" w:cs="Times New Roman"/>
          <w:b/>
          <w:noProof/>
          <w:sz w:val="32"/>
        </w:rPr>
        <mc:AlternateContent>
          <mc:Choice Requires="wps">
            <w:drawing>
              <wp:anchor distT="0" distB="0" distL="0" distR="0" simplePos="0" relativeHeight="251216384" behindDoc="0" locked="0" layoutInCell="1" allowOverlap="1" wp14:anchorId="1FA59DB0" wp14:editId="5AB55B37">
                <wp:simplePos x="0" y="0"/>
                <wp:positionH relativeFrom="page">
                  <wp:posOffset>9260468</wp:posOffset>
                </wp:positionH>
                <wp:positionV relativeFrom="paragraph">
                  <wp:posOffset>764408</wp:posOffset>
                </wp:positionV>
                <wp:extent cx="1031875" cy="372745"/>
                <wp:effectExtent l="0" t="0" r="0" b="0"/>
                <wp:wrapNone/>
                <wp:docPr id="443" name="Textbox 443"/>
                <wp:cNvGraphicFramePr/>
                <a:graphic xmlns:a="http://schemas.openxmlformats.org/drawingml/2006/main">
                  <a:graphicData uri="http://schemas.microsoft.com/office/word/2010/wordprocessingShape">
                    <wps:wsp>
                      <wps:cNvSpPr txBox="1"/>
                      <wps:spPr>
                        <a:xfrm>
                          <a:off x="0" y="0"/>
                          <a:ext cx="1031875" cy="372745"/>
                        </a:xfrm>
                        <a:prstGeom prst="rect">
                          <a:avLst/>
                        </a:prstGeom>
                        <a:solidFill>
                          <a:srgbClr val="E6F4FD"/>
                        </a:solidFill>
                      </wps:spPr>
                      <wps:txbx>
                        <w:txbxContent>
                          <w:p w14:paraId="11978F80" w14:textId="77777777" w:rsidR="00072870" w:rsidRPr="00F5601A" w:rsidRDefault="00000000">
                            <w:pPr>
                              <w:spacing w:before="78" w:line="235" w:lineRule="auto"/>
                              <w:ind w:left="645" w:right="11" w:hanging="478"/>
                              <w:rPr>
                                <w:b/>
                                <w:color w:val="000000"/>
                                <w:sz w:val="24"/>
                                <w:szCs w:val="32"/>
                              </w:rPr>
                            </w:pPr>
                            <w:proofErr w:type="spellStart"/>
                            <w:r w:rsidRPr="00F5601A">
                              <w:rPr>
                                <w:b/>
                                <w:color w:val="44536A"/>
                                <w:sz w:val="16"/>
                                <w:szCs w:val="32"/>
                              </w:rPr>
                              <w:t>Κλο</w:t>
                            </w:r>
                            <w:proofErr w:type="spellEnd"/>
                            <w:r w:rsidRPr="00F5601A">
                              <w:rPr>
                                <w:b/>
                                <w:color w:val="44536A"/>
                                <w:sz w:val="16"/>
                                <w:szCs w:val="32"/>
                              </w:rPr>
                              <w:t xml:space="preserve">πή </w:t>
                            </w:r>
                            <w:proofErr w:type="spellStart"/>
                            <w:r w:rsidRPr="00F5601A">
                              <w:rPr>
                                <w:b/>
                                <w:color w:val="44536A"/>
                                <w:sz w:val="16"/>
                                <w:szCs w:val="32"/>
                              </w:rPr>
                              <w:t>ευ</w:t>
                            </w:r>
                            <w:proofErr w:type="spellEnd"/>
                            <w:r w:rsidRPr="00F5601A">
                              <w:rPr>
                                <w:b/>
                                <w:color w:val="44536A"/>
                                <w:sz w:val="16"/>
                                <w:szCs w:val="32"/>
                              </w:rPr>
                              <w:t xml:space="preserve">αίσθητων </w:t>
                            </w:r>
                            <w:proofErr w:type="spellStart"/>
                            <w:r w:rsidRPr="00F5601A">
                              <w:rPr>
                                <w:b/>
                                <w:color w:val="44536A"/>
                                <w:spacing w:val="-4"/>
                                <w:sz w:val="16"/>
                                <w:szCs w:val="32"/>
                              </w:rPr>
                              <w:t>δεδομένων</w:t>
                            </w:r>
                            <w:proofErr w:type="spellEnd"/>
                          </w:p>
                        </w:txbxContent>
                      </wps:txbx>
                      <wps:bodyPr wrap="square" lIns="0" tIns="0" rIns="0" bIns="0" rtlCol="0"/>
                    </wps:wsp>
                  </a:graphicData>
                </a:graphic>
              </wp:anchor>
            </w:drawing>
          </mc:Choice>
          <mc:Fallback>
            <w:pict>
              <v:shape w14:anchorId="1FA59DB0" id="Textbox 443" o:spid="_x0000_s1091" type="#_x0000_t202" style="position:absolute;left:0;text-align:left;margin-left:729.15pt;margin-top:60.2pt;width:81.25pt;height:29.35pt;z-index:25121638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" fillcolor="#e6f4fd" stroked="f">
                <v:textbox inset="0,0,0,0">
                  <w:txbxContent>
                    <w:p w14:paraId="11978F80" w14:textId="77777777" w:rsidR="00072870" w:rsidRPr="00F5601A" w:rsidRDefault="00000000">
                      <w:pPr>
                        <w:spacing w:before="78" w:line="235" w:lineRule="auto"/>
                        <w:ind w:left="645" w:right="11" w:hanging="478"/>
                        <w:rPr>
                          <w:b/>
                          <w:color w:val="000000"/>
                          <w:sz w:val="24"/>
                          <w:szCs w:val="32"/>
                        </w:rPr>
                      </w:pPr>
                      <w:proofErr w:type="spellStart"/>
                      <w:r w:rsidRPr="00F5601A">
                        <w:rPr>
                          <w:b/>
                          <w:color w:val="44536A"/>
                          <w:sz w:val="16"/>
                          <w:szCs w:val="32"/>
                        </w:rPr>
                        <w:t>Κλο</w:t>
                      </w:r>
                      <w:proofErr w:type="spellEnd"/>
                      <w:r w:rsidRPr="00F5601A">
                        <w:rPr>
                          <w:b/>
                          <w:color w:val="44536A"/>
                          <w:sz w:val="16"/>
                          <w:szCs w:val="32"/>
                        </w:rPr>
                        <w:t xml:space="preserve">πή </w:t>
                      </w:r>
                      <w:proofErr w:type="spellStart"/>
                      <w:r w:rsidRPr="00F5601A">
                        <w:rPr>
                          <w:b/>
                          <w:color w:val="44536A"/>
                          <w:sz w:val="16"/>
                          <w:szCs w:val="32"/>
                        </w:rPr>
                        <w:t>ευ</w:t>
                      </w:r>
                      <w:proofErr w:type="spellEnd"/>
                      <w:r w:rsidRPr="00F5601A">
                        <w:rPr>
                          <w:b/>
                          <w:color w:val="44536A"/>
                          <w:sz w:val="16"/>
                          <w:szCs w:val="32"/>
                        </w:rPr>
                        <w:t xml:space="preserve">αίσθητων </w:t>
                      </w:r>
                      <w:proofErr w:type="spellStart"/>
                      <w:r w:rsidRPr="00F5601A">
                        <w:rPr>
                          <w:b/>
                          <w:color w:val="44536A"/>
                          <w:spacing w:val="-4"/>
                          <w:sz w:val="16"/>
                          <w:szCs w:val="32"/>
                        </w:rPr>
                        <w:t>δεδομένων</w:t>
                      </w:r>
                      <w:proofErr w:type="spellEnd"/>
                    </w:p>
                  </w:txbxContent>
                </v:textbox>
                <w10:wrap anchorx="page"/>
              </v:shape>
            </w:pict>
          </mc:Fallback>
        </mc:AlternateContent>
      </w:r>
    </w:p>
    <w:p w14:paraId="69231091" w14:textId="2FDD3565" w:rsidR="00072870" w:rsidRPr="00015101" w:rsidRDefault="00F5601A">
      <w:pPr>
        <w:pStyle w:val="a3"/>
        <w:spacing w:before="2"/>
        <w:rPr>
          <w:rFonts w:ascii="Times New Roman" w:hAnsi="Times New Roman" w:cs="Times New Roman"/>
          <w:b/>
          <w:sz w:val="15"/>
          <w:lang w:val="el-GR"/>
        </w:rPr>
      </w:pPr>
      <w:r w:rsidRPr="00015101">
        <w:rPr>
          <w:rFonts w:ascii="Times New Roman" w:hAnsi="Times New Roman" w:cs="Times New Roman"/>
          <w:b/>
          <w:noProof/>
          <w:sz w:val="32"/>
        </w:rPr>
        <mc:AlternateContent>
          <mc:Choice Requires="wps">
            <w:drawing>
              <wp:anchor distT="0" distB="0" distL="0" distR="0" simplePos="0" relativeHeight="251192832" behindDoc="0" locked="0" layoutInCell="1" allowOverlap="1" wp14:anchorId="32B8BCC0" wp14:editId="1714DDF8">
                <wp:simplePos x="0" y="0"/>
                <wp:positionH relativeFrom="page">
                  <wp:posOffset>5439410</wp:posOffset>
                </wp:positionH>
                <wp:positionV relativeFrom="paragraph">
                  <wp:posOffset>4445</wp:posOffset>
                </wp:positionV>
                <wp:extent cx="968375" cy="372745"/>
                <wp:effectExtent l="0" t="0" r="0" b="0"/>
                <wp:wrapNone/>
                <wp:docPr id="442" name="Textbox 442"/>
                <wp:cNvGraphicFramePr/>
                <a:graphic xmlns:a="http://schemas.openxmlformats.org/drawingml/2006/main">
                  <a:graphicData uri="http://schemas.microsoft.com/office/word/2010/wordprocessingShape">
                    <wps:wsp>
                      <wps:cNvSpPr txBox="1"/>
                      <wps:spPr>
                        <a:xfrm>
                          <a:off x="0" y="0"/>
                          <a:ext cx="968375" cy="372745"/>
                        </a:xfrm>
                        <a:prstGeom prst="rect">
                          <a:avLst/>
                        </a:prstGeom>
                        <a:solidFill>
                          <a:srgbClr val="CAE9FB"/>
                        </a:solidFill>
                      </wps:spPr>
                      <wps:txbx>
                        <w:txbxContent>
                          <w:p w14:paraId="26AE4258" w14:textId="77777777" w:rsidR="00072870" w:rsidRPr="00F5601A" w:rsidRDefault="00000000">
                            <w:pPr>
                              <w:spacing w:before="31" w:line="235" w:lineRule="auto"/>
                              <w:ind w:left="157" w:right="155" w:firstLine="192"/>
                              <w:rPr>
                                <w:b/>
                                <w:color w:val="000000"/>
                                <w:sz w:val="28"/>
                                <w:szCs w:val="28"/>
                              </w:rPr>
                            </w:pPr>
                            <w:r w:rsidRPr="00F5601A">
                              <w:rPr>
                                <w:b/>
                                <w:color w:val="44536A"/>
                                <w:sz w:val="16"/>
                                <w:szCs w:val="28"/>
                              </w:rPr>
                              <w:t>Απ</w:t>
                            </w:r>
                            <w:proofErr w:type="spellStart"/>
                            <w:r w:rsidRPr="00F5601A">
                              <w:rPr>
                                <w:b/>
                                <w:color w:val="44536A"/>
                                <w:sz w:val="16"/>
                                <w:szCs w:val="28"/>
                              </w:rPr>
                              <w:t>οτυχί</w:t>
                            </w:r>
                            <w:proofErr w:type="spellEnd"/>
                            <w:r w:rsidRPr="00F5601A">
                              <w:rPr>
                                <w:b/>
                                <w:color w:val="44536A"/>
                                <w:sz w:val="16"/>
                                <w:szCs w:val="28"/>
                              </w:rPr>
                              <w:t xml:space="preserve">α </w:t>
                            </w:r>
                            <w:proofErr w:type="spellStart"/>
                            <w:r w:rsidRPr="00F5601A">
                              <w:rPr>
                                <w:b/>
                                <w:color w:val="44536A"/>
                                <w:spacing w:val="-2"/>
                                <w:sz w:val="16"/>
                                <w:szCs w:val="28"/>
                              </w:rPr>
                              <w:t>δυσλειτουργίες</w:t>
                            </w:r>
                            <w:proofErr w:type="spellEnd"/>
                          </w:p>
                        </w:txbxContent>
                      </wps:txbx>
                      <wps:bodyPr wrap="square" lIns="0" tIns="0" rIns="0" bIns="0" rtlCol="0"/>
                    </wps:wsp>
                  </a:graphicData>
                </a:graphic>
              </wp:anchor>
            </w:drawing>
          </mc:Choice>
          <mc:Fallback>
            <w:pict>
              <v:shape w14:anchorId="32B8BCC0" id="Textbox 442" o:spid="_x0000_s1092" type="#_x0000_t202" style="position:absolute;margin-left:428.3pt;margin-top:.35pt;width:76.25pt;height:29.35pt;z-index:25119283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" fillcolor="#cae9fb" stroked="f">
                <v:textbox inset="0,0,0,0">
                  <w:txbxContent>
                    <w:p w14:paraId="26AE4258" w14:textId="77777777" w:rsidR="00072870" w:rsidRPr="00F5601A" w:rsidRDefault="00000000">
                      <w:pPr>
                        <w:spacing w:before="31" w:line="235" w:lineRule="auto"/>
                        <w:ind w:left="157" w:right="155" w:firstLine="192"/>
                        <w:rPr>
                          <w:b/>
                          <w:color w:val="000000"/>
                          <w:sz w:val="28"/>
                          <w:szCs w:val="28"/>
                        </w:rPr>
                      </w:pPr>
                      <w:r w:rsidRPr="00F5601A">
                        <w:rPr>
                          <w:b/>
                          <w:color w:val="44536A"/>
                          <w:sz w:val="16"/>
                          <w:szCs w:val="28"/>
                        </w:rPr>
                        <w:t>Απ</w:t>
                      </w:r>
                      <w:proofErr w:type="spellStart"/>
                      <w:r w:rsidRPr="00F5601A">
                        <w:rPr>
                          <w:b/>
                          <w:color w:val="44536A"/>
                          <w:sz w:val="16"/>
                          <w:szCs w:val="28"/>
                        </w:rPr>
                        <w:t>οτυχί</w:t>
                      </w:r>
                      <w:proofErr w:type="spellEnd"/>
                      <w:r w:rsidRPr="00F5601A">
                        <w:rPr>
                          <w:b/>
                          <w:color w:val="44536A"/>
                          <w:sz w:val="16"/>
                          <w:szCs w:val="28"/>
                        </w:rPr>
                        <w:t xml:space="preserve">α </w:t>
                      </w:r>
                      <w:proofErr w:type="spellStart"/>
                      <w:r w:rsidRPr="00F5601A">
                        <w:rPr>
                          <w:b/>
                          <w:color w:val="44536A"/>
                          <w:spacing w:val="-2"/>
                          <w:sz w:val="16"/>
                          <w:szCs w:val="28"/>
                        </w:rPr>
                        <w:t>δυσλειτουργίες</w:t>
                      </w:r>
                      <w:proofErr w:type="spellEnd"/>
                    </w:p>
                  </w:txbxContent>
                </v:textbox>
                <w10:wrap anchorx="page"/>
              </v:shape>
            </w:pict>
          </mc:Fallback>
        </mc:AlternateContent>
      </w:r>
      <w:r w:rsidRPr="00015101">
        <w:rPr>
          <w:rFonts w:ascii="Times New Roman" w:hAnsi="Times New Roman" w:cs="Times New Roman"/>
          <w:b/>
          <w:noProof/>
          <w:sz w:val="32"/>
        </w:rPr>
        <mc:AlternateContent>
          <mc:Choice Requires="wps">
            <w:drawing>
              <wp:anchor distT="0" distB="0" distL="0" distR="0" simplePos="0" relativeHeight="251165184" behindDoc="0" locked="0" layoutInCell="1" allowOverlap="1" wp14:anchorId="1075D60D" wp14:editId="294FB5B6">
                <wp:simplePos x="0" y="0"/>
                <wp:positionH relativeFrom="page">
                  <wp:posOffset>7836931</wp:posOffset>
                </wp:positionH>
                <wp:positionV relativeFrom="paragraph">
                  <wp:posOffset>12041</wp:posOffset>
                </wp:positionV>
                <wp:extent cx="1302589" cy="372745"/>
                <wp:effectExtent l="0" t="0" r="0" b="8255"/>
                <wp:wrapNone/>
                <wp:docPr id="441" name="Textbox 441"/>
                <wp:cNvGraphicFramePr/>
                <a:graphic xmlns:a="http://schemas.openxmlformats.org/drawingml/2006/main">
                  <a:graphicData uri="http://schemas.microsoft.com/office/word/2010/wordprocessingShape">
                    <wps:wsp>
                      <wps:cNvSpPr txBox="1"/>
                      <wps:spPr>
                        <a:xfrm>
                          <a:off x="0" y="0"/>
                          <a:ext cx="1302589" cy="372745"/>
                        </a:xfrm>
                        <a:prstGeom prst="rect">
                          <a:avLst/>
                        </a:prstGeom>
                        <a:solidFill>
                          <a:srgbClr val="CAE9FB"/>
                        </a:solidFill>
                      </wps:spPr>
                      <wps:txbx>
                        <w:txbxContent>
                          <w:p w14:paraId="1F8C603A" w14:textId="77777777" w:rsidR="00072870" w:rsidRPr="00F5601A" w:rsidRDefault="00000000">
                            <w:pPr>
                              <w:spacing w:before="31" w:line="235" w:lineRule="auto"/>
                              <w:ind w:left="209" w:right="201" w:firstLine="288"/>
                              <w:rPr>
                                <w:b/>
                                <w:color w:val="000000"/>
                                <w:sz w:val="24"/>
                                <w:szCs w:val="24"/>
                              </w:rPr>
                            </w:pPr>
                            <w:proofErr w:type="spellStart"/>
                            <w:r w:rsidRPr="00F5601A">
                              <w:rPr>
                                <w:b/>
                                <w:color w:val="44536A"/>
                                <w:spacing w:val="-2"/>
                                <w:sz w:val="14"/>
                                <w:szCs w:val="24"/>
                              </w:rPr>
                              <w:t>Αθέμιτη</w:t>
                            </w:r>
                            <w:proofErr w:type="spellEnd"/>
                            <w:r w:rsidRPr="00F5601A">
                              <w:rPr>
                                <w:b/>
                                <w:color w:val="44536A"/>
                                <w:spacing w:val="-2"/>
                                <w:sz w:val="14"/>
                                <w:szCs w:val="24"/>
                              </w:rPr>
                              <w:t xml:space="preserve"> </w:t>
                            </w:r>
                            <w:proofErr w:type="spellStart"/>
                            <w:r w:rsidRPr="00F5601A">
                              <w:rPr>
                                <w:b/>
                                <w:color w:val="44536A"/>
                                <w:sz w:val="14"/>
                                <w:szCs w:val="24"/>
                              </w:rPr>
                              <w:t>δρ</w:t>
                            </w:r>
                            <w:proofErr w:type="spellEnd"/>
                            <w:r w:rsidRPr="00F5601A">
                              <w:rPr>
                                <w:b/>
                                <w:color w:val="44536A"/>
                                <w:sz w:val="14"/>
                                <w:szCs w:val="24"/>
                              </w:rPr>
                              <w:t>αστηριότητα κα</w:t>
                            </w:r>
                            <w:proofErr w:type="spellStart"/>
                            <w:r w:rsidRPr="00F5601A">
                              <w:rPr>
                                <w:b/>
                                <w:color w:val="44536A"/>
                                <w:sz w:val="14"/>
                                <w:szCs w:val="24"/>
                              </w:rPr>
                              <w:t>τάχρηση</w:t>
                            </w:r>
                            <w:proofErr w:type="spellEnd"/>
                          </w:p>
                        </w:txbxContent>
                      </wps:txbx>
                      <wps:bodyPr wrap="square" lIns="0" tIns="0" rIns="0" bIns="0" rtlCol="0"/>
                    </wps:wsp>
                  </a:graphicData>
                </a:graphic>
                <wp14:sizeRelH relativeFrom="margin">
                  <wp14:pctWidth>0</wp14:pctWidth>
                </wp14:sizeRelH>
              </wp:anchor>
            </w:drawing>
          </mc:Choice>
          <mc:Fallback>
            <w:pict>
              <v:shape w14:anchorId="1075D60D" id="Textbox 441" o:spid="_x0000_s1093" type="#_x0000_t202" style="position:absolute;margin-left:617.1pt;margin-top:.95pt;width:102.55pt;height:29.35pt;z-index:251165184;visibility:visible;mso-wrap-style:square;mso-width-percent:0;mso-wrap-distance-left:0;mso-wrap-distance-top:0;mso-wrap-distance-right:0;mso-wrap-distance-bottom:0;mso-position-horizontal:absolute;mso-position-horizontal-relative:page;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" fillcolor="#cae9fb" stroked="f">
                <v:textbox inset="0,0,0,0">
                  <w:txbxContent>
                    <w:p w14:paraId="1F8C603A" w14:textId="77777777" w:rsidR="00072870" w:rsidRPr="00F5601A" w:rsidRDefault="00000000">
                      <w:pPr>
                        <w:spacing w:before="31" w:line="235" w:lineRule="auto"/>
                        <w:ind w:left="209" w:right="201" w:firstLine="288"/>
                        <w:rPr>
                          <w:b/>
                          <w:color w:val="000000"/>
                          <w:sz w:val="24"/>
                          <w:szCs w:val="24"/>
                        </w:rPr>
                      </w:pPr>
                      <w:proofErr w:type="spellStart"/>
                      <w:r w:rsidRPr="00F5601A">
                        <w:rPr>
                          <w:b/>
                          <w:color w:val="44536A"/>
                          <w:spacing w:val="-2"/>
                          <w:sz w:val="14"/>
                          <w:szCs w:val="24"/>
                        </w:rPr>
                        <w:t>Αθέμιτη</w:t>
                      </w:r>
                      <w:proofErr w:type="spellEnd"/>
                      <w:r w:rsidRPr="00F5601A">
                        <w:rPr>
                          <w:b/>
                          <w:color w:val="44536A"/>
                          <w:spacing w:val="-2"/>
                          <w:sz w:val="14"/>
                          <w:szCs w:val="24"/>
                        </w:rPr>
                        <w:t xml:space="preserve"> </w:t>
                      </w:r>
                      <w:proofErr w:type="spellStart"/>
                      <w:r w:rsidRPr="00F5601A">
                        <w:rPr>
                          <w:b/>
                          <w:color w:val="44536A"/>
                          <w:sz w:val="14"/>
                          <w:szCs w:val="24"/>
                        </w:rPr>
                        <w:t>δρ</w:t>
                      </w:r>
                      <w:proofErr w:type="spellEnd"/>
                      <w:r w:rsidRPr="00F5601A">
                        <w:rPr>
                          <w:b/>
                          <w:color w:val="44536A"/>
                          <w:sz w:val="14"/>
                          <w:szCs w:val="24"/>
                        </w:rPr>
                        <w:t>αστηριότητα κα</w:t>
                      </w:r>
                      <w:proofErr w:type="spellStart"/>
                      <w:r w:rsidRPr="00F5601A">
                        <w:rPr>
                          <w:b/>
                          <w:color w:val="44536A"/>
                          <w:sz w:val="14"/>
                          <w:szCs w:val="24"/>
                        </w:rPr>
                        <w:t>τάχρηση</w:t>
                      </w:r>
                      <w:proofErr w:type="spellEnd"/>
                    </w:p>
                  </w:txbxContent>
                </v:textbox>
                <w10:wrap anchorx="page"/>
              </v:shape>
            </w:pict>
          </mc:Fallback>
        </mc:AlternateContent>
      </w:r>
    </w:p>
    <w:p w14:paraId="013F6857" w14:textId="5ED990F2" w:rsidR="00072870" w:rsidRPr="00015101" w:rsidRDefault="00072870">
      <w:pPr>
        <w:pStyle w:val="a3"/>
        <w:rPr>
          <w:rFonts w:ascii="Times New Roman" w:hAnsi="Times New Roman" w:cs="Times New Roman"/>
          <w:b/>
          <w:sz w:val="20"/>
          <w:lang w:val="el-GR"/>
        </w:rPr>
      </w:pPr>
    </w:p>
    <w:p w14:paraId="78928707" w14:textId="4D0EC2BD" w:rsidR="00072870" w:rsidRPr="00015101" w:rsidRDefault="00072870">
      <w:pPr>
        <w:pStyle w:val="a3"/>
        <w:rPr>
          <w:rFonts w:ascii="Times New Roman" w:hAnsi="Times New Roman" w:cs="Times New Roman"/>
          <w:b/>
          <w:sz w:val="20"/>
          <w:lang w:val="el-GR"/>
        </w:rPr>
      </w:pPr>
    </w:p>
    <w:p w14:paraId="285304F1" w14:textId="678AE342" w:rsidR="00072870" w:rsidRPr="00015101" w:rsidRDefault="00072870">
      <w:pPr>
        <w:pStyle w:val="a3"/>
        <w:rPr>
          <w:rFonts w:ascii="Times New Roman" w:hAnsi="Times New Roman" w:cs="Times New Roman"/>
          <w:b/>
          <w:sz w:val="20"/>
          <w:lang w:val="el-GR"/>
        </w:rPr>
      </w:pPr>
    </w:p>
    <w:p w14:paraId="13F15810" w14:textId="4DC0D133" w:rsidR="00072870" w:rsidRPr="00015101" w:rsidRDefault="00F5601A" w:rsidP="00F5601A">
      <w:pPr>
        <w:pStyle w:val="a3"/>
        <w:spacing w:before="57"/>
        <w:ind w:left="10080"/>
        <w:rPr>
          <w:rFonts w:ascii="Times New Roman" w:hAnsi="Times New Roman" w:cs="Times New Roman"/>
          <w:b/>
          <w:sz w:val="20"/>
          <w:lang w:val="el-GR"/>
        </w:rPr>
      </w:pPr>
      <w:r>
        <w:rPr>
          <w:rFonts w:ascii="Times New Roman" w:hAnsi="Times New Roman" w:cs="Times New Roman"/>
          <w:b/>
          <w:color w:val="FFFFFF"/>
          <w:spacing w:val="-2"/>
          <w:sz w:val="20"/>
          <w:lang w:val="el-GR"/>
        </w:rPr>
        <w:t xml:space="preserve">      </w:t>
      </w:r>
      <w:r w:rsidRPr="00015101">
        <w:rPr>
          <w:rFonts w:ascii="Times New Roman" w:hAnsi="Times New Roman" w:cs="Times New Roman"/>
          <w:b/>
          <w:color w:val="FFFFFF"/>
          <w:spacing w:val="-2"/>
          <w:sz w:val="20"/>
          <w:lang w:val="el-GR"/>
        </w:rPr>
        <w:t>Απειλές &amp; επιπτώσεις</w:t>
      </w:r>
      <w:r w:rsidRPr="00015101">
        <w:rPr>
          <w:rFonts w:ascii="Times New Roman" w:hAnsi="Times New Roman" w:cs="Times New Roman"/>
          <w:b/>
          <w:noProof/>
          <w:sz w:val="32"/>
        </w:rPr>
        <w:t xml:space="preserve"> </w:t>
      </w:r>
    </w:p>
    <w:p w14:paraId="2CCC0E5E" w14:textId="357E337A" w:rsidR="00072870" w:rsidRPr="00015101" w:rsidRDefault="00F5601A">
      <w:pPr>
        <w:pStyle w:val="a3"/>
        <w:spacing w:before="10"/>
        <w:rPr>
          <w:rFonts w:ascii="Times New Roman" w:hAnsi="Times New Roman" w:cs="Times New Roman"/>
          <w:b/>
          <w:sz w:val="10"/>
          <w:lang w:val="el-GR"/>
        </w:rPr>
      </w:pPr>
      <w:r w:rsidRPr="00015101">
        <w:rPr>
          <w:rFonts w:ascii="Times New Roman" w:hAnsi="Times New Roman" w:cs="Times New Roman"/>
          <w:b/>
          <w:noProof/>
          <w:sz w:val="32"/>
        </w:rPr>
        <mc:AlternateContent>
          <mc:Choice Requires="wps">
            <w:drawing>
              <wp:anchor distT="0" distB="0" distL="0" distR="0" simplePos="0" relativeHeight="251977216" behindDoc="1" locked="0" layoutInCell="1" allowOverlap="1" wp14:anchorId="48E20DA9" wp14:editId="4391021C">
                <wp:simplePos x="0" y="0"/>
                <wp:positionH relativeFrom="page">
                  <wp:posOffset>4248797</wp:posOffset>
                </wp:positionH>
                <wp:positionV relativeFrom="paragraph">
                  <wp:posOffset>754152</wp:posOffset>
                </wp:positionV>
                <wp:extent cx="1031875" cy="372745"/>
                <wp:effectExtent l="0" t="0" r="0" b="0"/>
                <wp:wrapTopAndBottom/>
                <wp:docPr id="437" name="Textbox 437"/>
                <wp:cNvGraphicFramePr/>
                <a:graphic xmlns:a="http://schemas.openxmlformats.org/drawingml/2006/main">
                  <a:graphicData uri="http://schemas.microsoft.com/office/word/2010/wordprocessingShape">
                    <wps:wsp>
                      <wps:cNvSpPr txBox="1"/>
                      <wps:spPr>
                        <a:xfrm>
                          <a:off x="0" y="0"/>
                          <a:ext cx="1031875" cy="372745"/>
                        </a:xfrm>
                        <a:prstGeom prst="rect">
                          <a:avLst/>
                        </a:prstGeom>
                        <a:solidFill>
                          <a:srgbClr val="E6F4FD"/>
                        </a:solidFill>
                      </wps:spPr>
                      <wps:txbx>
                        <w:txbxContent>
                          <w:p w14:paraId="4DC50FFC" w14:textId="7EAFBFD1" w:rsidR="00072870" w:rsidRPr="00F5601A" w:rsidRDefault="00F5601A">
                            <w:pPr>
                              <w:spacing w:line="185" w:lineRule="exact"/>
                              <w:ind w:left="1" w:right="2"/>
                              <w:jc w:val="center"/>
                              <w:rPr>
                                <w:b/>
                                <w:color w:val="000000"/>
                                <w:sz w:val="24"/>
                                <w:szCs w:val="32"/>
                                <w:lang w:val="el-GR"/>
                              </w:rPr>
                            </w:pPr>
                            <w:r>
                              <w:rPr>
                                <w:b/>
                                <w:color w:val="44536A"/>
                                <w:sz w:val="16"/>
                                <w:szCs w:val="32"/>
                                <w:lang w:val="el-GR"/>
                              </w:rPr>
                              <w:t>ζ</w:t>
                            </w:r>
                            <w:r w:rsidR="00000000" w:rsidRPr="00F5601A">
                              <w:rPr>
                                <w:b/>
                                <w:color w:val="44536A"/>
                                <w:sz w:val="16"/>
                                <w:szCs w:val="32"/>
                                <w:lang w:val="el-GR"/>
                              </w:rPr>
                              <w:t>ημιά σε</w:t>
                            </w:r>
                          </w:p>
                          <w:p w14:paraId="1C031389" w14:textId="77777777" w:rsidR="00072870" w:rsidRPr="00F5601A" w:rsidRDefault="00000000">
                            <w:pPr>
                              <w:spacing w:line="216" w:lineRule="exact"/>
                              <w:ind w:left="1" w:right="2"/>
                              <w:jc w:val="center"/>
                              <w:rPr>
                                <w:b/>
                                <w:color w:val="000000"/>
                                <w:sz w:val="24"/>
                                <w:szCs w:val="32"/>
                                <w:lang w:val="el-GR"/>
                              </w:rPr>
                            </w:pPr>
                            <w:r w:rsidRPr="00F5601A">
                              <w:rPr>
                                <w:b/>
                                <w:color w:val="44536A"/>
                                <w:sz w:val="16"/>
                                <w:szCs w:val="32"/>
                                <w:lang w:val="el-GR"/>
                              </w:rPr>
                              <w:t>σύστημα, ή ακόμη και</w:t>
                            </w:r>
                          </w:p>
                          <w:p w14:paraId="3D113235" w14:textId="77777777" w:rsidR="00072870" w:rsidRPr="00F5601A" w:rsidRDefault="00000000">
                            <w:pPr>
                              <w:spacing w:line="185" w:lineRule="exact"/>
                              <w:ind w:left="2" w:right="1"/>
                              <w:jc w:val="center"/>
                              <w:rPr>
                                <w:b/>
                                <w:color w:val="000000"/>
                                <w:sz w:val="24"/>
                                <w:szCs w:val="32"/>
                              </w:rPr>
                            </w:pPr>
                            <w:r w:rsidRPr="00F5601A">
                              <w:rPr>
                                <w:b/>
                                <w:color w:val="44536A"/>
                                <w:spacing w:val="-2"/>
                                <w:sz w:val="16"/>
                                <w:szCs w:val="32"/>
                              </w:rPr>
                              <w:t>κατα</w:t>
                            </w:r>
                            <w:proofErr w:type="spellStart"/>
                            <w:r w:rsidRPr="00F5601A">
                              <w:rPr>
                                <w:b/>
                                <w:color w:val="44536A"/>
                                <w:spacing w:val="-2"/>
                                <w:sz w:val="16"/>
                                <w:szCs w:val="32"/>
                              </w:rPr>
                              <w:t>στροφή</w:t>
                            </w:r>
                            <w:proofErr w:type="spellEnd"/>
                          </w:p>
                        </w:txbxContent>
                      </wps:txbx>
                      <wps:bodyPr wrap="square" lIns="0" tIns="0" rIns="0" bIns="0" rtlCol="0"/>
                    </wps:wsp>
                  </a:graphicData>
                </a:graphic>
              </wp:anchor>
            </w:drawing>
          </mc:Choice>
          <mc:Fallback>
            <w:pict>
              <v:shape w14:anchorId="48E20DA9" id="Textbox 437" o:spid="_x0000_s1094" type="#_x0000_t202" style="position:absolute;margin-left:334.55pt;margin-top:59.4pt;width:81.25pt;height:29.35pt;z-index:-2513392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" fillcolor="#e6f4fd" stroked="f">
                <v:textbox inset="0,0,0,0">
                  <w:txbxContent>
                    <w:p w14:paraId="4DC50FFC" w14:textId="7EAFBFD1" w:rsidR="00072870" w:rsidRPr="00F5601A" w:rsidRDefault="00F5601A">
                      <w:pPr>
                        <w:spacing w:line="185" w:lineRule="exact"/>
                        <w:ind w:left="1" w:right="2"/>
                        <w:jc w:val="center"/>
                        <w:rPr>
                          <w:b/>
                          <w:color w:val="000000"/>
                          <w:sz w:val="24"/>
                          <w:szCs w:val="32"/>
                          <w:lang w:val="el-GR"/>
                        </w:rPr>
                      </w:pPr>
                      <w:r>
                        <w:rPr>
                          <w:b/>
                          <w:color w:val="44536A"/>
                          <w:sz w:val="16"/>
                          <w:szCs w:val="32"/>
                          <w:lang w:val="el-GR"/>
                        </w:rPr>
                        <w:t>ζ</w:t>
                      </w:r>
                      <w:r w:rsidR="00000000" w:rsidRPr="00F5601A">
                        <w:rPr>
                          <w:b/>
                          <w:color w:val="44536A"/>
                          <w:sz w:val="16"/>
                          <w:szCs w:val="32"/>
                          <w:lang w:val="el-GR"/>
                        </w:rPr>
                        <w:t>ημιά σε</w:t>
                      </w:r>
                    </w:p>
                    <w:p w14:paraId="1C031389" w14:textId="77777777" w:rsidR="00072870" w:rsidRPr="00F5601A" w:rsidRDefault="00000000">
                      <w:pPr>
                        <w:spacing w:line="216" w:lineRule="exact"/>
                        <w:ind w:left="1" w:right="2"/>
                        <w:jc w:val="center"/>
                        <w:rPr>
                          <w:b/>
                          <w:color w:val="000000"/>
                          <w:sz w:val="24"/>
                          <w:szCs w:val="32"/>
                          <w:lang w:val="el-GR"/>
                        </w:rPr>
                      </w:pPr>
                      <w:r w:rsidRPr="00F5601A">
                        <w:rPr>
                          <w:b/>
                          <w:color w:val="44536A"/>
                          <w:sz w:val="16"/>
                          <w:szCs w:val="32"/>
                          <w:lang w:val="el-GR"/>
                        </w:rPr>
                        <w:t>σύστημα, ή ακόμη και</w:t>
                      </w:r>
                    </w:p>
                    <w:p w14:paraId="3D113235" w14:textId="77777777" w:rsidR="00072870" w:rsidRPr="00F5601A" w:rsidRDefault="00000000">
                      <w:pPr>
                        <w:spacing w:line="185" w:lineRule="exact"/>
                        <w:ind w:left="2" w:right="1"/>
                        <w:jc w:val="center"/>
                        <w:rPr>
                          <w:b/>
                          <w:color w:val="000000"/>
                          <w:sz w:val="24"/>
                          <w:szCs w:val="32"/>
                        </w:rPr>
                      </w:pPr>
                      <w:r w:rsidRPr="00F5601A">
                        <w:rPr>
                          <w:b/>
                          <w:color w:val="44536A"/>
                          <w:spacing w:val="-2"/>
                          <w:sz w:val="16"/>
                          <w:szCs w:val="32"/>
                        </w:rPr>
                        <w:t>κατα</w:t>
                      </w:r>
                      <w:proofErr w:type="spellStart"/>
                      <w:r w:rsidRPr="00F5601A">
                        <w:rPr>
                          <w:b/>
                          <w:color w:val="44536A"/>
                          <w:spacing w:val="-2"/>
                          <w:sz w:val="16"/>
                          <w:szCs w:val="32"/>
                        </w:rPr>
                        <w:t>στροφή</w:t>
                      </w:r>
                      <w:proofErr w:type="spellEnd"/>
                    </w:p>
                  </w:txbxContent>
                </v:textbox>
                <w10:wrap type="topAndBottom" anchorx="page"/>
              </v:shape>
            </w:pict>
          </mc:Fallback>
        </mc:AlternateContent>
      </w:r>
      <w:r w:rsidRPr="00015101">
        <w:rPr>
          <w:rFonts w:ascii="Times New Roman" w:hAnsi="Times New Roman" w:cs="Times New Roman"/>
          <w:b/>
          <w:noProof/>
          <w:sz w:val="20"/>
        </w:rPr>
        <mc:AlternateContent>
          <mc:Choice Requires="wps">
            <w:drawing>
              <wp:anchor distT="0" distB="0" distL="0" distR="0" simplePos="0" relativeHeight="252109312" behindDoc="1" locked="0" layoutInCell="1" allowOverlap="1" wp14:anchorId="06F76299" wp14:editId="48D5AC88">
                <wp:simplePos x="0" y="0"/>
                <wp:positionH relativeFrom="page">
                  <wp:posOffset>5277988</wp:posOffset>
                </wp:positionH>
                <wp:positionV relativeFrom="paragraph">
                  <wp:posOffset>2038074</wp:posOffset>
                </wp:positionV>
                <wp:extent cx="1031875" cy="372745"/>
                <wp:effectExtent l="0" t="0" r="0" b="0"/>
                <wp:wrapTopAndBottom/>
                <wp:docPr id="445" name="Textbox 445"/>
                <wp:cNvGraphicFramePr/>
                <a:graphic xmlns:a="http://schemas.openxmlformats.org/drawingml/2006/main">
                  <a:graphicData uri="http://schemas.microsoft.com/office/word/2010/wordprocessingShape">
                    <wps:wsp>
                      <wps:cNvSpPr txBox="1"/>
                      <wps:spPr>
                        <a:xfrm>
                          <a:off x="0" y="0"/>
                          <a:ext cx="1031875" cy="372745"/>
                        </a:xfrm>
                        <a:prstGeom prst="rect">
                          <a:avLst/>
                        </a:prstGeom>
                        <a:solidFill>
                          <a:srgbClr val="E6F4FD"/>
                        </a:solidFill>
                      </wps:spPr>
                      <wps:txbx>
                        <w:txbxContent>
                          <w:p w14:paraId="3BF5BE74" w14:textId="0D4CAF31" w:rsidR="00072870" w:rsidRPr="00F5601A" w:rsidRDefault="00000000">
                            <w:pPr>
                              <w:spacing w:before="79" w:line="235" w:lineRule="auto"/>
                              <w:ind w:left="432" w:right="428"/>
                              <w:jc w:val="center"/>
                              <w:rPr>
                                <w:b/>
                                <w:color w:val="000000"/>
                                <w:sz w:val="28"/>
                                <w:szCs w:val="36"/>
                                <w:lang w:val="el-GR"/>
                              </w:rPr>
                            </w:pPr>
                            <w:proofErr w:type="spellStart"/>
                            <w:r w:rsidRPr="00F5601A">
                              <w:rPr>
                                <w:b/>
                                <w:color w:val="44536A"/>
                                <w:spacing w:val="-2"/>
                                <w:sz w:val="18"/>
                                <w:szCs w:val="36"/>
                              </w:rPr>
                              <w:t>Κλο</w:t>
                            </w:r>
                            <w:proofErr w:type="spellEnd"/>
                            <w:r w:rsidRPr="00F5601A">
                              <w:rPr>
                                <w:b/>
                                <w:color w:val="44536A"/>
                                <w:spacing w:val="-2"/>
                                <w:sz w:val="18"/>
                                <w:szCs w:val="36"/>
                              </w:rPr>
                              <w:t xml:space="preserve">πή </w:t>
                            </w:r>
                            <w:r w:rsidR="00F5601A" w:rsidRPr="00F5601A">
                              <w:rPr>
                                <w:b/>
                                <w:color w:val="44536A"/>
                                <w:spacing w:val="-2"/>
                                <w:sz w:val="18"/>
                                <w:szCs w:val="36"/>
                                <w:lang w:val="el-GR"/>
                              </w:rPr>
                              <w:t>Α</w:t>
                            </w:r>
                            <w:r w:rsidRPr="00F5601A">
                              <w:rPr>
                                <w:b/>
                                <w:color w:val="44536A"/>
                                <w:spacing w:val="-2"/>
                                <w:sz w:val="18"/>
                                <w:szCs w:val="36"/>
                              </w:rPr>
                              <w:t>π</w:t>
                            </w:r>
                            <w:proofErr w:type="spellStart"/>
                            <w:r w:rsidRPr="00F5601A">
                              <w:rPr>
                                <w:b/>
                                <w:color w:val="44536A"/>
                                <w:spacing w:val="-2"/>
                                <w:sz w:val="18"/>
                                <w:szCs w:val="36"/>
                              </w:rPr>
                              <w:t>άτη</w:t>
                            </w:r>
                            <w:proofErr w:type="spellEnd"/>
                          </w:p>
                        </w:txbxContent>
                      </wps:txbx>
                      <wps:bodyPr wrap="square" lIns="0" tIns="0" rIns="0" bIns="0" rtlCol="0"/>
                    </wps:wsp>
                  </a:graphicData>
                </a:graphic>
              </wp:anchor>
            </w:drawing>
          </mc:Choice>
          <mc:Fallback>
            <w:pict>
              <v:shape w14:anchorId="06F76299" id="Textbox 445" o:spid="_x0000_s1095" type="#_x0000_t202" style="position:absolute;margin-left:415.6pt;margin-top:160.5pt;width:81.25pt;height:29.35pt;z-index:-25120716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" fillcolor="#e6f4fd" stroked="f">
                <v:textbox inset="0,0,0,0">
                  <w:txbxContent>
                    <w:p w14:paraId="3BF5BE74" w14:textId="0D4CAF31" w:rsidR="00072870" w:rsidRPr="00F5601A" w:rsidRDefault="00000000">
                      <w:pPr>
                        <w:spacing w:before="79" w:line="235" w:lineRule="auto"/>
                        <w:ind w:left="432" w:right="428"/>
                        <w:jc w:val="center"/>
                        <w:rPr>
                          <w:b/>
                          <w:color w:val="000000"/>
                          <w:sz w:val="28"/>
                          <w:szCs w:val="36"/>
                          <w:lang w:val="el-GR"/>
                        </w:rPr>
                      </w:pPr>
                      <w:proofErr w:type="spellStart"/>
                      <w:r w:rsidRPr="00F5601A">
                        <w:rPr>
                          <w:b/>
                          <w:color w:val="44536A"/>
                          <w:spacing w:val="-2"/>
                          <w:sz w:val="18"/>
                          <w:szCs w:val="36"/>
                        </w:rPr>
                        <w:t>Κλο</w:t>
                      </w:r>
                      <w:proofErr w:type="spellEnd"/>
                      <w:r w:rsidRPr="00F5601A">
                        <w:rPr>
                          <w:b/>
                          <w:color w:val="44536A"/>
                          <w:spacing w:val="-2"/>
                          <w:sz w:val="18"/>
                          <w:szCs w:val="36"/>
                        </w:rPr>
                        <w:t xml:space="preserve">πή </w:t>
                      </w:r>
                      <w:r w:rsidR="00F5601A" w:rsidRPr="00F5601A">
                        <w:rPr>
                          <w:b/>
                          <w:color w:val="44536A"/>
                          <w:spacing w:val="-2"/>
                          <w:sz w:val="18"/>
                          <w:szCs w:val="36"/>
                          <w:lang w:val="el-GR"/>
                        </w:rPr>
                        <w:t>Α</w:t>
                      </w:r>
                      <w:r w:rsidRPr="00F5601A">
                        <w:rPr>
                          <w:b/>
                          <w:color w:val="44536A"/>
                          <w:spacing w:val="-2"/>
                          <w:sz w:val="18"/>
                          <w:szCs w:val="36"/>
                        </w:rPr>
                        <w:t>π</w:t>
                      </w:r>
                      <w:proofErr w:type="spellStart"/>
                      <w:r w:rsidRPr="00F5601A">
                        <w:rPr>
                          <w:b/>
                          <w:color w:val="44536A"/>
                          <w:spacing w:val="-2"/>
                          <w:sz w:val="18"/>
                          <w:szCs w:val="36"/>
                        </w:rPr>
                        <w:t>άτη</w:t>
                      </w:r>
                      <w:proofErr w:type="spellEnd"/>
                    </w:p>
                  </w:txbxContent>
                </v:textbox>
                <w10:wrap type="topAndBottom" anchorx="page"/>
              </v:shape>
            </w:pict>
          </mc:Fallback>
        </mc:AlternateContent>
      </w:r>
      <w:r w:rsidRPr="00015101">
        <w:rPr>
          <w:rFonts w:ascii="Times New Roman" w:hAnsi="Times New Roman" w:cs="Times New Roman"/>
          <w:b/>
          <w:noProof/>
          <w:sz w:val="20"/>
        </w:rPr>
        <mc:AlternateContent>
          <mc:Choice Requires="wps">
            <w:drawing>
              <wp:anchor distT="0" distB="0" distL="0" distR="0" simplePos="0" relativeHeight="252161536" behindDoc="1" locked="0" layoutInCell="1" allowOverlap="1" wp14:anchorId="7173F0CA" wp14:editId="6413B16D">
                <wp:simplePos x="0" y="0"/>
                <wp:positionH relativeFrom="page">
                  <wp:posOffset>6411008</wp:posOffset>
                </wp:positionH>
                <wp:positionV relativeFrom="paragraph">
                  <wp:posOffset>2507088</wp:posOffset>
                </wp:positionV>
                <wp:extent cx="1238885" cy="372745"/>
                <wp:effectExtent l="0" t="0" r="0" b="0"/>
                <wp:wrapTopAndBottom/>
                <wp:docPr id="447" name="Textbox 447"/>
                <wp:cNvGraphicFramePr/>
                <a:graphic xmlns:a="http://schemas.openxmlformats.org/drawingml/2006/main">
                  <a:graphicData uri="http://schemas.microsoft.com/office/word/2010/wordprocessingShape">
                    <wps:wsp>
                      <wps:cNvSpPr txBox="1"/>
                      <wps:spPr>
                        <a:xfrm>
                          <a:off x="0" y="0"/>
                          <a:ext cx="1238885" cy="372745"/>
                        </a:xfrm>
                        <a:prstGeom prst="rect">
                          <a:avLst/>
                        </a:prstGeom>
                        <a:solidFill>
                          <a:srgbClr val="E6F4FD"/>
                        </a:solidFill>
                      </wps:spPr>
                      <wps:txbx>
                        <w:txbxContent>
                          <w:p w14:paraId="59DE5E59" w14:textId="77777777" w:rsidR="00072870" w:rsidRPr="00F5601A" w:rsidRDefault="00000000">
                            <w:pPr>
                              <w:spacing w:before="79" w:line="235" w:lineRule="auto"/>
                              <w:ind w:left="373" w:right="371" w:firstLine="84"/>
                              <w:rPr>
                                <w:b/>
                                <w:color w:val="000000"/>
                                <w:sz w:val="24"/>
                                <w:szCs w:val="32"/>
                              </w:rPr>
                            </w:pPr>
                            <w:proofErr w:type="spellStart"/>
                            <w:r w:rsidRPr="00F5601A">
                              <w:rPr>
                                <w:b/>
                                <w:color w:val="44536A"/>
                                <w:sz w:val="16"/>
                                <w:szCs w:val="32"/>
                              </w:rPr>
                              <w:t>Οικονομική</w:t>
                            </w:r>
                            <w:proofErr w:type="spellEnd"/>
                            <w:r w:rsidRPr="00F5601A">
                              <w:rPr>
                                <w:b/>
                                <w:color w:val="44536A"/>
                                <w:sz w:val="16"/>
                                <w:szCs w:val="32"/>
                              </w:rPr>
                              <w:t xml:space="preserve"> </w:t>
                            </w:r>
                            <w:proofErr w:type="spellStart"/>
                            <w:r w:rsidRPr="00F5601A">
                              <w:rPr>
                                <w:b/>
                                <w:color w:val="44536A"/>
                                <w:sz w:val="16"/>
                                <w:szCs w:val="32"/>
                              </w:rPr>
                              <w:t>ζημί</w:t>
                            </w:r>
                            <w:proofErr w:type="spellEnd"/>
                            <w:r w:rsidRPr="00F5601A">
                              <w:rPr>
                                <w:b/>
                                <w:color w:val="44536A"/>
                                <w:sz w:val="16"/>
                                <w:szCs w:val="32"/>
                              </w:rPr>
                              <w:t>α, π</w:t>
                            </w:r>
                            <w:proofErr w:type="spellStart"/>
                            <w:r w:rsidRPr="00F5601A">
                              <w:rPr>
                                <w:b/>
                                <w:color w:val="44536A"/>
                                <w:sz w:val="16"/>
                                <w:szCs w:val="32"/>
                              </w:rPr>
                              <w:t>ρόσθετες</w:t>
                            </w:r>
                            <w:proofErr w:type="spellEnd"/>
                            <w:r w:rsidRPr="00F5601A">
                              <w:rPr>
                                <w:b/>
                                <w:color w:val="44536A"/>
                                <w:sz w:val="16"/>
                                <w:szCs w:val="32"/>
                              </w:rPr>
                              <w:t xml:space="preserve"> </w:t>
                            </w:r>
                          </w:p>
                        </w:txbxContent>
                      </wps:txbx>
                      <wps:bodyPr wrap="square" lIns="0" tIns="0" rIns="0" bIns="0" rtlCol="0"/>
                    </wps:wsp>
                  </a:graphicData>
                </a:graphic>
              </wp:anchor>
            </w:drawing>
          </mc:Choice>
          <mc:Fallback>
            <w:pict>
              <v:shape w14:anchorId="7173F0CA" id="Textbox 447" o:spid="_x0000_s1096" type="#_x0000_t202" style="position:absolute;margin-left:504.8pt;margin-top:197.4pt;width:97.55pt;height:29.35pt;z-index:-25115494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" fillcolor="#e6f4fd" stroked="f">
                <v:textbox inset="0,0,0,0">
                  <w:txbxContent>
                    <w:p w14:paraId="59DE5E59" w14:textId="77777777" w:rsidR="00072870" w:rsidRPr="00F5601A" w:rsidRDefault="00000000">
                      <w:pPr>
                        <w:spacing w:before="79" w:line="235" w:lineRule="auto"/>
                        <w:ind w:left="373" w:right="371" w:firstLine="84"/>
                        <w:rPr>
                          <w:b/>
                          <w:color w:val="000000"/>
                          <w:sz w:val="24"/>
                          <w:szCs w:val="32"/>
                        </w:rPr>
                      </w:pPr>
                      <w:proofErr w:type="spellStart"/>
                      <w:r w:rsidRPr="00F5601A">
                        <w:rPr>
                          <w:b/>
                          <w:color w:val="44536A"/>
                          <w:sz w:val="16"/>
                          <w:szCs w:val="32"/>
                        </w:rPr>
                        <w:t>Οικονομική</w:t>
                      </w:r>
                      <w:proofErr w:type="spellEnd"/>
                      <w:r w:rsidRPr="00F5601A">
                        <w:rPr>
                          <w:b/>
                          <w:color w:val="44536A"/>
                          <w:sz w:val="16"/>
                          <w:szCs w:val="32"/>
                        </w:rPr>
                        <w:t xml:space="preserve"> </w:t>
                      </w:r>
                      <w:proofErr w:type="spellStart"/>
                      <w:r w:rsidRPr="00F5601A">
                        <w:rPr>
                          <w:b/>
                          <w:color w:val="44536A"/>
                          <w:sz w:val="16"/>
                          <w:szCs w:val="32"/>
                        </w:rPr>
                        <w:t>ζημί</w:t>
                      </w:r>
                      <w:proofErr w:type="spellEnd"/>
                      <w:r w:rsidRPr="00F5601A">
                        <w:rPr>
                          <w:b/>
                          <w:color w:val="44536A"/>
                          <w:sz w:val="16"/>
                          <w:szCs w:val="32"/>
                        </w:rPr>
                        <w:t>α, π</w:t>
                      </w:r>
                      <w:proofErr w:type="spellStart"/>
                      <w:r w:rsidRPr="00F5601A">
                        <w:rPr>
                          <w:b/>
                          <w:color w:val="44536A"/>
                          <w:sz w:val="16"/>
                          <w:szCs w:val="32"/>
                        </w:rPr>
                        <w:t>ρόσθετες</w:t>
                      </w:r>
                      <w:proofErr w:type="spellEnd"/>
                      <w:r w:rsidRPr="00F5601A">
                        <w:rPr>
                          <w:b/>
                          <w:color w:val="44536A"/>
                          <w:sz w:val="16"/>
                          <w:szCs w:val="32"/>
                        </w:rPr>
                        <w:t xml:space="preserve"> </w:t>
                      </w:r>
                    </w:p>
                  </w:txbxContent>
                </v:textbox>
                <w10:wrap type="topAndBottom" anchorx="page"/>
              </v:shape>
            </w:pict>
          </mc:Fallback>
        </mc:AlternateContent>
      </w:r>
      <w:r w:rsidRPr="00015101">
        <w:rPr>
          <w:rFonts w:ascii="Times New Roman" w:hAnsi="Times New Roman" w:cs="Times New Roman"/>
          <w:b/>
          <w:noProof/>
          <w:sz w:val="20"/>
        </w:rPr>
        <mc:AlternateContent>
          <mc:Choice Requires="wps">
            <w:drawing>
              <wp:anchor distT="0" distB="0" distL="0" distR="0" simplePos="0" relativeHeight="252137984" behindDoc="1" locked="0" layoutInCell="1" allowOverlap="1" wp14:anchorId="78269B05" wp14:editId="3F7D7561">
                <wp:simplePos x="0" y="0"/>
                <wp:positionH relativeFrom="page">
                  <wp:posOffset>8056928</wp:posOffset>
                </wp:positionH>
                <wp:positionV relativeFrom="paragraph">
                  <wp:posOffset>1988808</wp:posOffset>
                </wp:positionV>
                <wp:extent cx="1039495" cy="372745"/>
                <wp:effectExtent l="0" t="0" r="8255" b="8255"/>
                <wp:wrapTopAndBottom/>
                <wp:docPr id="446" name="Textbox 446"/>
                <wp:cNvGraphicFramePr/>
                <a:graphic xmlns:a="http://schemas.openxmlformats.org/drawingml/2006/main">
                  <a:graphicData uri="http://schemas.microsoft.com/office/word/2010/wordprocessingShape">
                    <wps:wsp>
                      <wps:cNvSpPr txBox="1"/>
                      <wps:spPr>
                        <a:xfrm>
                          <a:off x="0" y="0"/>
                          <a:ext cx="1039495" cy="372745"/>
                        </a:xfrm>
                        <a:prstGeom prst="rect">
                          <a:avLst/>
                        </a:prstGeom>
                        <a:solidFill>
                          <a:srgbClr val="E6F4FD"/>
                        </a:solidFill>
                      </wps:spPr>
                      <wps:txbx>
                        <w:txbxContent>
                          <w:p w14:paraId="36F9B6E8" w14:textId="77777777" w:rsidR="00072870" w:rsidRPr="00F5601A" w:rsidRDefault="00000000">
                            <w:pPr>
                              <w:spacing w:before="79" w:line="235" w:lineRule="auto"/>
                              <w:ind w:left="304" w:right="300" w:firstLine="201"/>
                              <w:rPr>
                                <w:b/>
                                <w:color w:val="000000"/>
                                <w:sz w:val="24"/>
                                <w:szCs w:val="32"/>
                              </w:rPr>
                            </w:pPr>
                            <w:r w:rsidRPr="00F5601A">
                              <w:rPr>
                                <w:b/>
                                <w:color w:val="44536A"/>
                                <w:spacing w:val="-2"/>
                                <w:sz w:val="16"/>
                                <w:szCs w:val="32"/>
                              </w:rPr>
                              <w:t>Πα</w:t>
                            </w:r>
                            <w:proofErr w:type="spellStart"/>
                            <w:r w:rsidRPr="00F5601A">
                              <w:rPr>
                                <w:b/>
                                <w:color w:val="44536A"/>
                                <w:spacing w:val="-2"/>
                                <w:sz w:val="16"/>
                                <w:szCs w:val="32"/>
                              </w:rPr>
                              <w:t>ράνομη</w:t>
                            </w:r>
                            <w:proofErr w:type="spellEnd"/>
                            <w:r w:rsidRPr="00F5601A">
                              <w:rPr>
                                <w:b/>
                                <w:color w:val="44536A"/>
                                <w:spacing w:val="-2"/>
                                <w:sz w:val="16"/>
                                <w:szCs w:val="32"/>
                              </w:rPr>
                              <w:t xml:space="preserve"> </w:t>
                            </w:r>
                            <w:proofErr w:type="spellStart"/>
                            <w:r w:rsidRPr="00F5601A">
                              <w:rPr>
                                <w:b/>
                                <w:color w:val="44536A"/>
                                <w:spacing w:val="-2"/>
                                <w:sz w:val="16"/>
                                <w:szCs w:val="32"/>
                              </w:rPr>
                              <w:t>δι</w:t>
                            </w:r>
                            <w:proofErr w:type="spellEnd"/>
                            <w:r w:rsidRPr="00F5601A">
                              <w:rPr>
                                <w:b/>
                                <w:color w:val="44536A"/>
                                <w:spacing w:val="-2"/>
                                <w:sz w:val="16"/>
                                <w:szCs w:val="32"/>
                              </w:rPr>
                              <w:t>ακίνηση</w:t>
                            </w:r>
                          </w:p>
                        </w:txbxContent>
                      </wps:txbx>
                      <wps:bodyPr wrap="square" lIns="0" tIns="0" rIns="0" bIns="0" rtlCol="0"/>
                    </wps:wsp>
                  </a:graphicData>
                </a:graphic>
                <wp14:sizeRelH relativeFrom="margin">
                  <wp14:pctWidth>0</wp14:pctWidth>
                </wp14:sizeRelH>
              </wp:anchor>
            </w:drawing>
          </mc:Choice>
          <mc:Fallback>
            <w:pict>
              <v:shape w14:anchorId="78269B05" id="Textbox 446" o:spid="_x0000_s1097" type="#_x0000_t202" style="position:absolute;margin-left:634.4pt;margin-top:156.6pt;width:81.85pt;height:29.35pt;z-index:-251178496;visibility:visible;mso-wrap-style:square;mso-width-percent:0;mso-wrap-distance-left:0;mso-wrap-distance-top:0;mso-wrap-distance-right:0;mso-wrap-distance-bottom:0;mso-position-horizontal:absolute;mso-position-horizontal-relative:page;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" fillcolor="#e6f4fd" stroked="f">
                <v:textbox inset="0,0,0,0">
                  <w:txbxContent>
                    <w:p w14:paraId="36F9B6E8" w14:textId="77777777" w:rsidR="00072870" w:rsidRPr="00F5601A" w:rsidRDefault="00000000">
                      <w:pPr>
                        <w:spacing w:before="79" w:line="235" w:lineRule="auto"/>
                        <w:ind w:left="304" w:right="300" w:firstLine="201"/>
                        <w:rPr>
                          <w:b/>
                          <w:color w:val="000000"/>
                          <w:sz w:val="24"/>
                          <w:szCs w:val="32"/>
                        </w:rPr>
                      </w:pPr>
                      <w:r w:rsidRPr="00F5601A">
                        <w:rPr>
                          <w:b/>
                          <w:color w:val="44536A"/>
                          <w:spacing w:val="-2"/>
                          <w:sz w:val="16"/>
                          <w:szCs w:val="32"/>
                        </w:rPr>
                        <w:t>Πα</w:t>
                      </w:r>
                      <w:proofErr w:type="spellStart"/>
                      <w:r w:rsidRPr="00F5601A">
                        <w:rPr>
                          <w:b/>
                          <w:color w:val="44536A"/>
                          <w:spacing w:val="-2"/>
                          <w:sz w:val="16"/>
                          <w:szCs w:val="32"/>
                        </w:rPr>
                        <w:t>ράνομη</w:t>
                      </w:r>
                      <w:proofErr w:type="spellEnd"/>
                      <w:r w:rsidRPr="00F5601A">
                        <w:rPr>
                          <w:b/>
                          <w:color w:val="44536A"/>
                          <w:spacing w:val="-2"/>
                          <w:sz w:val="16"/>
                          <w:szCs w:val="32"/>
                        </w:rPr>
                        <w:t xml:space="preserve"> </w:t>
                      </w:r>
                      <w:proofErr w:type="spellStart"/>
                      <w:r w:rsidRPr="00F5601A">
                        <w:rPr>
                          <w:b/>
                          <w:color w:val="44536A"/>
                          <w:spacing w:val="-2"/>
                          <w:sz w:val="16"/>
                          <w:szCs w:val="32"/>
                        </w:rPr>
                        <w:t>δι</w:t>
                      </w:r>
                      <w:proofErr w:type="spellEnd"/>
                      <w:r w:rsidRPr="00F5601A">
                        <w:rPr>
                          <w:b/>
                          <w:color w:val="44536A"/>
                          <w:spacing w:val="-2"/>
                          <w:sz w:val="16"/>
                          <w:szCs w:val="32"/>
                        </w:rPr>
                        <w:t>ακίνηση</w:t>
                      </w:r>
                    </w:p>
                  </w:txbxContent>
                </v:textbox>
                <w10:wrap type="topAndBottom" anchorx="page"/>
              </v:shape>
            </w:pict>
          </mc:Fallback>
        </mc:AlternateContent>
      </w:r>
      <w:r w:rsidRPr="00015101">
        <w:rPr>
          <w:rFonts w:ascii="Times New Roman" w:hAnsi="Times New Roman" w:cs="Times New Roman"/>
          <w:b/>
          <w:noProof/>
          <w:sz w:val="32"/>
        </w:rPr>
        <mc:AlternateContent>
          <mc:Choice Requires="wps">
            <w:drawing>
              <wp:anchor distT="0" distB="0" distL="0" distR="0" simplePos="0" relativeHeight="252083712" behindDoc="1" locked="0" layoutInCell="1" allowOverlap="1" wp14:anchorId="34E0446B" wp14:editId="41557333">
                <wp:simplePos x="0" y="0"/>
                <wp:positionH relativeFrom="page">
                  <wp:posOffset>9000586</wp:posOffset>
                </wp:positionH>
                <wp:positionV relativeFrom="paragraph">
                  <wp:posOffset>782608</wp:posOffset>
                </wp:positionV>
                <wp:extent cx="1031875" cy="372745"/>
                <wp:effectExtent l="0" t="0" r="0" b="0"/>
                <wp:wrapTopAndBottom/>
                <wp:docPr id="440" name="Textbox 440"/>
                <wp:cNvGraphicFramePr/>
                <a:graphic xmlns:a="http://schemas.openxmlformats.org/drawingml/2006/main">
                  <a:graphicData uri="http://schemas.microsoft.com/office/word/2010/wordprocessingShape">
                    <wps:wsp>
                      <wps:cNvSpPr txBox="1"/>
                      <wps:spPr>
                        <a:xfrm>
                          <a:off x="0" y="0"/>
                          <a:ext cx="1031875" cy="372745"/>
                        </a:xfrm>
                        <a:prstGeom prst="rect">
                          <a:avLst/>
                        </a:prstGeom>
                        <a:solidFill>
                          <a:srgbClr val="E6F4FD"/>
                        </a:solidFill>
                      </wps:spPr>
                      <wps:txbx>
                        <w:txbxContent>
                          <w:p w14:paraId="6397DB30" w14:textId="77777777" w:rsidR="00072870" w:rsidRPr="00F5601A" w:rsidRDefault="00000000">
                            <w:pPr>
                              <w:spacing w:before="78" w:line="235" w:lineRule="auto"/>
                              <w:ind w:left="170" w:right="11" w:firstLine="103"/>
                              <w:rPr>
                                <w:b/>
                                <w:color w:val="000000"/>
                                <w:sz w:val="24"/>
                                <w:szCs w:val="32"/>
                              </w:rPr>
                            </w:pPr>
                            <w:proofErr w:type="spellStart"/>
                            <w:r w:rsidRPr="00F5601A">
                              <w:rPr>
                                <w:b/>
                                <w:color w:val="44536A"/>
                                <w:sz w:val="16"/>
                                <w:szCs w:val="32"/>
                              </w:rPr>
                              <w:t>Κλο</w:t>
                            </w:r>
                            <w:proofErr w:type="spellEnd"/>
                            <w:r w:rsidRPr="00F5601A">
                              <w:rPr>
                                <w:b/>
                                <w:color w:val="44536A"/>
                                <w:sz w:val="16"/>
                                <w:szCs w:val="32"/>
                              </w:rPr>
                              <w:t>πή αγα</w:t>
                            </w:r>
                            <w:proofErr w:type="spellStart"/>
                            <w:r w:rsidRPr="00F5601A">
                              <w:rPr>
                                <w:b/>
                                <w:color w:val="44536A"/>
                                <w:sz w:val="16"/>
                                <w:szCs w:val="32"/>
                              </w:rPr>
                              <w:t>θών</w:t>
                            </w:r>
                            <w:proofErr w:type="spellEnd"/>
                            <w:r w:rsidRPr="00F5601A">
                              <w:rPr>
                                <w:b/>
                                <w:color w:val="44536A"/>
                                <w:sz w:val="16"/>
                                <w:szCs w:val="32"/>
                              </w:rPr>
                              <w:t xml:space="preserve"> και </w:t>
                            </w:r>
                            <w:proofErr w:type="spellStart"/>
                            <w:r w:rsidRPr="00F5601A">
                              <w:rPr>
                                <w:b/>
                                <w:color w:val="44536A"/>
                                <w:spacing w:val="-2"/>
                                <w:sz w:val="16"/>
                                <w:szCs w:val="32"/>
                              </w:rPr>
                              <w:t>εμ</w:t>
                            </w:r>
                            <w:proofErr w:type="spellEnd"/>
                            <w:r w:rsidRPr="00F5601A">
                              <w:rPr>
                                <w:b/>
                                <w:color w:val="44536A"/>
                                <w:spacing w:val="-2"/>
                                <w:sz w:val="16"/>
                                <w:szCs w:val="32"/>
                              </w:rPr>
                              <w:t>πορευμάτων</w:t>
                            </w:r>
                          </w:p>
                        </w:txbxContent>
                      </wps:txbx>
                      <wps:bodyPr wrap="square" lIns="0" tIns="0" rIns="0" bIns="0" rtlCol="0"/>
                    </wps:wsp>
                  </a:graphicData>
                </a:graphic>
              </wp:anchor>
            </w:drawing>
          </mc:Choice>
          <mc:Fallback>
            <w:pict>
              <v:shape w14:anchorId="34E0446B" id="Textbox 440" o:spid="_x0000_s1098" type="#_x0000_t202" style="position:absolute;margin-left:708.7pt;margin-top:61.6pt;width:81.25pt;height:29.35pt;z-index:-25123276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" fillcolor="#e6f4fd" stroked="f">
                <v:textbox inset="0,0,0,0">
                  <w:txbxContent>
                    <w:p w14:paraId="6397DB30" w14:textId="77777777" w:rsidR="00072870" w:rsidRPr="00F5601A" w:rsidRDefault="00000000">
                      <w:pPr>
                        <w:spacing w:before="78" w:line="235" w:lineRule="auto"/>
                        <w:ind w:left="170" w:right="11" w:firstLine="103"/>
                        <w:rPr>
                          <w:b/>
                          <w:color w:val="000000"/>
                          <w:sz w:val="24"/>
                          <w:szCs w:val="32"/>
                        </w:rPr>
                      </w:pPr>
                      <w:proofErr w:type="spellStart"/>
                      <w:r w:rsidRPr="00F5601A">
                        <w:rPr>
                          <w:b/>
                          <w:color w:val="44536A"/>
                          <w:sz w:val="16"/>
                          <w:szCs w:val="32"/>
                        </w:rPr>
                        <w:t>Κλο</w:t>
                      </w:r>
                      <w:proofErr w:type="spellEnd"/>
                      <w:r w:rsidRPr="00F5601A">
                        <w:rPr>
                          <w:b/>
                          <w:color w:val="44536A"/>
                          <w:sz w:val="16"/>
                          <w:szCs w:val="32"/>
                        </w:rPr>
                        <w:t>πή αγα</w:t>
                      </w:r>
                      <w:proofErr w:type="spellStart"/>
                      <w:r w:rsidRPr="00F5601A">
                        <w:rPr>
                          <w:b/>
                          <w:color w:val="44536A"/>
                          <w:sz w:val="16"/>
                          <w:szCs w:val="32"/>
                        </w:rPr>
                        <w:t>θών</w:t>
                      </w:r>
                      <w:proofErr w:type="spellEnd"/>
                      <w:r w:rsidRPr="00F5601A">
                        <w:rPr>
                          <w:b/>
                          <w:color w:val="44536A"/>
                          <w:sz w:val="16"/>
                          <w:szCs w:val="32"/>
                        </w:rPr>
                        <w:t xml:space="preserve"> και </w:t>
                      </w:r>
                      <w:proofErr w:type="spellStart"/>
                      <w:r w:rsidRPr="00F5601A">
                        <w:rPr>
                          <w:b/>
                          <w:color w:val="44536A"/>
                          <w:spacing w:val="-2"/>
                          <w:sz w:val="16"/>
                          <w:szCs w:val="32"/>
                        </w:rPr>
                        <w:t>εμ</w:t>
                      </w:r>
                      <w:proofErr w:type="spellEnd"/>
                      <w:r w:rsidRPr="00F5601A">
                        <w:rPr>
                          <w:b/>
                          <w:color w:val="44536A"/>
                          <w:spacing w:val="-2"/>
                          <w:sz w:val="16"/>
                          <w:szCs w:val="32"/>
                        </w:rPr>
                        <w:t>πορευμάτων</w:t>
                      </w:r>
                    </w:p>
                  </w:txbxContent>
                </v:textbox>
                <w10:wrap type="topAndBottom" anchorx="page"/>
              </v:shape>
            </w:pict>
          </mc:Fallback>
        </mc:AlternateContent>
      </w:r>
      <w:r w:rsidRPr="00015101">
        <w:rPr>
          <w:rFonts w:ascii="Times New Roman" w:hAnsi="Times New Roman" w:cs="Times New Roman"/>
          <w:b/>
          <w:noProof/>
          <w:sz w:val="32"/>
        </w:rPr>
        <mc:AlternateContent>
          <mc:Choice Requires="wps">
            <w:drawing>
              <wp:anchor distT="0" distB="0" distL="0" distR="0" simplePos="0" relativeHeight="251911680" behindDoc="1" locked="0" layoutInCell="1" allowOverlap="1" wp14:anchorId="28095B4B" wp14:editId="7FC9085D">
                <wp:simplePos x="0" y="0"/>
                <wp:positionH relativeFrom="page">
                  <wp:posOffset>5494655</wp:posOffset>
                </wp:positionH>
                <wp:positionV relativeFrom="paragraph">
                  <wp:posOffset>170180</wp:posOffset>
                </wp:positionV>
                <wp:extent cx="815975" cy="493395"/>
                <wp:effectExtent l="0" t="0" r="3175" b="1905"/>
                <wp:wrapTopAndBottom/>
                <wp:docPr id="435" name="Textbox 435"/>
                <wp:cNvGraphicFramePr/>
                <a:graphic xmlns:a="http://schemas.openxmlformats.org/drawingml/2006/main">
                  <a:graphicData uri="http://schemas.microsoft.com/office/word/2010/wordprocessingShape">
                    <wps:wsp>
                      <wps:cNvSpPr txBox="1"/>
                      <wps:spPr>
                        <a:xfrm>
                          <a:off x="0" y="0"/>
                          <a:ext cx="815975" cy="493395"/>
                        </a:xfrm>
                        <a:prstGeom prst="rect">
                          <a:avLst/>
                        </a:prstGeom>
                        <a:solidFill>
                          <a:srgbClr val="CAE9FB"/>
                        </a:solidFill>
                      </wps:spPr>
                      <wps:txbx>
                        <w:txbxContent>
                          <w:p w14:paraId="228B1079" w14:textId="77777777" w:rsidR="00072870" w:rsidRPr="00F5601A" w:rsidRDefault="00000000">
                            <w:pPr>
                              <w:spacing w:before="31" w:line="235" w:lineRule="auto"/>
                              <w:ind w:left="345" w:right="269" w:hanging="72"/>
                              <w:rPr>
                                <w:b/>
                                <w:color w:val="000000"/>
                                <w:sz w:val="28"/>
                                <w:szCs w:val="28"/>
                              </w:rPr>
                            </w:pPr>
                            <w:proofErr w:type="spellStart"/>
                            <w:r w:rsidRPr="00F5601A">
                              <w:rPr>
                                <w:b/>
                                <w:color w:val="44536A"/>
                                <w:spacing w:val="-2"/>
                                <w:sz w:val="16"/>
                                <w:szCs w:val="28"/>
                              </w:rPr>
                              <w:t>Φυσική</w:t>
                            </w:r>
                            <w:proofErr w:type="spellEnd"/>
                            <w:r w:rsidRPr="00F5601A">
                              <w:rPr>
                                <w:b/>
                                <w:color w:val="44536A"/>
                                <w:spacing w:val="-2"/>
                                <w:sz w:val="16"/>
                                <w:szCs w:val="28"/>
                              </w:rPr>
                              <w:t xml:space="preserve"> επ</w:t>
                            </w:r>
                            <w:proofErr w:type="spellStart"/>
                            <w:r w:rsidRPr="00F5601A">
                              <w:rPr>
                                <w:b/>
                                <w:color w:val="44536A"/>
                                <w:spacing w:val="-2"/>
                                <w:sz w:val="16"/>
                                <w:szCs w:val="28"/>
                              </w:rPr>
                              <w:t>ίθεση</w:t>
                            </w:r>
                            <w:proofErr w:type="spellEnd"/>
                          </w:p>
                        </w:txbxContent>
                      </wps:txbx>
                      <wps:bodyPr wrap="square" lIns="0" tIns="0" rIns="0" bIns="0" rtlCol="0">
                        <a:noAutofit/>
                      </wps:bodyPr>
                    </wps:wsp>
                  </a:graphicData>
                </a:graphic>
                <wp14:sizeRelV relativeFrom="margin">
                  <wp14:pctHeight>0</wp14:pctHeight>
                </wp14:sizeRelV>
              </wp:anchor>
            </w:drawing>
          </mc:Choice>
          <mc:Fallback>
            <w:pict>
              <v:shape w14:anchorId="28095B4B" id="Textbox 435" o:spid="_x0000_s1099" type="#_x0000_t202" style="position:absolute;margin-left:432.65pt;margin-top:13.4pt;width:64.25pt;height:38.85pt;z-index:-251404800;visibility:visible;mso-wrap-style:square;mso-height-percent:0;mso-wrap-distance-left:0;mso-wrap-distance-top:0;mso-wrap-distance-right:0;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" fillcolor="#cae9fb" stroked="f">
                <v:textbox inset="0,0,0,0">
                  <w:txbxContent>
                    <w:p w14:paraId="228B1079" w14:textId="77777777" w:rsidR="00072870" w:rsidRPr="00F5601A" w:rsidRDefault="00000000">
                      <w:pPr>
                        <w:spacing w:before="31" w:line="235" w:lineRule="auto"/>
                        <w:ind w:left="345" w:right="269" w:hanging="72"/>
                        <w:rPr>
                          <w:b/>
                          <w:color w:val="000000"/>
                          <w:sz w:val="28"/>
                          <w:szCs w:val="28"/>
                        </w:rPr>
                      </w:pPr>
                      <w:proofErr w:type="spellStart"/>
                      <w:r w:rsidRPr="00F5601A">
                        <w:rPr>
                          <w:b/>
                          <w:color w:val="44536A"/>
                          <w:spacing w:val="-2"/>
                          <w:sz w:val="16"/>
                          <w:szCs w:val="28"/>
                        </w:rPr>
                        <w:t>Φυσική</w:t>
                      </w:r>
                      <w:proofErr w:type="spellEnd"/>
                      <w:r w:rsidRPr="00F5601A">
                        <w:rPr>
                          <w:b/>
                          <w:color w:val="44536A"/>
                          <w:spacing w:val="-2"/>
                          <w:sz w:val="16"/>
                          <w:szCs w:val="28"/>
                        </w:rPr>
                        <w:t xml:space="preserve"> επ</w:t>
                      </w:r>
                      <w:proofErr w:type="spellStart"/>
                      <w:r w:rsidRPr="00F5601A">
                        <w:rPr>
                          <w:b/>
                          <w:color w:val="44536A"/>
                          <w:spacing w:val="-2"/>
                          <w:sz w:val="16"/>
                          <w:szCs w:val="28"/>
                        </w:rPr>
                        <w:t>ίθεση</w:t>
                      </w:r>
                      <w:proofErr w:type="spellEnd"/>
                    </w:p>
                  </w:txbxContent>
                </v:textbox>
                <w10:wrap type="topAndBottom" anchorx="page"/>
              </v:shape>
            </w:pict>
          </mc:Fallback>
        </mc:AlternateContent>
      </w:r>
      <w:r w:rsidRPr="00015101">
        <w:rPr>
          <w:rFonts w:ascii="Times New Roman" w:hAnsi="Times New Roman" w:cs="Times New Roman"/>
          <w:b/>
          <w:noProof/>
          <w:sz w:val="32"/>
        </w:rPr>
        <mc:AlternateContent>
          <mc:Choice Requires="wps">
            <w:drawing>
              <wp:anchor distT="0" distB="0" distL="0" distR="0" simplePos="0" relativeHeight="252009984" behindDoc="1" locked="0" layoutInCell="1" allowOverlap="1" wp14:anchorId="740D6E13" wp14:editId="40D989B9">
                <wp:simplePos x="0" y="0"/>
                <wp:positionH relativeFrom="page">
                  <wp:posOffset>6036418</wp:posOffset>
                </wp:positionH>
                <wp:positionV relativeFrom="paragraph">
                  <wp:posOffset>937667</wp:posOffset>
                </wp:positionV>
                <wp:extent cx="1088390" cy="372745"/>
                <wp:effectExtent l="0" t="0" r="0" b="0"/>
                <wp:wrapTopAndBottom/>
                <wp:docPr id="438" name="Textbox 438"/>
                <wp:cNvGraphicFramePr/>
                <a:graphic xmlns:a="http://schemas.openxmlformats.org/drawingml/2006/main">
                  <a:graphicData uri="http://schemas.microsoft.com/office/word/2010/wordprocessingShape">
                    <wps:wsp>
                      <wps:cNvSpPr txBox="1"/>
                      <wps:spPr>
                        <a:xfrm>
                          <a:off x="0" y="0"/>
                          <a:ext cx="1088390" cy="372745"/>
                        </a:xfrm>
                        <a:prstGeom prst="rect">
                          <a:avLst/>
                        </a:prstGeom>
                        <a:solidFill>
                          <a:srgbClr val="CAE9FB"/>
                        </a:solidFill>
                      </wps:spPr>
                      <wps:txbx>
                        <w:txbxContent>
                          <w:p w14:paraId="77280E0C" w14:textId="77777777" w:rsidR="00072870" w:rsidRPr="00F5601A" w:rsidRDefault="00000000">
                            <w:pPr>
                              <w:spacing w:before="31" w:line="235" w:lineRule="auto"/>
                              <w:ind w:left="494" w:hanging="272"/>
                              <w:rPr>
                                <w:b/>
                                <w:color w:val="000000"/>
                                <w:sz w:val="28"/>
                                <w:szCs w:val="28"/>
                              </w:rPr>
                            </w:pPr>
                            <w:proofErr w:type="spellStart"/>
                            <w:r w:rsidRPr="00F5601A">
                              <w:rPr>
                                <w:b/>
                                <w:color w:val="44536A"/>
                                <w:spacing w:val="-2"/>
                                <w:sz w:val="16"/>
                                <w:szCs w:val="28"/>
                              </w:rPr>
                              <w:t>Ακούσι</w:t>
                            </w:r>
                            <w:proofErr w:type="spellEnd"/>
                            <w:r w:rsidRPr="00F5601A">
                              <w:rPr>
                                <w:b/>
                                <w:color w:val="44536A"/>
                                <w:spacing w:val="-2"/>
                                <w:sz w:val="16"/>
                                <w:szCs w:val="28"/>
                              </w:rPr>
                              <w:t xml:space="preserve">α </w:t>
                            </w:r>
                            <w:proofErr w:type="spellStart"/>
                            <w:r w:rsidRPr="00F5601A">
                              <w:rPr>
                                <w:b/>
                                <w:color w:val="44536A"/>
                                <w:spacing w:val="-2"/>
                                <w:sz w:val="16"/>
                                <w:szCs w:val="28"/>
                              </w:rPr>
                              <w:t>ζημί</w:t>
                            </w:r>
                            <w:proofErr w:type="spellEnd"/>
                            <w:r w:rsidRPr="00F5601A">
                              <w:rPr>
                                <w:b/>
                                <w:color w:val="44536A"/>
                                <w:spacing w:val="-2"/>
                                <w:sz w:val="16"/>
                                <w:szCs w:val="28"/>
                              </w:rPr>
                              <w:t>α</w:t>
                            </w:r>
                          </w:p>
                        </w:txbxContent>
                      </wps:txbx>
                      <wps:bodyPr wrap="square" lIns="0" tIns="0" rIns="0" bIns="0" rtlCol="0"/>
                    </wps:wsp>
                  </a:graphicData>
                </a:graphic>
              </wp:anchor>
            </w:drawing>
          </mc:Choice>
          <mc:Fallback>
            <w:pict>
              <v:shape w14:anchorId="740D6E13" id="Textbox 438" o:spid="_x0000_s1100" type="#_x0000_t202" style="position:absolute;margin-left:475.3pt;margin-top:73.85pt;width:85.7pt;height:29.35pt;z-index:-25130649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" fillcolor="#cae9fb" stroked="f">
                <v:textbox inset="0,0,0,0">
                  <w:txbxContent>
                    <w:p w14:paraId="77280E0C" w14:textId="77777777" w:rsidR="00072870" w:rsidRPr="00F5601A" w:rsidRDefault="00000000">
                      <w:pPr>
                        <w:spacing w:before="31" w:line="235" w:lineRule="auto"/>
                        <w:ind w:left="494" w:hanging="272"/>
                        <w:rPr>
                          <w:b/>
                          <w:color w:val="000000"/>
                          <w:sz w:val="28"/>
                          <w:szCs w:val="28"/>
                        </w:rPr>
                      </w:pPr>
                      <w:proofErr w:type="spellStart"/>
                      <w:r w:rsidRPr="00F5601A">
                        <w:rPr>
                          <w:b/>
                          <w:color w:val="44536A"/>
                          <w:spacing w:val="-2"/>
                          <w:sz w:val="16"/>
                          <w:szCs w:val="28"/>
                        </w:rPr>
                        <w:t>Ακούσι</w:t>
                      </w:r>
                      <w:proofErr w:type="spellEnd"/>
                      <w:r w:rsidRPr="00F5601A">
                        <w:rPr>
                          <w:b/>
                          <w:color w:val="44536A"/>
                          <w:spacing w:val="-2"/>
                          <w:sz w:val="16"/>
                          <w:szCs w:val="28"/>
                        </w:rPr>
                        <w:t xml:space="preserve">α </w:t>
                      </w:r>
                      <w:proofErr w:type="spellStart"/>
                      <w:r w:rsidRPr="00F5601A">
                        <w:rPr>
                          <w:b/>
                          <w:color w:val="44536A"/>
                          <w:spacing w:val="-2"/>
                          <w:sz w:val="16"/>
                          <w:szCs w:val="28"/>
                        </w:rPr>
                        <w:t>ζημί</w:t>
                      </w:r>
                      <w:proofErr w:type="spellEnd"/>
                      <w:r w:rsidRPr="00F5601A">
                        <w:rPr>
                          <w:b/>
                          <w:color w:val="44536A"/>
                          <w:spacing w:val="-2"/>
                          <w:sz w:val="16"/>
                          <w:szCs w:val="28"/>
                        </w:rPr>
                        <w:t>α</w:t>
                      </w:r>
                    </w:p>
                  </w:txbxContent>
                </v:textbox>
                <w10:wrap type="topAndBottom" anchorx="page"/>
              </v:shape>
            </w:pict>
          </mc:Fallback>
        </mc:AlternateContent>
      </w:r>
      <w:r w:rsidRPr="00015101">
        <w:rPr>
          <w:rFonts w:ascii="Times New Roman" w:hAnsi="Times New Roman" w:cs="Times New Roman"/>
          <w:b/>
          <w:noProof/>
          <w:sz w:val="32"/>
        </w:rPr>
        <mc:AlternateContent>
          <mc:Choice Requires="wps">
            <w:drawing>
              <wp:anchor distT="0" distB="0" distL="0" distR="0" simplePos="0" relativeHeight="252055040" behindDoc="1" locked="0" layoutInCell="1" allowOverlap="1" wp14:anchorId="65F7E2E6" wp14:editId="4AC34140">
                <wp:simplePos x="0" y="0"/>
                <wp:positionH relativeFrom="page">
                  <wp:posOffset>7237203</wp:posOffset>
                </wp:positionH>
                <wp:positionV relativeFrom="paragraph">
                  <wp:posOffset>988048</wp:posOffset>
                </wp:positionV>
                <wp:extent cx="965835" cy="372745"/>
                <wp:effectExtent l="0" t="0" r="5715" b="8255"/>
                <wp:wrapTopAndBottom/>
                <wp:docPr id="439" name="Textbox 439"/>
                <wp:cNvGraphicFramePr/>
                <a:graphic xmlns:a="http://schemas.openxmlformats.org/drawingml/2006/main">
                  <a:graphicData uri="http://schemas.microsoft.com/office/word/2010/wordprocessingShape">
                    <wps:wsp>
                      <wps:cNvSpPr txBox="1"/>
                      <wps:spPr>
                        <a:xfrm>
                          <a:off x="0" y="0"/>
                          <a:ext cx="965835" cy="372745"/>
                        </a:xfrm>
                        <a:prstGeom prst="rect">
                          <a:avLst/>
                        </a:prstGeom>
                        <a:solidFill>
                          <a:srgbClr val="CAE9FB"/>
                        </a:solidFill>
                      </wps:spPr>
                      <wps:txbx>
                        <w:txbxContent>
                          <w:p w14:paraId="334BCECE" w14:textId="77777777" w:rsidR="00072870" w:rsidRPr="00F5601A" w:rsidRDefault="00000000">
                            <w:pPr>
                              <w:spacing w:before="159"/>
                              <w:ind w:left="525"/>
                              <w:rPr>
                                <w:b/>
                                <w:color w:val="000000"/>
                                <w:sz w:val="28"/>
                                <w:szCs w:val="28"/>
                              </w:rPr>
                            </w:pPr>
                            <w:proofErr w:type="spellStart"/>
                            <w:r w:rsidRPr="00F5601A">
                              <w:rPr>
                                <w:b/>
                                <w:color w:val="44536A"/>
                                <w:spacing w:val="-2"/>
                                <w:sz w:val="16"/>
                                <w:szCs w:val="28"/>
                              </w:rPr>
                              <w:t>Δι</w:t>
                            </w:r>
                            <w:proofErr w:type="spellEnd"/>
                            <w:r w:rsidRPr="00F5601A">
                              <w:rPr>
                                <w:b/>
                                <w:color w:val="44536A"/>
                                <w:spacing w:val="-2"/>
                                <w:sz w:val="16"/>
                                <w:szCs w:val="28"/>
                              </w:rPr>
                              <w:t xml:space="preserve">ακοπή </w:t>
                            </w:r>
                            <w:proofErr w:type="spellStart"/>
                            <w:r w:rsidRPr="00F5601A">
                              <w:rPr>
                                <w:b/>
                                <w:color w:val="44536A"/>
                                <w:spacing w:val="-2"/>
                                <w:sz w:val="16"/>
                                <w:szCs w:val="28"/>
                              </w:rPr>
                              <w:t>λειτουργί</w:t>
                            </w:r>
                            <w:proofErr w:type="spellEnd"/>
                            <w:r w:rsidRPr="00F5601A">
                              <w:rPr>
                                <w:b/>
                                <w:color w:val="44536A"/>
                                <w:spacing w:val="-2"/>
                                <w:sz w:val="16"/>
                                <w:szCs w:val="28"/>
                              </w:rPr>
                              <w:t>ας</w:t>
                            </w:r>
                          </w:p>
                        </w:txbxContent>
                      </wps:txbx>
                      <wps:bodyPr wrap="square" lIns="0" tIns="0" rIns="0" bIns="0" rtlCol="0"/>
                    </wps:wsp>
                  </a:graphicData>
                </a:graphic>
                <wp14:sizeRelH relativeFrom="margin">
                  <wp14:pctWidth>0</wp14:pctWidth>
                </wp14:sizeRelH>
              </wp:anchor>
            </w:drawing>
          </mc:Choice>
          <mc:Fallback>
            <w:pict>
              <v:shape w14:anchorId="65F7E2E6" id="Textbox 439" o:spid="_x0000_s1101" type="#_x0000_t202" style="position:absolute;margin-left:569.85pt;margin-top:77.8pt;width:76.05pt;height:29.35pt;z-index:-251261440;visibility:visible;mso-wrap-style:square;mso-width-percent:0;mso-wrap-distance-left:0;mso-wrap-distance-top:0;mso-wrap-distance-right:0;mso-wrap-distance-bottom:0;mso-position-horizontal:absolute;mso-position-horizontal-relative:page;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" fillcolor="#cae9fb" stroked="f">
                <v:textbox inset="0,0,0,0">
                  <w:txbxContent>
                    <w:p w14:paraId="334BCECE" w14:textId="77777777" w:rsidR="00072870" w:rsidRPr="00F5601A" w:rsidRDefault="00000000">
                      <w:pPr>
                        <w:spacing w:before="159"/>
                        <w:ind w:left="525"/>
                        <w:rPr>
                          <w:b/>
                          <w:color w:val="000000"/>
                          <w:sz w:val="28"/>
                          <w:szCs w:val="28"/>
                        </w:rPr>
                      </w:pPr>
                      <w:proofErr w:type="spellStart"/>
                      <w:r w:rsidRPr="00F5601A">
                        <w:rPr>
                          <w:b/>
                          <w:color w:val="44536A"/>
                          <w:spacing w:val="-2"/>
                          <w:sz w:val="16"/>
                          <w:szCs w:val="28"/>
                        </w:rPr>
                        <w:t>Δι</w:t>
                      </w:r>
                      <w:proofErr w:type="spellEnd"/>
                      <w:r w:rsidRPr="00F5601A">
                        <w:rPr>
                          <w:b/>
                          <w:color w:val="44536A"/>
                          <w:spacing w:val="-2"/>
                          <w:sz w:val="16"/>
                          <w:szCs w:val="28"/>
                        </w:rPr>
                        <w:t xml:space="preserve">ακοπή </w:t>
                      </w:r>
                      <w:proofErr w:type="spellStart"/>
                      <w:r w:rsidRPr="00F5601A">
                        <w:rPr>
                          <w:b/>
                          <w:color w:val="44536A"/>
                          <w:spacing w:val="-2"/>
                          <w:sz w:val="16"/>
                          <w:szCs w:val="28"/>
                        </w:rPr>
                        <w:t>λειτουργί</w:t>
                      </w:r>
                      <w:proofErr w:type="spellEnd"/>
                      <w:r w:rsidRPr="00F5601A">
                        <w:rPr>
                          <w:b/>
                          <w:color w:val="44536A"/>
                          <w:spacing w:val="-2"/>
                          <w:sz w:val="16"/>
                          <w:szCs w:val="28"/>
                        </w:rPr>
                        <w:t>ας</w:t>
                      </w:r>
                    </w:p>
                  </w:txbxContent>
                </v:textbox>
                <w10:wrap type="topAndBottom" anchorx="page"/>
              </v:shape>
            </w:pict>
          </mc:Fallback>
        </mc:AlternateContent>
      </w:r>
      <w:r w:rsidRPr="00015101">
        <w:rPr>
          <w:rFonts w:ascii="Times New Roman" w:hAnsi="Times New Roman" w:cs="Times New Roman"/>
          <w:b/>
          <w:noProof/>
          <w:sz w:val="32"/>
        </w:rPr>
        <mc:AlternateContent>
          <mc:Choice Requires="wps">
            <w:drawing>
              <wp:anchor distT="0" distB="0" distL="0" distR="0" simplePos="0" relativeHeight="251948544" behindDoc="1" locked="0" layoutInCell="1" allowOverlap="1" wp14:anchorId="4212938E" wp14:editId="6C70EFD1">
                <wp:simplePos x="0" y="0"/>
                <wp:positionH relativeFrom="page">
                  <wp:posOffset>7868493</wp:posOffset>
                </wp:positionH>
                <wp:positionV relativeFrom="paragraph">
                  <wp:posOffset>268581</wp:posOffset>
                </wp:positionV>
                <wp:extent cx="1088390" cy="372745"/>
                <wp:effectExtent l="0" t="0" r="0" b="0"/>
                <wp:wrapTopAndBottom/>
                <wp:docPr id="436" name="Textbox 436"/>
                <wp:cNvGraphicFramePr/>
                <a:graphic xmlns:a="http://schemas.openxmlformats.org/drawingml/2006/main">
                  <a:graphicData uri="http://schemas.microsoft.com/office/word/2010/wordprocessingShape">
                    <wps:wsp>
                      <wps:cNvSpPr txBox="1"/>
                      <wps:spPr>
                        <a:xfrm>
                          <a:off x="0" y="0"/>
                          <a:ext cx="1088390" cy="372745"/>
                        </a:xfrm>
                        <a:prstGeom prst="rect">
                          <a:avLst/>
                        </a:prstGeom>
                        <a:solidFill>
                          <a:srgbClr val="CAE9FB"/>
                        </a:solidFill>
                      </wps:spPr>
                      <wps:txbx>
                        <w:txbxContent>
                          <w:p w14:paraId="42FFA438" w14:textId="77777777" w:rsidR="00072870" w:rsidRPr="00F5601A" w:rsidRDefault="00000000">
                            <w:pPr>
                              <w:spacing w:before="159"/>
                              <w:ind w:left="484"/>
                              <w:rPr>
                                <w:b/>
                                <w:color w:val="000000"/>
                                <w:sz w:val="28"/>
                                <w:szCs w:val="28"/>
                              </w:rPr>
                            </w:pPr>
                            <w:r w:rsidRPr="00F5601A">
                              <w:rPr>
                                <w:b/>
                                <w:color w:val="44536A"/>
                                <w:spacing w:val="-2"/>
                                <w:sz w:val="16"/>
                                <w:szCs w:val="28"/>
                              </w:rPr>
                              <w:t>Κατα</w:t>
                            </w:r>
                            <w:proofErr w:type="spellStart"/>
                            <w:r w:rsidRPr="00F5601A">
                              <w:rPr>
                                <w:b/>
                                <w:color w:val="44536A"/>
                                <w:spacing w:val="-2"/>
                                <w:sz w:val="16"/>
                                <w:szCs w:val="28"/>
                              </w:rPr>
                              <w:t>στροφή</w:t>
                            </w:r>
                            <w:proofErr w:type="spellEnd"/>
                          </w:p>
                        </w:txbxContent>
                      </wps:txbx>
                      <wps:bodyPr wrap="square" lIns="0" tIns="0" rIns="0" bIns="0" rtlCol="0"/>
                    </wps:wsp>
                  </a:graphicData>
                </a:graphic>
              </wp:anchor>
            </w:drawing>
          </mc:Choice>
          <mc:Fallback>
            <w:pict>
              <v:shape w14:anchorId="4212938E" id="Textbox 436" o:spid="_x0000_s1102" type="#_x0000_t202" style="position:absolute;margin-left:619.55pt;margin-top:21.15pt;width:85.7pt;height:29.35pt;z-index:-25136793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" fillcolor="#cae9fb" stroked="f">
                <v:textbox inset="0,0,0,0">
                  <w:txbxContent>
                    <w:p w14:paraId="42FFA438" w14:textId="77777777" w:rsidR="00072870" w:rsidRPr="00F5601A" w:rsidRDefault="00000000">
                      <w:pPr>
                        <w:spacing w:before="159"/>
                        <w:ind w:left="484"/>
                        <w:rPr>
                          <w:b/>
                          <w:color w:val="000000"/>
                          <w:sz w:val="28"/>
                          <w:szCs w:val="28"/>
                        </w:rPr>
                      </w:pPr>
                      <w:r w:rsidRPr="00F5601A">
                        <w:rPr>
                          <w:b/>
                          <w:color w:val="44536A"/>
                          <w:spacing w:val="-2"/>
                          <w:sz w:val="16"/>
                          <w:szCs w:val="28"/>
                        </w:rPr>
                        <w:t>Κατα</w:t>
                      </w:r>
                      <w:proofErr w:type="spellStart"/>
                      <w:r w:rsidRPr="00F5601A">
                        <w:rPr>
                          <w:b/>
                          <w:color w:val="44536A"/>
                          <w:spacing w:val="-2"/>
                          <w:sz w:val="16"/>
                          <w:szCs w:val="28"/>
                        </w:rPr>
                        <w:t>στροφή</w:t>
                      </w:r>
                      <w:proofErr w:type="spellEnd"/>
                    </w:p>
                  </w:txbxContent>
                </v:textbox>
                <w10:wrap type="topAndBottom" anchorx="page"/>
              </v:shape>
            </w:pict>
          </mc:Fallback>
        </mc:AlternateContent>
      </w:r>
    </w:p>
    <w:p w14:paraId="2B4FFA9A" w14:textId="77777777" w:rsidR="00072870" w:rsidRPr="00015101" w:rsidRDefault="00072870">
      <w:pPr>
        <w:pStyle w:val="a3"/>
        <w:rPr>
          <w:rFonts w:ascii="Times New Roman" w:hAnsi="Times New Roman" w:cs="Times New Roman"/>
          <w:b/>
          <w:sz w:val="10"/>
          <w:lang w:val="el-GR"/>
        </w:rPr>
        <w:sectPr w:rsidR="00072870" w:rsidRPr="00015101">
          <w:type w:val="continuous"/>
          <w:pgSz w:w="19200" w:h="10800" w:orient="landscape"/>
          <w:pgMar w:top="0" w:right="0" w:bottom="0" w:left="0" w:header="708" w:footer="708" w:gutter="0"/>
          <w:cols w:space="708"/>
        </w:sectPr>
      </w:pPr>
    </w:p>
    <w:p w14:paraId="364DA03E" w14:textId="77777777" w:rsidR="00072870" w:rsidRPr="00015101" w:rsidRDefault="00000000">
      <w:pPr>
        <w:spacing w:before="33"/>
        <w:ind w:right="385"/>
        <w:jc w:val="right"/>
        <w:rPr>
          <w:rFonts w:ascii="Times New Roman" w:hAnsi="Times New Roman" w:cs="Times New Roman"/>
          <w:sz w:val="20"/>
          <w:lang w:val="el-GR"/>
        </w:rPr>
      </w:pPr>
      <w:r w:rsidRPr="00015101">
        <w:rPr>
          <w:rFonts w:ascii="Times New Roman" w:hAnsi="Times New Roman" w:cs="Times New Roman"/>
          <w:noProof/>
          <w:sz w:val="20"/>
        </w:rPr>
        <w:lastRenderedPageBreak/>
        <w:drawing>
          <wp:anchor distT="0" distB="0" distL="0" distR="0" simplePos="0" relativeHeight="251818496" behindDoc="1" locked="0" layoutInCell="1" allowOverlap="1" wp14:anchorId="21CC9331" wp14:editId="4037768C">
            <wp:simplePos x="0" y="0"/>
            <wp:positionH relativeFrom="page">
              <wp:posOffset>0</wp:posOffset>
            </wp:positionH>
            <wp:positionV relativeFrom="page">
              <wp:posOffset>46605</wp:posOffset>
            </wp:positionV>
            <wp:extent cx="3275193" cy="6754312"/>
            <wp:effectExtent l="0" t="0" r="0" b="0"/>
            <wp:wrapNone/>
            <wp:docPr id="448" name="Image 448"/>
            <wp:cNvGraphicFramePr/>
            <a:graphic xmlns:a="http://schemas.openxmlformats.org/drawingml/2006/main">
              <a:graphicData uri="http://schemas.openxmlformats.org/drawingml/2006/picture">
                <pic:pic xmlns:pic="http://schemas.openxmlformats.org/drawingml/2006/picture">
                  <pic:nvPicPr>
                    <pic:cNvPr id="448" name="Image 448"/>
                    <pic:cNvPicPr/>
                  </pic:nvPicPr>
                  <pic:blipFill>
                    <a:blip r:embed="rId5" cstate="print"/>
                    <a:stretch>
                      <a:fillRect/>
                    </a:stretch>
                  </pic:blipFill>
                  <pic:spPr>
                    <a:xfrm>
                      <a:off x="0" y="0"/>
                      <a:ext cx="3275193" cy="6754312"/>
                    </a:xfrm>
                    <a:prstGeom prst="rect">
                      <a:avLst/>
                    </a:prstGeom>
                  </pic:spPr>
                </pic:pic>
              </a:graphicData>
            </a:graphic>
          </wp:anchor>
        </w:drawing>
      </w:r>
      <w:bookmarkStart w:id="48" w:name="Diapositive_47"/>
      <w:bookmarkEnd w:id="48"/>
      <w:r w:rsidRPr="00015101">
        <w:rPr>
          <w:rFonts w:ascii="Times New Roman" w:hAnsi="Times New Roman" w:cs="Times New Roman"/>
          <w:color w:val="006FC0"/>
          <w:spacing w:val="-2"/>
          <w:sz w:val="12"/>
        </w:rPr>
        <w:t>C</w:t>
      </w:r>
      <w:r w:rsidRPr="00015101">
        <w:rPr>
          <w:rFonts w:ascii="Times New Roman" w:hAnsi="Times New Roman" w:cs="Times New Roman"/>
          <w:color w:val="006FC0"/>
          <w:spacing w:val="-2"/>
          <w:sz w:val="12"/>
          <w:lang w:val="el-GR"/>
        </w:rPr>
        <w:t>2</w:t>
      </w:r>
      <w:r w:rsidRPr="00015101">
        <w:rPr>
          <w:rFonts w:ascii="Times New Roman" w:hAnsi="Times New Roman" w:cs="Times New Roman"/>
          <w:color w:val="006FC0"/>
          <w:spacing w:val="-2"/>
          <w:sz w:val="12"/>
        </w:rPr>
        <w:t>B</w:t>
      </w:r>
      <w:r w:rsidRPr="00015101">
        <w:rPr>
          <w:rFonts w:ascii="Times New Roman" w:hAnsi="Times New Roman" w:cs="Times New Roman"/>
          <w:color w:val="006FC0"/>
          <w:spacing w:val="-2"/>
          <w:sz w:val="12"/>
          <w:lang w:val="el-GR"/>
        </w:rPr>
        <w:t>_</w:t>
      </w:r>
      <w:r w:rsidRPr="00015101">
        <w:rPr>
          <w:rFonts w:ascii="Times New Roman" w:hAnsi="Times New Roman" w:cs="Times New Roman"/>
          <w:color w:val="006FC0"/>
          <w:spacing w:val="-2"/>
          <w:sz w:val="12"/>
        </w:rPr>
        <w:t>CSP</w:t>
      </w:r>
      <w:r w:rsidRPr="00015101">
        <w:rPr>
          <w:rFonts w:ascii="Times New Roman" w:hAnsi="Times New Roman" w:cs="Times New Roman"/>
          <w:color w:val="006FC0"/>
          <w:spacing w:val="-2"/>
          <w:sz w:val="12"/>
          <w:lang w:val="el-GR"/>
        </w:rPr>
        <w:t>008</w:t>
      </w:r>
    </w:p>
    <w:p w14:paraId="5B092A23" w14:textId="77777777" w:rsidR="00072870" w:rsidRPr="00015101" w:rsidRDefault="00000000">
      <w:pPr>
        <w:pStyle w:val="5"/>
        <w:spacing w:before="1"/>
        <w:ind w:left="181"/>
        <w:rPr>
          <w:lang w:val="el-GR"/>
        </w:rPr>
      </w:pPr>
      <w:r w:rsidRPr="00015101">
        <w:rPr>
          <w:noProof/>
        </w:rPr>
        <w:drawing>
          <wp:anchor distT="0" distB="0" distL="0" distR="0" simplePos="0" relativeHeight="251819520" behindDoc="1" locked="0" layoutInCell="1" allowOverlap="1" wp14:anchorId="2ACBB818" wp14:editId="64624563">
            <wp:simplePos x="0" y="0"/>
            <wp:positionH relativeFrom="page">
              <wp:posOffset>4644135</wp:posOffset>
            </wp:positionH>
            <wp:positionV relativeFrom="paragraph">
              <wp:posOffset>406158</wp:posOffset>
            </wp:positionV>
            <wp:extent cx="7547863" cy="5675757"/>
            <wp:effectExtent l="0" t="0" r="0" b="0"/>
            <wp:wrapNone/>
            <wp:docPr id="449" name="Image 449"/>
            <wp:cNvGraphicFramePr/>
            <a:graphic xmlns:a="http://schemas.openxmlformats.org/drawingml/2006/main">
              <a:graphicData uri="http://schemas.openxmlformats.org/drawingml/2006/picture">
                <pic:pic xmlns:pic="http://schemas.openxmlformats.org/drawingml/2006/picture">
                  <pic:nvPicPr>
                    <pic:cNvPr id="449" name="Image 449"/>
                    <pic:cNvPicPr/>
                  </pic:nvPicPr>
                  <pic:blipFill>
                    <a:blip r:embed="rId192" cstate="print"/>
                    <a:stretch>
                      <a:fillRect/>
                    </a:stretch>
                  </pic:blipFill>
                  <pic:spPr>
                    <a:xfrm>
                      <a:off x="0" y="0"/>
                      <a:ext cx="7547863" cy="5675757"/>
                    </a:xfrm>
                    <a:prstGeom prst="rect">
                      <a:avLst/>
                    </a:prstGeom>
                  </pic:spPr>
                </pic:pic>
              </a:graphicData>
            </a:graphic>
          </wp:anchor>
        </w:drawing>
      </w:r>
      <w:r w:rsidRPr="00015101">
        <w:rPr>
          <w:spacing w:val="-12"/>
          <w:sz w:val="45"/>
          <w:lang w:val="el-GR"/>
        </w:rPr>
        <w:t xml:space="preserve">Ναυτιλιακές </w:t>
      </w:r>
      <w:r w:rsidRPr="00015101">
        <w:rPr>
          <w:spacing w:val="-2"/>
          <w:sz w:val="45"/>
          <w:lang w:val="el-GR"/>
        </w:rPr>
        <w:t>προδιαγραφές</w:t>
      </w:r>
    </w:p>
    <w:p w14:paraId="09A262BA" w14:textId="77777777" w:rsidR="00072870" w:rsidRPr="00015101" w:rsidRDefault="00000000">
      <w:pPr>
        <w:pStyle w:val="a4"/>
        <w:numPr>
          <w:ilvl w:val="0"/>
          <w:numId w:val="6"/>
        </w:numPr>
        <w:tabs>
          <w:tab w:val="left" w:pos="631"/>
        </w:tabs>
        <w:spacing w:before="573"/>
        <w:ind w:left="631" w:hanging="359"/>
        <w:rPr>
          <w:rFonts w:ascii="Times New Roman" w:hAnsi="Times New Roman" w:cs="Times New Roman"/>
          <w:sz w:val="48"/>
        </w:rPr>
      </w:pPr>
      <w:proofErr w:type="spellStart"/>
      <w:r w:rsidRPr="00015101">
        <w:rPr>
          <w:rFonts w:ascii="Times New Roman" w:hAnsi="Times New Roman" w:cs="Times New Roman"/>
          <w:spacing w:val="-2"/>
          <w:sz w:val="30"/>
        </w:rPr>
        <w:t>Κοινότητες</w:t>
      </w:r>
      <w:proofErr w:type="spellEnd"/>
    </w:p>
    <w:p w14:paraId="35B21D2A" w14:textId="1BD3E469" w:rsidR="00072870" w:rsidRPr="00015101" w:rsidRDefault="00000000">
      <w:pPr>
        <w:pStyle w:val="a4"/>
        <w:numPr>
          <w:ilvl w:val="0"/>
          <w:numId w:val="6"/>
        </w:numPr>
        <w:tabs>
          <w:tab w:val="left" w:pos="631"/>
        </w:tabs>
        <w:spacing w:before="53"/>
        <w:ind w:left="631" w:hanging="359"/>
        <w:rPr>
          <w:rFonts w:ascii="Times New Roman" w:hAnsi="Times New Roman" w:cs="Times New Roman"/>
          <w:sz w:val="48"/>
        </w:rPr>
      </w:pPr>
      <w:proofErr w:type="spellStart"/>
      <w:r w:rsidRPr="00015101">
        <w:rPr>
          <w:rFonts w:ascii="Times New Roman" w:hAnsi="Times New Roman" w:cs="Times New Roman"/>
          <w:sz w:val="30"/>
        </w:rPr>
        <w:t>Ομοιότητ</w:t>
      </w:r>
      <w:proofErr w:type="spellEnd"/>
      <w:r w:rsidRPr="00015101">
        <w:rPr>
          <w:rFonts w:ascii="Times New Roman" w:hAnsi="Times New Roman" w:cs="Times New Roman"/>
          <w:sz w:val="30"/>
        </w:rPr>
        <w:t xml:space="preserve">α </w:t>
      </w:r>
      <w:r w:rsidR="00483E31">
        <w:rPr>
          <w:rFonts w:ascii="Times New Roman" w:hAnsi="Times New Roman" w:cs="Times New Roman"/>
          <w:sz w:val="30"/>
          <w:lang w:val="el-GR"/>
        </w:rPr>
        <w:t xml:space="preserve">ναυτιλιακής / </w:t>
      </w:r>
      <w:proofErr w:type="spellStart"/>
      <w:r w:rsidRPr="00015101">
        <w:rPr>
          <w:rFonts w:ascii="Times New Roman" w:hAnsi="Times New Roman" w:cs="Times New Roman"/>
          <w:spacing w:val="-2"/>
          <w:sz w:val="30"/>
        </w:rPr>
        <w:t>ψηφι</w:t>
      </w:r>
      <w:proofErr w:type="spellEnd"/>
      <w:r w:rsidRPr="00015101">
        <w:rPr>
          <w:rFonts w:ascii="Times New Roman" w:hAnsi="Times New Roman" w:cs="Times New Roman"/>
          <w:spacing w:val="-2"/>
          <w:sz w:val="30"/>
        </w:rPr>
        <w:t>ακή</w:t>
      </w:r>
      <w:r w:rsidR="00483E31">
        <w:rPr>
          <w:rFonts w:ascii="Times New Roman" w:hAnsi="Times New Roman" w:cs="Times New Roman"/>
          <w:spacing w:val="-2"/>
          <w:sz w:val="30"/>
          <w:lang w:val="el-GR"/>
        </w:rPr>
        <w:t>ς</w:t>
      </w:r>
    </w:p>
    <w:p w14:paraId="0D159274" w14:textId="77777777" w:rsidR="00072870" w:rsidRPr="00015101" w:rsidRDefault="00000000">
      <w:pPr>
        <w:pStyle w:val="a4"/>
        <w:numPr>
          <w:ilvl w:val="0"/>
          <w:numId w:val="6"/>
        </w:numPr>
        <w:tabs>
          <w:tab w:val="left" w:pos="631"/>
        </w:tabs>
        <w:spacing w:before="52"/>
        <w:ind w:left="631" w:hanging="359"/>
        <w:rPr>
          <w:rFonts w:ascii="Times New Roman" w:hAnsi="Times New Roman" w:cs="Times New Roman"/>
          <w:sz w:val="48"/>
        </w:rPr>
      </w:pPr>
      <w:proofErr w:type="spellStart"/>
      <w:r w:rsidRPr="00015101">
        <w:rPr>
          <w:rFonts w:ascii="Times New Roman" w:hAnsi="Times New Roman" w:cs="Times New Roman"/>
          <w:spacing w:val="-2"/>
          <w:sz w:val="30"/>
        </w:rPr>
        <w:t>Προ</w:t>
      </w:r>
      <w:proofErr w:type="spellEnd"/>
      <w:r w:rsidRPr="00015101">
        <w:rPr>
          <w:rFonts w:ascii="Times New Roman" w:hAnsi="Times New Roman" w:cs="Times New Roman"/>
          <w:spacing w:val="-2"/>
          <w:sz w:val="30"/>
        </w:rPr>
        <w:t>απαιτούμενο</w:t>
      </w:r>
      <w:r w:rsidRPr="00015101">
        <w:rPr>
          <w:rFonts w:ascii="Times New Roman" w:hAnsi="Times New Roman" w:cs="Times New Roman"/>
          <w:sz w:val="30"/>
        </w:rPr>
        <w:t xml:space="preserve"> GNSS</w:t>
      </w:r>
    </w:p>
    <w:p w14:paraId="0FA0167A" w14:textId="77777777" w:rsidR="00072870" w:rsidRPr="00015101" w:rsidRDefault="00000000">
      <w:pPr>
        <w:pStyle w:val="a4"/>
        <w:numPr>
          <w:ilvl w:val="0"/>
          <w:numId w:val="6"/>
        </w:numPr>
        <w:tabs>
          <w:tab w:val="left" w:pos="631"/>
        </w:tabs>
        <w:spacing w:before="53"/>
        <w:ind w:left="631" w:hanging="359"/>
        <w:rPr>
          <w:rFonts w:ascii="Times New Roman" w:hAnsi="Times New Roman" w:cs="Times New Roman"/>
          <w:sz w:val="48"/>
        </w:rPr>
      </w:pPr>
      <w:proofErr w:type="spellStart"/>
      <w:r w:rsidRPr="00015101">
        <w:rPr>
          <w:rFonts w:ascii="Times New Roman" w:hAnsi="Times New Roman" w:cs="Times New Roman"/>
          <w:spacing w:val="-2"/>
          <w:sz w:val="30"/>
        </w:rPr>
        <w:t>Περι</w:t>
      </w:r>
      <w:proofErr w:type="spellEnd"/>
      <w:r w:rsidRPr="00015101">
        <w:rPr>
          <w:rFonts w:ascii="Times New Roman" w:hAnsi="Times New Roman" w:cs="Times New Roman"/>
          <w:spacing w:val="-2"/>
          <w:sz w:val="30"/>
        </w:rPr>
        <w:t>βάλλον</w:t>
      </w:r>
      <w:r w:rsidRPr="00015101">
        <w:rPr>
          <w:rFonts w:ascii="Times New Roman" w:hAnsi="Times New Roman" w:cs="Times New Roman"/>
          <w:sz w:val="30"/>
        </w:rPr>
        <w:t xml:space="preserve"> α</w:t>
      </w:r>
      <w:proofErr w:type="spellStart"/>
      <w:r w:rsidRPr="00015101">
        <w:rPr>
          <w:rFonts w:ascii="Times New Roman" w:hAnsi="Times New Roman" w:cs="Times New Roman"/>
          <w:sz w:val="30"/>
        </w:rPr>
        <w:t>ντ</w:t>
      </w:r>
      <w:proofErr w:type="spellEnd"/>
      <w:r w:rsidRPr="00015101">
        <w:rPr>
          <w:rFonts w:ascii="Times New Roman" w:hAnsi="Times New Roman" w:cs="Times New Roman"/>
          <w:sz w:val="30"/>
        </w:rPr>
        <w:t>αλλαγής π</w:t>
      </w:r>
      <w:proofErr w:type="spellStart"/>
      <w:r w:rsidRPr="00015101">
        <w:rPr>
          <w:rFonts w:ascii="Times New Roman" w:hAnsi="Times New Roman" w:cs="Times New Roman"/>
          <w:sz w:val="30"/>
        </w:rPr>
        <w:t>ληροφοριών</w:t>
      </w:r>
      <w:proofErr w:type="spellEnd"/>
    </w:p>
    <w:p w14:paraId="0B8B11DA" w14:textId="77777777" w:rsidR="00072870" w:rsidRPr="00015101" w:rsidRDefault="00000000">
      <w:pPr>
        <w:pStyle w:val="a3"/>
        <w:rPr>
          <w:rFonts w:ascii="Times New Roman" w:hAnsi="Times New Roman" w:cs="Times New Roman"/>
          <w:sz w:val="8"/>
        </w:rPr>
      </w:pPr>
      <w:r w:rsidRPr="00015101">
        <w:rPr>
          <w:rFonts w:ascii="Times New Roman" w:hAnsi="Times New Roman" w:cs="Times New Roman"/>
          <w:noProof/>
          <w:sz w:val="8"/>
        </w:rPr>
        <mc:AlternateContent>
          <mc:Choice Requires="wps">
            <w:drawing>
              <wp:anchor distT="0" distB="0" distL="0" distR="0" simplePos="0" relativeHeight="252162560" behindDoc="1" locked="0" layoutInCell="1" allowOverlap="1" wp14:anchorId="290CCA8C" wp14:editId="620DEFC7">
                <wp:simplePos x="0" y="0"/>
                <wp:positionH relativeFrom="page">
                  <wp:posOffset>7779649</wp:posOffset>
                </wp:positionH>
                <wp:positionV relativeFrom="paragraph">
                  <wp:posOffset>534035</wp:posOffset>
                </wp:positionV>
                <wp:extent cx="1302385" cy="1159510"/>
                <wp:effectExtent l="0" t="0" r="0" b="0"/>
                <wp:wrapTopAndBottom/>
                <wp:docPr id="450" name="Textbox 450"/>
                <wp:cNvGraphicFramePr/>
                <a:graphic xmlns:a="http://schemas.openxmlformats.org/drawingml/2006/main">
                  <a:graphicData uri="http://schemas.microsoft.com/office/word/2010/wordprocessingShape">
                    <wps:wsp>
                      <wps:cNvSpPr txBox="1"/>
                      <wps:spPr>
                        <a:xfrm>
                          <a:off x="0" y="0"/>
                          <a:ext cx="1302385" cy="1159510"/>
                        </a:xfrm>
                        <a:prstGeom prst="rect">
                          <a:avLst/>
                        </a:prstGeom>
                        <a:solidFill>
                          <a:srgbClr val="39377D"/>
                        </a:solidFill>
                      </wps:spPr>
                      <wps:txbx>
                        <w:txbxContent>
                          <w:p w14:paraId="3815B538" w14:textId="77777777" w:rsidR="00072870" w:rsidRPr="00483E31" w:rsidRDefault="00000000">
                            <w:pPr>
                              <w:spacing w:before="147" w:line="235" w:lineRule="auto"/>
                              <w:ind w:left="212" w:right="212" w:hanging="2"/>
                              <w:jc w:val="center"/>
                              <w:rPr>
                                <w:color w:val="000000"/>
                                <w:sz w:val="44"/>
                                <w:szCs w:val="32"/>
                              </w:rPr>
                            </w:pPr>
                            <w:proofErr w:type="spellStart"/>
                            <w:r w:rsidRPr="00483E31">
                              <w:rPr>
                                <w:color w:val="FFFFFF"/>
                                <w:spacing w:val="-2"/>
                                <w:sz w:val="28"/>
                                <w:szCs w:val="32"/>
                              </w:rPr>
                              <w:t>Αν</w:t>
                            </w:r>
                            <w:proofErr w:type="spellEnd"/>
                            <w:r w:rsidRPr="00483E31">
                              <w:rPr>
                                <w:color w:val="FFFFFF"/>
                                <w:spacing w:val="-2"/>
                                <w:sz w:val="28"/>
                                <w:szCs w:val="32"/>
                              </w:rPr>
                              <w:t>αφορά π</w:t>
                            </w:r>
                            <w:proofErr w:type="spellStart"/>
                            <w:r w:rsidRPr="00483E31">
                              <w:rPr>
                                <w:color w:val="FFFFFF"/>
                                <w:spacing w:val="-2"/>
                                <w:sz w:val="28"/>
                                <w:szCs w:val="32"/>
                              </w:rPr>
                              <w:t>εριστ</w:t>
                            </w:r>
                            <w:proofErr w:type="spellEnd"/>
                            <w:r w:rsidRPr="00483E31">
                              <w:rPr>
                                <w:color w:val="FFFFFF"/>
                                <w:spacing w:val="-2"/>
                                <w:sz w:val="28"/>
                                <w:szCs w:val="32"/>
                              </w:rPr>
                              <w:t xml:space="preserve">ατικών </w:t>
                            </w:r>
                            <w:r w:rsidRPr="00483E31">
                              <w:rPr>
                                <w:color w:val="FFFFFF"/>
                                <w:spacing w:val="-4"/>
                                <w:sz w:val="28"/>
                                <w:szCs w:val="32"/>
                              </w:rPr>
                              <w:t>Απα</w:t>
                            </w:r>
                            <w:proofErr w:type="spellStart"/>
                            <w:r w:rsidRPr="00483E31">
                              <w:rPr>
                                <w:color w:val="FFFFFF"/>
                                <w:spacing w:val="-4"/>
                                <w:sz w:val="28"/>
                                <w:szCs w:val="32"/>
                              </w:rPr>
                              <w:t>ιτήσεις</w:t>
                            </w:r>
                            <w:proofErr w:type="spellEnd"/>
                            <w:r w:rsidRPr="00483E31">
                              <w:rPr>
                                <w:color w:val="FFFFFF"/>
                                <w:spacing w:val="-2"/>
                                <w:sz w:val="28"/>
                                <w:szCs w:val="32"/>
                              </w:rPr>
                              <w:t xml:space="preserve"> α</w:t>
                            </w:r>
                            <w:proofErr w:type="spellStart"/>
                            <w:r w:rsidRPr="00483E31">
                              <w:rPr>
                                <w:color w:val="FFFFFF"/>
                                <w:spacing w:val="-2"/>
                                <w:sz w:val="28"/>
                                <w:szCs w:val="32"/>
                              </w:rPr>
                              <w:t>σφάλει</w:t>
                            </w:r>
                            <w:proofErr w:type="spellEnd"/>
                            <w:r w:rsidRPr="00483E31">
                              <w:rPr>
                                <w:color w:val="FFFFFF"/>
                                <w:spacing w:val="-2"/>
                                <w:sz w:val="28"/>
                                <w:szCs w:val="32"/>
                              </w:rPr>
                              <w:t>ας</w:t>
                            </w:r>
                          </w:p>
                        </w:txbxContent>
                      </wps:txbx>
                      <wps:bodyPr wrap="square" lIns="0" tIns="0" rIns="0" bIns="0" rtlCol="0"/>
                    </wps:wsp>
                  </a:graphicData>
                </a:graphic>
              </wp:anchor>
            </w:drawing>
          </mc:Choice>
          <mc:Fallback>
            <w:pict>
              <v:shape w14:anchorId="290CCA8C" id="Textbox 450" o:spid="_x0000_s1103" type="#_x0000_t202" style="position:absolute;margin-left:612.55pt;margin-top:42.05pt;width:102.55pt;height:91.3pt;z-index:-25115392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" fillcolor="#39377d" stroked="f">
                <v:textbox inset="0,0,0,0">
                  <w:txbxContent>
                    <w:p w14:paraId="3815B538" w14:textId="77777777" w:rsidR="00072870" w:rsidRPr="00483E31" w:rsidRDefault="00000000">
                      <w:pPr>
                        <w:spacing w:before="147" w:line="235" w:lineRule="auto"/>
                        <w:ind w:left="212" w:right="212" w:hanging="2"/>
                        <w:jc w:val="center"/>
                        <w:rPr>
                          <w:color w:val="000000"/>
                          <w:sz w:val="44"/>
                          <w:szCs w:val="32"/>
                        </w:rPr>
                      </w:pPr>
                      <w:proofErr w:type="spellStart"/>
                      <w:r w:rsidRPr="00483E31">
                        <w:rPr>
                          <w:color w:val="FFFFFF"/>
                          <w:spacing w:val="-2"/>
                          <w:sz w:val="28"/>
                          <w:szCs w:val="32"/>
                        </w:rPr>
                        <w:t>Αν</w:t>
                      </w:r>
                      <w:proofErr w:type="spellEnd"/>
                      <w:r w:rsidRPr="00483E31">
                        <w:rPr>
                          <w:color w:val="FFFFFF"/>
                          <w:spacing w:val="-2"/>
                          <w:sz w:val="28"/>
                          <w:szCs w:val="32"/>
                        </w:rPr>
                        <w:t>αφορά π</w:t>
                      </w:r>
                      <w:proofErr w:type="spellStart"/>
                      <w:r w:rsidRPr="00483E31">
                        <w:rPr>
                          <w:color w:val="FFFFFF"/>
                          <w:spacing w:val="-2"/>
                          <w:sz w:val="28"/>
                          <w:szCs w:val="32"/>
                        </w:rPr>
                        <w:t>εριστ</w:t>
                      </w:r>
                      <w:proofErr w:type="spellEnd"/>
                      <w:r w:rsidRPr="00483E31">
                        <w:rPr>
                          <w:color w:val="FFFFFF"/>
                          <w:spacing w:val="-2"/>
                          <w:sz w:val="28"/>
                          <w:szCs w:val="32"/>
                        </w:rPr>
                        <w:t xml:space="preserve">ατικών </w:t>
                      </w:r>
                      <w:r w:rsidRPr="00483E31">
                        <w:rPr>
                          <w:color w:val="FFFFFF"/>
                          <w:spacing w:val="-4"/>
                          <w:sz w:val="28"/>
                          <w:szCs w:val="32"/>
                        </w:rPr>
                        <w:t>Απα</w:t>
                      </w:r>
                      <w:proofErr w:type="spellStart"/>
                      <w:r w:rsidRPr="00483E31">
                        <w:rPr>
                          <w:color w:val="FFFFFF"/>
                          <w:spacing w:val="-4"/>
                          <w:sz w:val="28"/>
                          <w:szCs w:val="32"/>
                        </w:rPr>
                        <w:t>ιτήσεις</w:t>
                      </w:r>
                      <w:proofErr w:type="spellEnd"/>
                      <w:r w:rsidRPr="00483E31">
                        <w:rPr>
                          <w:color w:val="FFFFFF"/>
                          <w:spacing w:val="-2"/>
                          <w:sz w:val="28"/>
                          <w:szCs w:val="32"/>
                        </w:rPr>
                        <w:t xml:space="preserve"> α</w:t>
                      </w:r>
                      <w:proofErr w:type="spellStart"/>
                      <w:r w:rsidRPr="00483E31">
                        <w:rPr>
                          <w:color w:val="FFFFFF"/>
                          <w:spacing w:val="-2"/>
                          <w:sz w:val="28"/>
                          <w:szCs w:val="32"/>
                        </w:rPr>
                        <w:t>σφάλει</w:t>
                      </w:r>
                      <w:proofErr w:type="spellEnd"/>
                      <w:r w:rsidRPr="00483E31">
                        <w:rPr>
                          <w:color w:val="FFFFFF"/>
                          <w:spacing w:val="-2"/>
                          <w:sz w:val="28"/>
                          <w:szCs w:val="32"/>
                        </w:rPr>
                        <w:t>ας</w:t>
                      </w:r>
                    </w:p>
                  </w:txbxContent>
                </v:textbox>
                <w10:wrap type="topAndBottom" anchorx="page"/>
              </v:shape>
            </w:pict>
          </mc:Fallback>
        </mc:AlternateContent>
      </w:r>
    </w:p>
    <w:p w14:paraId="71388F44" w14:textId="77777777" w:rsidR="00072870" w:rsidRPr="00015101" w:rsidRDefault="00072870">
      <w:pPr>
        <w:pStyle w:val="a3"/>
        <w:rPr>
          <w:rFonts w:ascii="Times New Roman" w:hAnsi="Times New Roman" w:cs="Times New Roman"/>
          <w:sz w:val="8"/>
        </w:rPr>
        <w:sectPr w:rsidR="00072870" w:rsidRPr="00015101">
          <w:pgSz w:w="19200" w:h="10800" w:orient="landscape"/>
          <w:pgMar w:top="60" w:right="0" w:bottom="0" w:left="0" w:header="708" w:footer="708" w:gutter="0"/>
          <w:cols w:space="708"/>
        </w:sectPr>
      </w:pPr>
    </w:p>
    <w:p w14:paraId="21DD10F3" w14:textId="25E555EC" w:rsidR="00072870" w:rsidRPr="00015101" w:rsidRDefault="00000000">
      <w:pPr>
        <w:spacing w:before="127" w:line="225" w:lineRule="auto"/>
        <w:ind w:left="1081" w:right="8584"/>
        <w:rPr>
          <w:rFonts w:ascii="Times New Roman" w:hAnsi="Times New Roman" w:cs="Times New Roman"/>
          <w:sz w:val="86"/>
          <w:lang w:val="el-GR"/>
        </w:rPr>
      </w:pPr>
      <w:r w:rsidRPr="00015101">
        <w:rPr>
          <w:rFonts w:ascii="Times New Roman" w:hAnsi="Times New Roman" w:cs="Times New Roman"/>
          <w:noProof/>
          <w:sz w:val="86"/>
        </w:rPr>
        <w:lastRenderedPageBreak/>
        <mc:AlternateContent>
          <mc:Choice Requires="wps">
            <w:drawing>
              <wp:anchor distT="0" distB="0" distL="0" distR="0" simplePos="0" relativeHeight="251820544" behindDoc="1" locked="0" layoutInCell="1" allowOverlap="1" wp14:anchorId="5AA3CA67" wp14:editId="5898A9FB">
                <wp:simplePos x="0" y="0"/>
                <wp:positionH relativeFrom="page">
                  <wp:posOffset>11299570</wp:posOffset>
                </wp:positionH>
                <wp:positionV relativeFrom="paragraph">
                  <wp:posOffset>72517</wp:posOffset>
                </wp:positionV>
                <wp:extent cx="646430" cy="127000"/>
                <wp:effectExtent l="0" t="0" r="0" b="0"/>
                <wp:wrapNone/>
                <wp:docPr id="451" name="Textbox 451"/>
                <wp:cNvGraphicFramePr/>
                <a:graphic xmlns:a="http://schemas.openxmlformats.org/drawingml/2006/main">
                  <a:graphicData uri="http://schemas.microsoft.com/office/word/2010/wordprocessingShape">
                    <wps:wsp>
                      <wps:cNvSpPr txBox="1"/>
                      <wps:spPr>
                        <a:xfrm>
                          <a:off x="0" y="0"/>
                          <a:ext cx="646430" cy="127000"/>
                        </a:xfrm>
                        <a:prstGeom prst="rect">
                          <a:avLst/>
                        </a:prstGeom>
                      </wps:spPr>
                      <wps:txbx>
                        <w:txbxContent>
                          <w:p w14:paraId="3435798A" w14:textId="77777777" w:rsidR="00072870" w:rsidRDefault="00000000">
                            <w:pPr>
                              <w:spacing w:line="199" w:lineRule="exact"/>
                              <w:rPr>
                                <w:sz w:val="20"/>
                              </w:rPr>
                            </w:pPr>
                            <w:r>
                              <w:rPr>
                                <w:color w:val="006FC0"/>
                                <w:spacing w:val="-2"/>
                                <w:sz w:val="12"/>
                              </w:rPr>
                              <w:t>C2B_CSP008</w:t>
                            </w:r>
                          </w:p>
                        </w:txbxContent>
                      </wps:txbx>
                      <wps:bodyPr wrap="square" lIns="0" tIns="0" rIns="0" bIns="0" rtlCol="0"/>
                    </wps:wsp>
                  </a:graphicData>
                </a:graphic>
              </wp:anchor>
            </w:drawing>
          </mc:Choice>
          <mc:Fallback>
            <w:pict>
              <v:shape w14:anchorId="5AA3CA67" id="Textbox 451" o:spid="_x0000_s1104" type="#_x0000_t202" style="position:absolute;left:0;text-align:left;margin-left:889.75pt;margin-top:5.7pt;width:50.9pt;height:10pt;z-index:-25149593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" filled="f" stroked="f">
                <v:textbox inset="0,0,0,0">
                  <w:txbxContent>
                    <w:p w14:paraId="3435798A" w14:textId="77777777" w:rsidR="00072870" w:rsidRDefault="00000000">
                      <w:pPr>
                        <w:spacing w:line="199" w:lineRule="exact"/>
                        <w:rPr>
                          <w:sz w:val="20"/>
                        </w:rPr>
                      </w:pPr>
                      <w:r>
                        <w:rPr>
                          <w:color w:val="006FC0"/>
                          <w:spacing w:val="-2"/>
                          <w:sz w:val="12"/>
                        </w:rPr>
                        <w:t>C2B_CSP008</w:t>
                      </w:r>
                    </w:p>
                  </w:txbxContent>
                </v:textbox>
                <w10:wrap anchorx="page"/>
              </v:shape>
            </w:pict>
          </mc:Fallback>
        </mc:AlternateContent>
      </w:r>
      <w:r w:rsidRPr="00015101">
        <w:rPr>
          <w:rFonts w:ascii="Times New Roman" w:hAnsi="Times New Roman" w:cs="Times New Roman"/>
          <w:noProof/>
          <w:sz w:val="86"/>
        </w:rPr>
        <mc:AlternateContent>
          <mc:Choice Requires="wpg">
            <w:drawing>
              <wp:anchor distT="0" distB="0" distL="0" distR="0" simplePos="0" relativeHeight="251821568" behindDoc="1" locked="0" layoutInCell="1" allowOverlap="1" wp14:anchorId="73BDF6D8" wp14:editId="59B3B58D">
                <wp:simplePos x="0" y="0"/>
                <wp:positionH relativeFrom="page">
                  <wp:posOffset>0</wp:posOffset>
                </wp:positionH>
                <wp:positionV relativeFrom="page">
                  <wp:posOffset>46605</wp:posOffset>
                </wp:positionV>
                <wp:extent cx="5836920" cy="6754495"/>
                <wp:effectExtent l="0" t="0" r="0" b="0"/>
                <wp:wrapNone/>
                <wp:docPr id="452" name="Group 452"/>
                <wp:cNvGraphicFramePr/>
                <a:graphic xmlns:a="http://schemas.openxmlformats.org/drawingml/2006/main">
                  <a:graphicData uri="http://schemas.microsoft.com/office/word/2010/wordprocessingGroup">
                    <wpg:wgp>
                      <wpg:cNvGrpSpPr/>
                      <wpg:grpSpPr>
                        <a:xfrm>
                          <a:off x="0" y="0"/>
                          <a:ext cx="5836920" cy="6754495"/>
                          <a:chOff x="0" y="0"/>
                          <a:chExt cx="5836920" cy="6754495"/>
                        </a:xfrm>
                      </wpg:grpSpPr>
                      <pic:pic xmlns:pic="http://schemas.openxmlformats.org/drawingml/2006/picture">
                        <pic:nvPicPr>
                          <pic:cNvPr id="453" name="Image 453"/>
                          <pic:cNvPicPr/>
                        </pic:nvPicPr>
                        <pic:blipFill>
                          <a:blip r:embed="rId5" cstate="print"/>
                          <a:stretch>
                            <a:fillRect/>
                          </a:stretch>
                        </pic:blipFill>
                        <pic:spPr>
                          <a:xfrm>
                            <a:off x="0" y="0"/>
                            <a:ext cx="3275193" cy="6754312"/>
                          </a:xfrm>
                          <a:prstGeom prst="rect">
                            <a:avLst/>
                          </a:prstGeom>
                        </pic:spPr>
                      </pic:pic>
                      <pic:pic xmlns:pic="http://schemas.openxmlformats.org/drawingml/2006/picture">
                        <pic:nvPicPr>
                          <pic:cNvPr id="454" name="Image 454" descr="Une image contenant texte, personne, Appareils électroniques, habits  Description générée automatiquement"/>
                          <pic:cNvPicPr/>
                        </pic:nvPicPr>
                        <pic:blipFill>
                          <a:blip r:embed="rId61" cstate="print"/>
                          <a:stretch>
                            <a:fillRect/>
                          </a:stretch>
                        </pic:blipFill>
                        <pic:spPr>
                          <a:xfrm>
                            <a:off x="1797939" y="4622460"/>
                            <a:ext cx="4038600" cy="2019300"/>
                          </a:xfrm>
                          <a:prstGeom prst="rect">
                            <a:avLst/>
                          </a:prstGeom>
                        </pic:spPr>
                      </pic:pic>
                    </wpg:wgp>
                  </a:graphicData>
                </a:graphic>
              </wp:anchor>
            </w:drawing>
          </mc:Choice>
          <mc:Fallback>
            <w:pict>
              <v:group w14:anchorId="6488872A" id="Group 452" o:spid="_x0000_s1026" style="position:absolute;margin-left:0;margin-top:3.65pt;width:459.6pt;height:531.85pt;z-index:-251494912;mso-wrap-distance-left:0;mso-wrap-distance-right:0;mso-position-horizontal-relative:page;mso-position-vertical-relative:page" coordsize="58369,67544"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">
                <v:shape id="Image 453" o:spid="_x0000_s1027" type="#_x0000_t75" style="position:absolute;width:32751;height:675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">
                  <v:imagedata r:id="rId9" o:title=""/>
                </v:shape>
                <v:shape id="Image 454" o:spid="_x0000_s1028" type="#_x0000_t75" alt="Une image contenant texte, personne, Appareils électroniques, habits  Description générée automatiquement" style="position:absolute;left:17979;top:46224;width:40386;height:201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">
                  <v:imagedata r:id="rId77" o:title="Une image contenant texte, personne, Appareils électroniques, habits  Description générée automatiquement"/>
                </v:shape>
                <w10:wrap anchorx="page" anchory="page"/>
              </v:group>
            </w:pict>
          </mc:Fallback>
        </mc:AlternateContent>
      </w:r>
      <w:r w:rsidRPr="00015101">
        <w:rPr>
          <w:rFonts w:ascii="Times New Roman" w:hAnsi="Times New Roman" w:cs="Times New Roman"/>
          <w:noProof/>
          <w:sz w:val="86"/>
        </w:rPr>
        <w:drawing>
          <wp:anchor distT="0" distB="0" distL="0" distR="0" simplePos="0" relativeHeight="251251200" behindDoc="0" locked="0" layoutInCell="1" allowOverlap="1" wp14:anchorId="5E48D071" wp14:editId="2A71604F">
            <wp:simplePos x="0" y="0"/>
            <wp:positionH relativeFrom="page">
              <wp:posOffset>6229669</wp:posOffset>
            </wp:positionH>
            <wp:positionV relativeFrom="page">
              <wp:posOffset>12696</wp:posOffset>
            </wp:positionV>
            <wp:extent cx="5962330" cy="6845234"/>
            <wp:effectExtent l="0" t="0" r="0" b="0"/>
            <wp:wrapNone/>
            <wp:docPr id="455" name="Image 455" descr="Une image contenant eau, bateau, extérieur, ciel  Description générée automatiquement"/>
            <wp:cNvGraphicFramePr/>
            <a:graphic xmlns:a="http://schemas.openxmlformats.org/drawingml/2006/main">
              <a:graphicData uri="http://schemas.openxmlformats.org/drawingml/2006/picture">
                <pic:pic xmlns:pic="http://schemas.openxmlformats.org/drawingml/2006/picture">
                  <pic:nvPicPr>
                    <pic:cNvPr id="455" name="Image 455" descr="Une image contenant eau, bateau, extérieur, ciel  Description générée automatiquement"/>
                    <pic:cNvPicPr/>
                  </pic:nvPicPr>
                  <pic:blipFill>
                    <a:blip r:embed="rId60" cstate="print"/>
                    <a:stretch>
                      <a:fillRect/>
                    </a:stretch>
                  </pic:blipFill>
                  <pic:spPr>
                    <a:xfrm>
                      <a:off x="0" y="0"/>
                      <a:ext cx="5962330" cy="6845234"/>
                    </a:xfrm>
                    <a:prstGeom prst="rect">
                      <a:avLst/>
                    </a:prstGeom>
                  </pic:spPr>
                </pic:pic>
              </a:graphicData>
            </a:graphic>
          </wp:anchor>
        </w:drawing>
      </w:r>
      <w:bookmarkStart w:id="49" w:name="Diapositive_48_Risks_of_Maritime_Critica"/>
      <w:bookmarkEnd w:id="49"/>
      <w:r w:rsidRPr="00015101">
        <w:rPr>
          <w:rFonts w:ascii="Times New Roman" w:hAnsi="Times New Roman" w:cs="Times New Roman"/>
          <w:w w:val="110"/>
          <w:sz w:val="53"/>
          <w:lang w:val="el-GR"/>
        </w:rPr>
        <w:t xml:space="preserve">Κίνδυνοι των </w:t>
      </w:r>
      <w:r w:rsidR="00483E31">
        <w:rPr>
          <w:rFonts w:ascii="Times New Roman" w:hAnsi="Times New Roman" w:cs="Times New Roman"/>
          <w:w w:val="110"/>
          <w:sz w:val="53"/>
          <w:lang w:val="el-GR"/>
        </w:rPr>
        <w:t>ναυτιλιακών</w:t>
      </w:r>
      <w:r w:rsidRPr="00015101">
        <w:rPr>
          <w:rFonts w:ascii="Times New Roman" w:hAnsi="Times New Roman" w:cs="Times New Roman"/>
          <w:w w:val="110"/>
          <w:sz w:val="53"/>
          <w:lang w:val="el-GR"/>
        </w:rPr>
        <w:t xml:space="preserve"> </w:t>
      </w:r>
      <w:r w:rsidRPr="00015101">
        <w:rPr>
          <w:rFonts w:ascii="Times New Roman" w:hAnsi="Times New Roman" w:cs="Times New Roman"/>
          <w:spacing w:val="-6"/>
          <w:w w:val="110"/>
          <w:sz w:val="53"/>
          <w:lang w:val="el-GR"/>
        </w:rPr>
        <w:t>υποδομών ζωτικής σημασίας</w:t>
      </w:r>
    </w:p>
    <w:p w14:paraId="38E00DD3" w14:textId="77777777" w:rsidR="00072870" w:rsidRPr="00015101" w:rsidRDefault="00072870">
      <w:pPr>
        <w:pStyle w:val="a3"/>
        <w:spacing w:before="340"/>
        <w:rPr>
          <w:rFonts w:ascii="Times New Roman" w:hAnsi="Times New Roman" w:cs="Times New Roman"/>
          <w:sz w:val="56"/>
          <w:lang w:val="el-GR"/>
        </w:rPr>
      </w:pPr>
    </w:p>
    <w:p w14:paraId="067F1F70" w14:textId="6E6F8B78" w:rsidR="00072870" w:rsidRPr="00483E31" w:rsidRDefault="00000000">
      <w:pPr>
        <w:pStyle w:val="8"/>
        <w:spacing w:before="1"/>
        <w:rPr>
          <w:rFonts w:ascii="Times New Roman" w:hAnsi="Times New Roman" w:cs="Times New Roman"/>
          <w:lang w:val="el-GR"/>
        </w:rPr>
      </w:pPr>
      <w:r w:rsidRPr="00483E31">
        <w:rPr>
          <w:rFonts w:ascii="Times New Roman" w:hAnsi="Times New Roman" w:cs="Times New Roman"/>
          <w:sz w:val="35"/>
          <w:lang w:val="el-GR"/>
        </w:rPr>
        <w:t>Θέμα</w:t>
      </w:r>
      <w:r w:rsidR="00483E31">
        <w:rPr>
          <w:rFonts w:ascii="Times New Roman" w:hAnsi="Times New Roman" w:cs="Times New Roman"/>
          <w:sz w:val="35"/>
          <w:lang w:val="el-GR"/>
        </w:rPr>
        <w:t xml:space="preserve"> 3 – η σημασία των </w:t>
      </w:r>
      <w:r w:rsidRPr="00483E31">
        <w:rPr>
          <w:rFonts w:ascii="Times New Roman" w:hAnsi="Times New Roman" w:cs="Times New Roman"/>
          <w:spacing w:val="-4"/>
          <w:sz w:val="35"/>
          <w:lang w:val="el-GR"/>
        </w:rPr>
        <w:t>δεδομένων</w:t>
      </w:r>
    </w:p>
    <w:p w14:paraId="55E5BF9D" w14:textId="77777777" w:rsidR="00072870" w:rsidRPr="00015101" w:rsidRDefault="00000000">
      <w:pPr>
        <w:pStyle w:val="a4"/>
        <w:numPr>
          <w:ilvl w:val="1"/>
          <w:numId w:val="6"/>
        </w:numPr>
        <w:tabs>
          <w:tab w:val="left" w:pos="1802"/>
        </w:tabs>
        <w:spacing w:before="662" w:line="581" w:lineRule="exact"/>
        <w:rPr>
          <w:rFonts w:ascii="Times New Roman" w:hAnsi="Times New Roman" w:cs="Times New Roman"/>
          <w:sz w:val="48"/>
        </w:rPr>
      </w:pPr>
      <w:r w:rsidRPr="00015101">
        <w:rPr>
          <w:rFonts w:ascii="Times New Roman" w:hAnsi="Times New Roman" w:cs="Times New Roman"/>
          <w:spacing w:val="-2"/>
          <w:sz w:val="30"/>
        </w:rPr>
        <w:t>Κα</w:t>
      </w:r>
      <w:proofErr w:type="spellStart"/>
      <w:r w:rsidRPr="00015101">
        <w:rPr>
          <w:rFonts w:ascii="Times New Roman" w:hAnsi="Times New Roman" w:cs="Times New Roman"/>
          <w:spacing w:val="-2"/>
          <w:sz w:val="30"/>
        </w:rPr>
        <w:t>νονισμός</w:t>
      </w:r>
      <w:proofErr w:type="spellEnd"/>
      <w:r w:rsidRPr="00015101">
        <w:rPr>
          <w:rFonts w:ascii="Times New Roman" w:hAnsi="Times New Roman" w:cs="Times New Roman"/>
          <w:sz w:val="30"/>
        </w:rPr>
        <w:t xml:space="preserve"> </w:t>
      </w:r>
      <w:proofErr w:type="spellStart"/>
      <w:r w:rsidRPr="00015101">
        <w:rPr>
          <w:rFonts w:ascii="Times New Roman" w:hAnsi="Times New Roman" w:cs="Times New Roman"/>
          <w:sz w:val="30"/>
        </w:rPr>
        <w:t>της</w:t>
      </w:r>
      <w:proofErr w:type="spellEnd"/>
      <w:r w:rsidRPr="00015101">
        <w:rPr>
          <w:rFonts w:ascii="Times New Roman" w:hAnsi="Times New Roman" w:cs="Times New Roman"/>
          <w:sz w:val="30"/>
        </w:rPr>
        <w:t xml:space="preserve"> ΕΕ</w:t>
      </w:r>
    </w:p>
    <w:p w14:paraId="69F4BF27" w14:textId="4A9D8FEB" w:rsidR="00072870" w:rsidRPr="00015101" w:rsidRDefault="00483E31">
      <w:pPr>
        <w:pStyle w:val="a4"/>
        <w:numPr>
          <w:ilvl w:val="1"/>
          <w:numId w:val="6"/>
        </w:numPr>
        <w:tabs>
          <w:tab w:val="left" w:pos="1802"/>
        </w:tabs>
        <w:spacing w:line="576" w:lineRule="exact"/>
        <w:rPr>
          <w:rFonts w:ascii="Times New Roman" w:hAnsi="Times New Roman" w:cs="Times New Roman"/>
          <w:sz w:val="48"/>
        </w:rPr>
      </w:pPr>
      <w:r>
        <w:rPr>
          <w:rFonts w:ascii="Times New Roman" w:hAnsi="Times New Roman" w:cs="Times New Roman"/>
          <w:sz w:val="30"/>
          <w:lang w:val="el-GR"/>
        </w:rPr>
        <w:t xml:space="preserve">Απόρρητα </w:t>
      </w:r>
      <w:r w:rsidR="00000000" w:rsidRPr="00015101">
        <w:rPr>
          <w:rFonts w:ascii="Times New Roman" w:hAnsi="Times New Roman" w:cs="Times New Roman"/>
          <w:sz w:val="30"/>
        </w:rPr>
        <w:t xml:space="preserve"> </w:t>
      </w:r>
      <w:proofErr w:type="spellStart"/>
      <w:r w:rsidR="00000000" w:rsidRPr="00015101">
        <w:rPr>
          <w:rFonts w:ascii="Times New Roman" w:hAnsi="Times New Roman" w:cs="Times New Roman"/>
          <w:sz w:val="30"/>
        </w:rPr>
        <w:t>δεδο</w:t>
      </w:r>
      <w:proofErr w:type="spellEnd"/>
      <w:r>
        <w:rPr>
          <w:rFonts w:ascii="Times New Roman" w:hAnsi="Times New Roman" w:cs="Times New Roman"/>
          <w:sz w:val="30"/>
          <w:lang w:val="el-GR"/>
        </w:rPr>
        <w:t>μένα</w:t>
      </w:r>
      <w:r w:rsidR="00000000" w:rsidRPr="00015101">
        <w:rPr>
          <w:rFonts w:ascii="Times New Roman" w:hAnsi="Times New Roman" w:cs="Times New Roman"/>
          <w:sz w:val="30"/>
        </w:rPr>
        <w:t>/</w:t>
      </w:r>
      <w:proofErr w:type="spellStart"/>
      <w:r w:rsidR="00000000" w:rsidRPr="00015101">
        <w:rPr>
          <w:rFonts w:ascii="Times New Roman" w:hAnsi="Times New Roman" w:cs="Times New Roman"/>
          <w:sz w:val="30"/>
        </w:rPr>
        <w:t>ευ</w:t>
      </w:r>
      <w:proofErr w:type="spellEnd"/>
      <w:r w:rsidR="00000000" w:rsidRPr="00015101">
        <w:rPr>
          <w:rFonts w:ascii="Times New Roman" w:hAnsi="Times New Roman" w:cs="Times New Roman"/>
          <w:sz w:val="30"/>
        </w:rPr>
        <w:t xml:space="preserve">αίσθητα </w:t>
      </w:r>
      <w:proofErr w:type="spellStart"/>
      <w:r w:rsidR="00000000" w:rsidRPr="00015101">
        <w:rPr>
          <w:rFonts w:ascii="Times New Roman" w:hAnsi="Times New Roman" w:cs="Times New Roman"/>
          <w:spacing w:val="-4"/>
          <w:sz w:val="30"/>
        </w:rPr>
        <w:t>δεδομέν</w:t>
      </w:r>
      <w:proofErr w:type="spellEnd"/>
      <w:r w:rsidR="00000000" w:rsidRPr="00015101">
        <w:rPr>
          <w:rFonts w:ascii="Times New Roman" w:hAnsi="Times New Roman" w:cs="Times New Roman"/>
          <w:spacing w:val="-4"/>
          <w:sz w:val="30"/>
        </w:rPr>
        <w:t>α</w:t>
      </w:r>
    </w:p>
    <w:p w14:paraId="6D562231" w14:textId="77777777" w:rsidR="00072870" w:rsidRPr="00015101" w:rsidRDefault="00000000">
      <w:pPr>
        <w:pStyle w:val="a4"/>
        <w:numPr>
          <w:ilvl w:val="1"/>
          <w:numId w:val="6"/>
        </w:numPr>
        <w:tabs>
          <w:tab w:val="left" w:pos="1802"/>
        </w:tabs>
        <w:spacing w:line="581" w:lineRule="exact"/>
        <w:rPr>
          <w:rFonts w:ascii="Times New Roman" w:hAnsi="Times New Roman" w:cs="Times New Roman"/>
          <w:sz w:val="48"/>
        </w:rPr>
      </w:pPr>
      <w:r w:rsidRPr="00015101">
        <w:rPr>
          <w:rFonts w:ascii="Times New Roman" w:hAnsi="Times New Roman" w:cs="Times New Roman"/>
          <w:sz w:val="30"/>
        </w:rPr>
        <w:t>Επ</w:t>
      </w:r>
      <w:proofErr w:type="spellStart"/>
      <w:r w:rsidRPr="00015101">
        <w:rPr>
          <w:rFonts w:ascii="Times New Roman" w:hAnsi="Times New Roman" w:cs="Times New Roman"/>
          <w:sz w:val="30"/>
        </w:rPr>
        <w:t>εξεργ</w:t>
      </w:r>
      <w:proofErr w:type="spellEnd"/>
      <w:r w:rsidRPr="00015101">
        <w:rPr>
          <w:rFonts w:ascii="Times New Roman" w:hAnsi="Times New Roman" w:cs="Times New Roman"/>
          <w:sz w:val="30"/>
        </w:rPr>
        <w:t>α</w:t>
      </w:r>
      <w:proofErr w:type="spellStart"/>
      <w:r w:rsidRPr="00015101">
        <w:rPr>
          <w:rFonts w:ascii="Times New Roman" w:hAnsi="Times New Roman" w:cs="Times New Roman"/>
          <w:sz w:val="30"/>
        </w:rPr>
        <w:t>σί</w:t>
      </w:r>
      <w:proofErr w:type="spellEnd"/>
      <w:r w:rsidRPr="00015101">
        <w:rPr>
          <w:rFonts w:ascii="Times New Roman" w:hAnsi="Times New Roman" w:cs="Times New Roman"/>
          <w:sz w:val="30"/>
        </w:rPr>
        <w:t xml:space="preserve">α </w:t>
      </w:r>
      <w:proofErr w:type="spellStart"/>
      <w:r w:rsidRPr="00015101">
        <w:rPr>
          <w:rFonts w:ascii="Times New Roman" w:hAnsi="Times New Roman" w:cs="Times New Roman"/>
          <w:spacing w:val="-4"/>
          <w:sz w:val="30"/>
        </w:rPr>
        <w:t>δεδομένων</w:t>
      </w:r>
      <w:proofErr w:type="spellEnd"/>
    </w:p>
    <w:p w14:paraId="1C6AA8A4" w14:textId="77777777" w:rsidR="00072870" w:rsidRPr="00015101" w:rsidRDefault="00072870">
      <w:pPr>
        <w:pStyle w:val="a4"/>
        <w:spacing w:line="581" w:lineRule="exact"/>
        <w:rPr>
          <w:rFonts w:ascii="Times New Roman" w:hAnsi="Times New Roman" w:cs="Times New Roman"/>
          <w:sz w:val="48"/>
        </w:rPr>
        <w:sectPr w:rsidR="00072870" w:rsidRPr="00015101">
          <w:pgSz w:w="19200" w:h="10800" w:orient="landscape"/>
          <w:pgMar w:top="20" w:right="0" w:bottom="0" w:left="0" w:header="708" w:footer="708" w:gutter="0"/>
          <w:cols w:space="708"/>
        </w:sectPr>
      </w:pPr>
    </w:p>
    <w:p w14:paraId="42D4525A" w14:textId="77777777" w:rsidR="00072870" w:rsidRPr="00015101" w:rsidRDefault="00000000">
      <w:pPr>
        <w:spacing w:before="33" w:line="241" w:lineRule="exact"/>
        <w:ind w:right="385"/>
        <w:jc w:val="right"/>
        <w:rPr>
          <w:rFonts w:ascii="Times New Roman" w:hAnsi="Times New Roman" w:cs="Times New Roman"/>
          <w:sz w:val="20"/>
        </w:rPr>
      </w:pPr>
      <w:r w:rsidRPr="00015101">
        <w:rPr>
          <w:rFonts w:ascii="Times New Roman" w:hAnsi="Times New Roman" w:cs="Times New Roman"/>
          <w:noProof/>
          <w:sz w:val="20"/>
        </w:rPr>
        <w:lastRenderedPageBreak/>
        <w:drawing>
          <wp:anchor distT="0" distB="0" distL="0" distR="0" simplePos="0" relativeHeight="251822592" behindDoc="1" locked="0" layoutInCell="1" allowOverlap="1" wp14:anchorId="5A8887B2" wp14:editId="42CA9F11">
            <wp:simplePos x="0" y="0"/>
            <wp:positionH relativeFrom="page">
              <wp:posOffset>0</wp:posOffset>
            </wp:positionH>
            <wp:positionV relativeFrom="page">
              <wp:posOffset>46605</wp:posOffset>
            </wp:positionV>
            <wp:extent cx="3275193" cy="6754312"/>
            <wp:effectExtent l="0" t="0" r="0" b="0"/>
            <wp:wrapNone/>
            <wp:docPr id="456" name="Image 456"/>
            <wp:cNvGraphicFramePr/>
            <a:graphic xmlns:a="http://schemas.openxmlformats.org/drawingml/2006/main">
              <a:graphicData uri="http://schemas.openxmlformats.org/drawingml/2006/picture">
                <pic:pic xmlns:pic="http://schemas.openxmlformats.org/drawingml/2006/picture">
                  <pic:nvPicPr>
                    <pic:cNvPr id="456" name="Image 456"/>
                    <pic:cNvPicPr/>
                  </pic:nvPicPr>
                  <pic:blipFill>
                    <a:blip r:embed="rId5" cstate="print"/>
                    <a:stretch>
                      <a:fillRect/>
                    </a:stretch>
                  </pic:blipFill>
                  <pic:spPr>
                    <a:xfrm>
                      <a:off x="0" y="0"/>
                      <a:ext cx="3275193" cy="6754312"/>
                    </a:xfrm>
                    <a:prstGeom prst="rect">
                      <a:avLst/>
                    </a:prstGeom>
                  </pic:spPr>
                </pic:pic>
              </a:graphicData>
            </a:graphic>
          </wp:anchor>
        </w:drawing>
      </w:r>
      <w:bookmarkStart w:id="50" w:name="Diapositive_49"/>
      <w:bookmarkEnd w:id="50"/>
      <w:r w:rsidRPr="00015101">
        <w:rPr>
          <w:rFonts w:ascii="Times New Roman" w:hAnsi="Times New Roman" w:cs="Times New Roman"/>
          <w:color w:val="006FC0"/>
          <w:spacing w:val="-2"/>
          <w:sz w:val="12"/>
        </w:rPr>
        <w:t>C2B_CSP008</w:t>
      </w:r>
    </w:p>
    <w:p w14:paraId="66681811" w14:textId="17B57909" w:rsidR="00072870" w:rsidRPr="00015101" w:rsidRDefault="00483E31">
      <w:pPr>
        <w:pStyle w:val="5"/>
        <w:spacing w:line="734" w:lineRule="exact"/>
      </w:pPr>
      <w:r>
        <w:rPr>
          <w:spacing w:val="-2"/>
          <w:sz w:val="45"/>
          <w:lang w:val="el-GR"/>
        </w:rPr>
        <w:t xml:space="preserve">   </w:t>
      </w:r>
      <w:r w:rsidR="00000000" w:rsidRPr="00015101">
        <w:rPr>
          <w:spacing w:val="-2"/>
          <w:sz w:val="45"/>
        </w:rPr>
        <w:t>Να</w:t>
      </w:r>
      <w:proofErr w:type="spellStart"/>
      <w:r w:rsidR="00000000" w:rsidRPr="00015101">
        <w:rPr>
          <w:spacing w:val="-2"/>
          <w:sz w:val="45"/>
        </w:rPr>
        <w:t>υτιλι</w:t>
      </w:r>
      <w:proofErr w:type="spellEnd"/>
      <w:r w:rsidR="00000000" w:rsidRPr="00015101">
        <w:rPr>
          <w:spacing w:val="-2"/>
          <w:sz w:val="45"/>
        </w:rPr>
        <w:t xml:space="preserve">ακές </w:t>
      </w:r>
      <w:r>
        <w:rPr>
          <w:spacing w:val="-2"/>
          <w:sz w:val="45"/>
          <w:lang w:val="el-GR"/>
        </w:rPr>
        <w:t xml:space="preserve">/ </w:t>
      </w:r>
      <w:proofErr w:type="spellStart"/>
      <w:r w:rsidR="00000000" w:rsidRPr="00015101">
        <w:rPr>
          <w:spacing w:val="-2"/>
          <w:sz w:val="45"/>
        </w:rPr>
        <w:t>ψηφι</w:t>
      </w:r>
      <w:proofErr w:type="spellEnd"/>
      <w:r w:rsidR="00000000" w:rsidRPr="00015101">
        <w:rPr>
          <w:spacing w:val="-2"/>
          <w:sz w:val="45"/>
        </w:rPr>
        <w:t xml:space="preserve">ακές </w:t>
      </w:r>
      <w:proofErr w:type="spellStart"/>
      <w:r w:rsidR="00000000" w:rsidRPr="00015101">
        <w:rPr>
          <w:spacing w:val="-2"/>
          <w:sz w:val="45"/>
        </w:rPr>
        <w:t>ομοιότητες</w:t>
      </w:r>
      <w:proofErr w:type="spellEnd"/>
    </w:p>
    <w:p w14:paraId="4270280E" w14:textId="77777777" w:rsidR="00072870" w:rsidRPr="00015101" w:rsidRDefault="00072870">
      <w:pPr>
        <w:pStyle w:val="a3"/>
        <w:rPr>
          <w:rFonts w:ascii="Times New Roman" w:hAnsi="Times New Roman" w:cs="Times New Roman"/>
          <w:sz w:val="20"/>
        </w:rPr>
      </w:pPr>
    </w:p>
    <w:p w14:paraId="63BD7FCB" w14:textId="77777777" w:rsidR="00072870" w:rsidRPr="00015101" w:rsidRDefault="00072870">
      <w:pPr>
        <w:pStyle w:val="a3"/>
        <w:spacing w:before="186"/>
        <w:rPr>
          <w:rFonts w:ascii="Times New Roman" w:hAnsi="Times New Roman" w:cs="Times New Roman"/>
          <w:sz w:val="20"/>
        </w:rPr>
      </w:pPr>
    </w:p>
    <w:tbl>
      <w:tblPr>
        <w:tblStyle w:val="TableNormal"/>
        <w:tblW w:w="0" w:type="auto"/>
        <w:tblInd w:w="174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1E0" w:firstRow="1" w:lastRow="1" w:firstColumn="1" w:lastColumn="1" w:noHBand="0" w:noVBand="0"/>
      </w:tblPr>
      <w:tblGrid>
        <w:gridCol w:w="3169"/>
        <w:gridCol w:w="6187"/>
        <w:gridCol w:w="6855"/>
      </w:tblGrid>
      <w:tr w:rsidR="00072870" w:rsidRPr="00015101" w14:paraId="057773EB" w14:textId="77777777">
        <w:trPr>
          <w:trHeight w:val="746"/>
        </w:trPr>
        <w:tc>
          <w:tcPr>
            <w:tcW w:w="3169" w:type="dxa"/>
            <w:tcBorders>
              <w:bottom w:val="single" w:sz="24" w:space="0" w:color="FFFFFF"/>
            </w:tcBorders>
            <w:shd w:val="clear" w:color="auto" w:fill="2E5496"/>
          </w:tcPr>
          <w:p w14:paraId="77DC7F5C" w14:textId="77777777" w:rsidR="00072870" w:rsidRPr="00015101" w:rsidRDefault="00072870">
            <w:pPr>
              <w:pStyle w:val="TableParagraph"/>
              <w:ind w:left="0"/>
              <w:jc w:val="left"/>
              <w:rPr>
                <w:rFonts w:ascii="Times New Roman" w:hAnsi="Times New Roman" w:cs="Times New Roman"/>
                <w:sz w:val="40"/>
              </w:rPr>
            </w:pPr>
          </w:p>
        </w:tc>
        <w:tc>
          <w:tcPr>
            <w:tcW w:w="6187" w:type="dxa"/>
            <w:tcBorders>
              <w:bottom w:val="single" w:sz="24" w:space="0" w:color="FFFFFF"/>
            </w:tcBorders>
            <w:shd w:val="clear" w:color="auto" w:fill="2E5496"/>
          </w:tcPr>
          <w:p w14:paraId="610EECD9" w14:textId="77777777" w:rsidR="00072870" w:rsidRPr="00015101" w:rsidRDefault="00000000">
            <w:pPr>
              <w:pStyle w:val="TableParagraph"/>
              <w:spacing w:before="54"/>
              <w:ind w:left="22" w:right="8"/>
              <w:rPr>
                <w:rFonts w:ascii="Times New Roman" w:hAnsi="Times New Roman" w:cs="Times New Roman"/>
                <w:b/>
                <w:sz w:val="48"/>
              </w:rPr>
            </w:pPr>
            <w:r w:rsidRPr="00015101">
              <w:rPr>
                <w:rFonts w:ascii="Times New Roman" w:hAnsi="Times New Roman" w:cs="Times New Roman"/>
                <w:b/>
                <w:color w:val="FFFFFF"/>
                <w:spacing w:val="-2"/>
                <w:sz w:val="30"/>
              </w:rPr>
              <w:t>Να</w:t>
            </w:r>
            <w:proofErr w:type="spellStart"/>
            <w:r w:rsidRPr="00015101">
              <w:rPr>
                <w:rFonts w:ascii="Times New Roman" w:hAnsi="Times New Roman" w:cs="Times New Roman"/>
                <w:b/>
                <w:color w:val="FFFFFF"/>
                <w:spacing w:val="-2"/>
                <w:sz w:val="30"/>
              </w:rPr>
              <w:t>υτιλι</w:t>
            </w:r>
            <w:proofErr w:type="spellEnd"/>
            <w:r w:rsidRPr="00015101">
              <w:rPr>
                <w:rFonts w:ascii="Times New Roman" w:hAnsi="Times New Roman" w:cs="Times New Roman"/>
                <w:b/>
                <w:color w:val="FFFFFF"/>
                <w:spacing w:val="-2"/>
                <w:sz w:val="30"/>
              </w:rPr>
              <w:t>ακό</w:t>
            </w:r>
          </w:p>
        </w:tc>
        <w:tc>
          <w:tcPr>
            <w:tcW w:w="6855" w:type="dxa"/>
            <w:tcBorders>
              <w:bottom w:val="single" w:sz="24" w:space="0" w:color="FFFFFF"/>
            </w:tcBorders>
            <w:shd w:val="clear" w:color="auto" w:fill="2E5496"/>
          </w:tcPr>
          <w:p w14:paraId="14A12790" w14:textId="77777777" w:rsidR="00072870" w:rsidRPr="00015101" w:rsidRDefault="00000000">
            <w:pPr>
              <w:pStyle w:val="TableParagraph"/>
              <w:spacing w:before="54"/>
              <w:ind w:left="24" w:right="6"/>
              <w:rPr>
                <w:rFonts w:ascii="Times New Roman" w:hAnsi="Times New Roman" w:cs="Times New Roman"/>
                <w:b/>
                <w:sz w:val="48"/>
              </w:rPr>
            </w:pPr>
            <w:proofErr w:type="spellStart"/>
            <w:r w:rsidRPr="00015101">
              <w:rPr>
                <w:rFonts w:ascii="Times New Roman" w:hAnsi="Times New Roman" w:cs="Times New Roman"/>
                <w:b/>
                <w:color w:val="FFFFFF"/>
                <w:spacing w:val="-2"/>
                <w:sz w:val="30"/>
              </w:rPr>
              <w:t>Ψηφι</w:t>
            </w:r>
            <w:proofErr w:type="spellEnd"/>
            <w:r w:rsidRPr="00015101">
              <w:rPr>
                <w:rFonts w:ascii="Times New Roman" w:hAnsi="Times New Roman" w:cs="Times New Roman"/>
                <w:b/>
                <w:color w:val="FFFFFF"/>
                <w:spacing w:val="-2"/>
                <w:sz w:val="30"/>
              </w:rPr>
              <w:t>ακό</w:t>
            </w:r>
          </w:p>
        </w:tc>
      </w:tr>
      <w:tr w:rsidR="00072870" w:rsidRPr="00015101" w14:paraId="37B4EA26" w14:textId="77777777">
        <w:trPr>
          <w:trHeight w:val="641"/>
        </w:trPr>
        <w:tc>
          <w:tcPr>
            <w:tcW w:w="3169" w:type="dxa"/>
            <w:tcBorders>
              <w:top w:val="single" w:sz="24" w:space="0" w:color="FFFFFF"/>
            </w:tcBorders>
            <w:shd w:val="clear" w:color="auto" w:fill="CFD4EA"/>
          </w:tcPr>
          <w:p w14:paraId="52A69F1D" w14:textId="2AD62E73" w:rsidR="00072870" w:rsidRPr="00483E31" w:rsidRDefault="00483E31">
            <w:pPr>
              <w:pStyle w:val="TableParagraph"/>
              <w:spacing w:before="36"/>
              <w:ind w:left="144"/>
              <w:jc w:val="left"/>
              <w:rPr>
                <w:rFonts w:ascii="Times New Roman" w:hAnsi="Times New Roman" w:cs="Times New Roman"/>
                <w:sz w:val="32"/>
                <w:szCs w:val="28"/>
                <w:lang w:val="el-GR"/>
              </w:rPr>
            </w:pPr>
            <w:r>
              <w:rPr>
                <w:rFonts w:ascii="Times New Roman" w:hAnsi="Times New Roman" w:cs="Times New Roman"/>
                <w:spacing w:val="-2"/>
                <w:sz w:val="32"/>
                <w:szCs w:val="28"/>
                <w:lang w:val="el-GR"/>
              </w:rPr>
              <w:t>Πεδίο</w:t>
            </w:r>
          </w:p>
        </w:tc>
        <w:tc>
          <w:tcPr>
            <w:tcW w:w="6187" w:type="dxa"/>
            <w:tcBorders>
              <w:top w:val="single" w:sz="24" w:space="0" w:color="FFFFFF"/>
            </w:tcBorders>
            <w:shd w:val="clear" w:color="auto" w:fill="CFD4EA"/>
          </w:tcPr>
          <w:p w14:paraId="5D3303D5" w14:textId="77777777" w:rsidR="00072870" w:rsidRPr="00483E31" w:rsidRDefault="00000000">
            <w:pPr>
              <w:pStyle w:val="TableParagraph"/>
              <w:spacing w:before="36"/>
              <w:ind w:left="22" w:right="6"/>
              <w:rPr>
                <w:rFonts w:ascii="Times New Roman" w:hAnsi="Times New Roman" w:cs="Times New Roman"/>
                <w:sz w:val="32"/>
                <w:szCs w:val="28"/>
              </w:rPr>
            </w:pPr>
            <w:r w:rsidRPr="00483E31">
              <w:rPr>
                <w:rFonts w:ascii="Times New Roman" w:hAnsi="Times New Roman" w:cs="Times New Roman"/>
                <w:sz w:val="32"/>
                <w:szCs w:val="28"/>
              </w:rPr>
              <w:t xml:space="preserve">80% </w:t>
            </w:r>
            <w:proofErr w:type="spellStart"/>
            <w:r w:rsidRPr="00483E31">
              <w:rPr>
                <w:rFonts w:ascii="Times New Roman" w:hAnsi="Times New Roman" w:cs="Times New Roman"/>
                <w:sz w:val="32"/>
                <w:szCs w:val="28"/>
              </w:rPr>
              <w:t>της</w:t>
            </w:r>
            <w:proofErr w:type="spellEnd"/>
            <w:r w:rsidRPr="00483E31">
              <w:rPr>
                <w:rFonts w:ascii="Times New Roman" w:hAnsi="Times New Roman" w:cs="Times New Roman"/>
                <w:sz w:val="32"/>
                <w:szCs w:val="28"/>
              </w:rPr>
              <w:t xml:space="preserve"> </w:t>
            </w:r>
            <w:proofErr w:type="spellStart"/>
            <w:r w:rsidRPr="00483E31">
              <w:rPr>
                <w:rFonts w:ascii="Times New Roman" w:hAnsi="Times New Roman" w:cs="Times New Roman"/>
                <w:spacing w:val="-2"/>
                <w:sz w:val="32"/>
                <w:szCs w:val="28"/>
              </w:rPr>
              <w:t>γης</w:t>
            </w:r>
            <w:proofErr w:type="spellEnd"/>
          </w:p>
        </w:tc>
        <w:tc>
          <w:tcPr>
            <w:tcW w:w="6855" w:type="dxa"/>
            <w:tcBorders>
              <w:top w:val="single" w:sz="24" w:space="0" w:color="FFFFFF"/>
            </w:tcBorders>
            <w:shd w:val="clear" w:color="auto" w:fill="CFD4EA"/>
          </w:tcPr>
          <w:p w14:paraId="0926FC97" w14:textId="77777777" w:rsidR="00072870" w:rsidRPr="00483E31" w:rsidRDefault="00000000">
            <w:pPr>
              <w:pStyle w:val="TableParagraph"/>
              <w:spacing w:before="36"/>
              <w:ind w:left="24" w:right="5"/>
              <w:rPr>
                <w:rFonts w:ascii="Times New Roman" w:hAnsi="Times New Roman" w:cs="Times New Roman"/>
                <w:sz w:val="32"/>
                <w:szCs w:val="28"/>
              </w:rPr>
            </w:pPr>
            <w:r w:rsidRPr="00483E31">
              <w:rPr>
                <w:rFonts w:ascii="Times New Roman" w:hAnsi="Times New Roman" w:cs="Times New Roman"/>
                <w:spacing w:val="-2"/>
                <w:sz w:val="32"/>
                <w:szCs w:val="28"/>
              </w:rPr>
              <w:t>Απ</w:t>
            </w:r>
            <w:proofErr w:type="spellStart"/>
            <w:r w:rsidRPr="00483E31">
              <w:rPr>
                <w:rFonts w:ascii="Times New Roman" w:hAnsi="Times New Roman" w:cs="Times New Roman"/>
                <w:spacing w:val="-2"/>
                <w:sz w:val="32"/>
                <w:szCs w:val="28"/>
              </w:rPr>
              <w:t>εριόριστ</w:t>
            </w:r>
            <w:proofErr w:type="spellEnd"/>
            <w:r w:rsidRPr="00483E31">
              <w:rPr>
                <w:rFonts w:ascii="Times New Roman" w:hAnsi="Times New Roman" w:cs="Times New Roman"/>
                <w:spacing w:val="-2"/>
                <w:sz w:val="32"/>
                <w:szCs w:val="28"/>
              </w:rPr>
              <w:t>α</w:t>
            </w:r>
          </w:p>
        </w:tc>
      </w:tr>
      <w:tr w:rsidR="00072870" w:rsidRPr="00015101" w14:paraId="568954DB" w14:textId="77777777">
        <w:trPr>
          <w:trHeight w:val="1185"/>
        </w:trPr>
        <w:tc>
          <w:tcPr>
            <w:tcW w:w="3169" w:type="dxa"/>
            <w:shd w:val="clear" w:color="auto" w:fill="E9EBF5"/>
          </w:tcPr>
          <w:p w14:paraId="32877D9C" w14:textId="77777777" w:rsidR="00072870" w:rsidRPr="00483E31" w:rsidRDefault="00000000">
            <w:pPr>
              <w:pStyle w:val="TableParagraph"/>
              <w:spacing w:before="56"/>
              <w:ind w:left="144"/>
              <w:jc w:val="left"/>
              <w:rPr>
                <w:rFonts w:ascii="Times New Roman" w:hAnsi="Times New Roman" w:cs="Times New Roman"/>
                <w:sz w:val="32"/>
                <w:szCs w:val="28"/>
              </w:rPr>
            </w:pPr>
            <w:proofErr w:type="spellStart"/>
            <w:r w:rsidRPr="00483E31">
              <w:rPr>
                <w:rFonts w:ascii="Times New Roman" w:hAnsi="Times New Roman" w:cs="Times New Roman"/>
                <w:spacing w:val="-2"/>
                <w:sz w:val="32"/>
                <w:szCs w:val="28"/>
              </w:rPr>
              <w:t>Νομικό</w:t>
            </w:r>
            <w:proofErr w:type="spellEnd"/>
          </w:p>
        </w:tc>
        <w:tc>
          <w:tcPr>
            <w:tcW w:w="6187" w:type="dxa"/>
            <w:shd w:val="clear" w:color="auto" w:fill="E9EBF5"/>
          </w:tcPr>
          <w:p w14:paraId="12EAA04B" w14:textId="77777777" w:rsidR="00072870" w:rsidRPr="00483E31" w:rsidRDefault="00000000">
            <w:pPr>
              <w:pStyle w:val="TableParagraph"/>
              <w:spacing w:before="56" w:line="484" w:lineRule="exact"/>
              <w:ind w:left="22" w:right="6"/>
              <w:rPr>
                <w:rFonts w:ascii="Times New Roman" w:hAnsi="Times New Roman" w:cs="Times New Roman"/>
                <w:sz w:val="32"/>
                <w:szCs w:val="28"/>
              </w:rPr>
            </w:pPr>
            <w:proofErr w:type="spellStart"/>
            <w:r w:rsidRPr="00483E31">
              <w:rPr>
                <w:rFonts w:ascii="Times New Roman" w:hAnsi="Times New Roman" w:cs="Times New Roman"/>
                <w:sz w:val="32"/>
                <w:szCs w:val="28"/>
              </w:rPr>
              <w:t>Αδυν</w:t>
            </w:r>
            <w:proofErr w:type="spellEnd"/>
            <w:r w:rsidRPr="00483E31">
              <w:rPr>
                <w:rFonts w:ascii="Times New Roman" w:hAnsi="Times New Roman" w:cs="Times New Roman"/>
                <w:sz w:val="32"/>
                <w:szCs w:val="28"/>
              </w:rPr>
              <w:t xml:space="preserve">αμία </w:t>
            </w:r>
            <w:proofErr w:type="spellStart"/>
            <w:r w:rsidRPr="00483E31">
              <w:rPr>
                <w:rFonts w:ascii="Times New Roman" w:hAnsi="Times New Roman" w:cs="Times New Roman"/>
                <w:sz w:val="32"/>
                <w:szCs w:val="28"/>
              </w:rPr>
              <w:t>διεθνούς</w:t>
            </w:r>
            <w:proofErr w:type="spellEnd"/>
            <w:r w:rsidRPr="00483E31">
              <w:rPr>
                <w:rFonts w:ascii="Times New Roman" w:hAnsi="Times New Roman" w:cs="Times New Roman"/>
                <w:spacing w:val="-2"/>
                <w:sz w:val="32"/>
                <w:szCs w:val="28"/>
              </w:rPr>
              <w:t xml:space="preserve"> </w:t>
            </w:r>
            <w:proofErr w:type="spellStart"/>
            <w:r w:rsidRPr="00483E31">
              <w:rPr>
                <w:rFonts w:ascii="Times New Roman" w:hAnsi="Times New Roman" w:cs="Times New Roman"/>
                <w:spacing w:val="-2"/>
                <w:sz w:val="32"/>
                <w:szCs w:val="28"/>
              </w:rPr>
              <w:t>ρύθμισης</w:t>
            </w:r>
            <w:proofErr w:type="spellEnd"/>
          </w:p>
          <w:p w14:paraId="4E140FD2" w14:textId="77777777" w:rsidR="00072870" w:rsidRPr="00483E31" w:rsidRDefault="00000000">
            <w:pPr>
              <w:pStyle w:val="TableParagraph"/>
              <w:spacing w:line="484" w:lineRule="exact"/>
              <w:ind w:left="22" w:right="7"/>
              <w:rPr>
                <w:rFonts w:ascii="Times New Roman" w:hAnsi="Times New Roman" w:cs="Times New Roman"/>
                <w:sz w:val="32"/>
                <w:szCs w:val="28"/>
              </w:rPr>
            </w:pPr>
            <w:r w:rsidRPr="00483E31">
              <w:rPr>
                <w:rFonts w:ascii="Times New Roman" w:hAnsi="Times New Roman" w:cs="Times New Roman"/>
                <w:spacing w:val="-2"/>
                <w:sz w:val="32"/>
                <w:szCs w:val="28"/>
              </w:rPr>
              <w:t>UNCLOS</w:t>
            </w:r>
          </w:p>
        </w:tc>
        <w:tc>
          <w:tcPr>
            <w:tcW w:w="6855" w:type="dxa"/>
            <w:shd w:val="clear" w:color="auto" w:fill="E9EBF5"/>
          </w:tcPr>
          <w:p w14:paraId="72AFDC6E" w14:textId="77777777" w:rsidR="00072870" w:rsidRPr="00483E31" w:rsidRDefault="00000000">
            <w:pPr>
              <w:pStyle w:val="TableParagraph"/>
              <w:spacing w:before="56" w:line="484" w:lineRule="exact"/>
              <w:ind w:left="24" w:right="5"/>
              <w:rPr>
                <w:rFonts w:ascii="Times New Roman" w:hAnsi="Times New Roman" w:cs="Times New Roman"/>
                <w:sz w:val="32"/>
                <w:szCs w:val="28"/>
              </w:rPr>
            </w:pPr>
            <w:proofErr w:type="spellStart"/>
            <w:r w:rsidRPr="00483E31">
              <w:rPr>
                <w:rFonts w:ascii="Times New Roman" w:hAnsi="Times New Roman" w:cs="Times New Roman"/>
                <w:sz w:val="32"/>
                <w:szCs w:val="28"/>
              </w:rPr>
              <w:t>Περιορισμένη</w:t>
            </w:r>
            <w:proofErr w:type="spellEnd"/>
            <w:r w:rsidRPr="00483E31">
              <w:rPr>
                <w:rFonts w:ascii="Times New Roman" w:hAnsi="Times New Roman" w:cs="Times New Roman"/>
                <w:sz w:val="32"/>
                <w:szCs w:val="28"/>
              </w:rPr>
              <w:t xml:space="preserve"> </w:t>
            </w:r>
            <w:proofErr w:type="spellStart"/>
            <w:r w:rsidRPr="00483E31">
              <w:rPr>
                <w:rFonts w:ascii="Times New Roman" w:hAnsi="Times New Roman" w:cs="Times New Roman"/>
                <w:sz w:val="32"/>
                <w:szCs w:val="28"/>
              </w:rPr>
              <w:t>διεθνής</w:t>
            </w:r>
            <w:proofErr w:type="spellEnd"/>
            <w:r w:rsidRPr="00483E31">
              <w:rPr>
                <w:rFonts w:ascii="Times New Roman" w:hAnsi="Times New Roman" w:cs="Times New Roman"/>
                <w:spacing w:val="-2"/>
                <w:sz w:val="32"/>
                <w:szCs w:val="28"/>
              </w:rPr>
              <w:t xml:space="preserve"> </w:t>
            </w:r>
            <w:proofErr w:type="spellStart"/>
            <w:r w:rsidRPr="00483E31">
              <w:rPr>
                <w:rFonts w:ascii="Times New Roman" w:hAnsi="Times New Roman" w:cs="Times New Roman"/>
                <w:spacing w:val="-2"/>
                <w:sz w:val="32"/>
                <w:szCs w:val="28"/>
              </w:rPr>
              <w:t>ρύθμιση</w:t>
            </w:r>
            <w:proofErr w:type="spellEnd"/>
          </w:p>
          <w:p w14:paraId="5FA84C70" w14:textId="77777777" w:rsidR="00072870" w:rsidRPr="00483E31" w:rsidRDefault="00000000">
            <w:pPr>
              <w:pStyle w:val="TableParagraph"/>
              <w:spacing w:line="484" w:lineRule="exact"/>
              <w:ind w:left="24" w:right="4"/>
              <w:rPr>
                <w:rFonts w:ascii="Times New Roman" w:hAnsi="Times New Roman" w:cs="Times New Roman"/>
                <w:sz w:val="32"/>
                <w:szCs w:val="28"/>
              </w:rPr>
            </w:pPr>
            <w:r w:rsidRPr="00483E31">
              <w:rPr>
                <w:rFonts w:ascii="Times New Roman" w:hAnsi="Times New Roman" w:cs="Times New Roman"/>
                <w:spacing w:val="-4"/>
                <w:sz w:val="32"/>
                <w:szCs w:val="28"/>
              </w:rPr>
              <w:t>GDPR</w:t>
            </w:r>
          </w:p>
        </w:tc>
      </w:tr>
      <w:tr w:rsidR="00072870" w:rsidRPr="00015101" w14:paraId="72263FBE" w14:textId="77777777">
        <w:trPr>
          <w:trHeight w:val="1185"/>
        </w:trPr>
        <w:tc>
          <w:tcPr>
            <w:tcW w:w="3169" w:type="dxa"/>
            <w:shd w:val="clear" w:color="auto" w:fill="CFD4EA"/>
          </w:tcPr>
          <w:p w14:paraId="6D892C2C" w14:textId="77777777" w:rsidR="00072870" w:rsidRPr="00483E31" w:rsidRDefault="00000000">
            <w:pPr>
              <w:pStyle w:val="TableParagraph"/>
              <w:spacing w:before="56"/>
              <w:ind w:left="144"/>
              <w:jc w:val="left"/>
              <w:rPr>
                <w:rFonts w:ascii="Times New Roman" w:hAnsi="Times New Roman" w:cs="Times New Roman"/>
                <w:sz w:val="32"/>
                <w:szCs w:val="28"/>
              </w:rPr>
            </w:pPr>
            <w:proofErr w:type="spellStart"/>
            <w:r w:rsidRPr="00483E31">
              <w:rPr>
                <w:rFonts w:ascii="Times New Roman" w:hAnsi="Times New Roman" w:cs="Times New Roman"/>
                <w:spacing w:val="-2"/>
                <w:sz w:val="32"/>
                <w:szCs w:val="28"/>
              </w:rPr>
              <w:t>Οικονομικό</w:t>
            </w:r>
            <w:proofErr w:type="spellEnd"/>
          </w:p>
        </w:tc>
        <w:tc>
          <w:tcPr>
            <w:tcW w:w="6187" w:type="dxa"/>
            <w:shd w:val="clear" w:color="auto" w:fill="CFD4EA"/>
          </w:tcPr>
          <w:p w14:paraId="70C5C671" w14:textId="77777777" w:rsidR="00483E31" w:rsidRDefault="00000000">
            <w:pPr>
              <w:pStyle w:val="TableParagraph"/>
              <w:spacing w:before="64" w:line="235" w:lineRule="auto"/>
              <w:ind w:left="2588" w:hanging="1690"/>
              <w:jc w:val="left"/>
              <w:rPr>
                <w:rFonts w:ascii="Times New Roman" w:hAnsi="Times New Roman" w:cs="Times New Roman"/>
                <w:sz w:val="32"/>
                <w:szCs w:val="28"/>
                <w:lang w:val="el-GR"/>
              </w:rPr>
            </w:pPr>
            <w:r w:rsidRPr="00483E31">
              <w:rPr>
                <w:rFonts w:ascii="Times New Roman" w:hAnsi="Times New Roman" w:cs="Times New Roman"/>
                <w:sz w:val="32"/>
                <w:szCs w:val="28"/>
              </w:rPr>
              <w:t>90</w:t>
            </w:r>
            <w:r w:rsidR="00483E31">
              <w:rPr>
                <w:rFonts w:ascii="Times New Roman" w:hAnsi="Times New Roman" w:cs="Times New Roman"/>
                <w:sz w:val="32"/>
                <w:szCs w:val="28"/>
                <w:lang w:val="el-GR"/>
              </w:rPr>
              <w:t>%</w:t>
            </w:r>
            <w:r w:rsidRPr="00483E31">
              <w:rPr>
                <w:rFonts w:ascii="Times New Roman" w:hAnsi="Times New Roman" w:cs="Times New Roman"/>
                <w:sz w:val="32"/>
                <w:szCs w:val="28"/>
              </w:rPr>
              <w:t xml:space="preserve"> </w:t>
            </w:r>
            <w:proofErr w:type="spellStart"/>
            <w:r w:rsidRPr="00483E31">
              <w:rPr>
                <w:rFonts w:ascii="Times New Roman" w:hAnsi="Times New Roman" w:cs="Times New Roman"/>
                <w:sz w:val="32"/>
                <w:szCs w:val="28"/>
              </w:rPr>
              <w:t>του</w:t>
            </w:r>
            <w:proofErr w:type="spellEnd"/>
            <w:r w:rsidRPr="00483E31">
              <w:rPr>
                <w:rFonts w:ascii="Times New Roman" w:hAnsi="Times New Roman" w:cs="Times New Roman"/>
                <w:sz w:val="32"/>
                <w:szCs w:val="28"/>
              </w:rPr>
              <w:t xml:space="preserve"> </w:t>
            </w:r>
            <w:proofErr w:type="spellStart"/>
            <w:r w:rsidRPr="00483E31">
              <w:rPr>
                <w:rFonts w:ascii="Times New Roman" w:hAnsi="Times New Roman" w:cs="Times New Roman"/>
                <w:sz w:val="32"/>
                <w:szCs w:val="28"/>
              </w:rPr>
              <w:t>διεθνούς</w:t>
            </w:r>
            <w:proofErr w:type="spellEnd"/>
            <w:r w:rsidRPr="00483E31">
              <w:rPr>
                <w:rFonts w:ascii="Times New Roman" w:hAnsi="Times New Roman" w:cs="Times New Roman"/>
                <w:sz w:val="32"/>
                <w:szCs w:val="28"/>
              </w:rPr>
              <w:t xml:space="preserve"> </w:t>
            </w:r>
            <w:proofErr w:type="spellStart"/>
            <w:r w:rsidRPr="00483E31">
              <w:rPr>
                <w:rFonts w:ascii="Times New Roman" w:hAnsi="Times New Roman" w:cs="Times New Roman"/>
                <w:sz w:val="32"/>
                <w:szCs w:val="28"/>
              </w:rPr>
              <w:t>εμ</w:t>
            </w:r>
            <w:proofErr w:type="spellEnd"/>
            <w:r w:rsidRPr="00483E31">
              <w:rPr>
                <w:rFonts w:ascii="Times New Roman" w:hAnsi="Times New Roman" w:cs="Times New Roman"/>
                <w:sz w:val="32"/>
                <w:szCs w:val="28"/>
              </w:rPr>
              <w:t>π</w:t>
            </w:r>
            <w:proofErr w:type="spellStart"/>
            <w:r w:rsidRPr="00483E31">
              <w:rPr>
                <w:rFonts w:ascii="Times New Roman" w:hAnsi="Times New Roman" w:cs="Times New Roman"/>
                <w:sz w:val="32"/>
                <w:szCs w:val="28"/>
              </w:rPr>
              <w:t>ορίου</w:t>
            </w:r>
            <w:proofErr w:type="spellEnd"/>
            <w:r w:rsidRPr="00483E31">
              <w:rPr>
                <w:rFonts w:ascii="Times New Roman" w:hAnsi="Times New Roman" w:cs="Times New Roman"/>
                <w:sz w:val="32"/>
                <w:szCs w:val="28"/>
              </w:rPr>
              <w:t xml:space="preserve"> </w:t>
            </w:r>
          </w:p>
          <w:p w14:paraId="4270934A" w14:textId="7CC6C6CE" w:rsidR="00072870" w:rsidRPr="00483E31" w:rsidRDefault="00000000">
            <w:pPr>
              <w:pStyle w:val="TableParagraph"/>
              <w:spacing w:before="64" w:line="235" w:lineRule="auto"/>
              <w:ind w:left="2588" w:hanging="1690"/>
              <w:jc w:val="left"/>
              <w:rPr>
                <w:rFonts w:ascii="Times New Roman" w:hAnsi="Times New Roman" w:cs="Times New Roman"/>
                <w:sz w:val="32"/>
                <w:szCs w:val="28"/>
              </w:rPr>
            </w:pPr>
            <w:proofErr w:type="spellStart"/>
            <w:r w:rsidRPr="00483E31">
              <w:rPr>
                <w:rFonts w:ascii="Times New Roman" w:hAnsi="Times New Roman" w:cs="Times New Roman"/>
                <w:spacing w:val="-2"/>
                <w:sz w:val="32"/>
                <w:szCs w:val="28"/>
              </w:rPr>
              <w:t>Στ</w:t>
            </w:r>
            <w:proofErr w:type="spellEnd"/>
            <w:r w:rsidRPr="00483E31">
              <w:rPr>
                <w:rFonts w:ascii="Times New Roman" w:hAnsi="Times New Roman" w:cs="Times New Roman"/>
                <w:spacing w:val="-2"/>
                <w:sz w:val="32"/>
                <w:szCs w:val="28"/>
              </w:rPr>
              <w:t>αθερό</w:t>
            </w:r>
          </w:p>
        </w:tc>
        <w:tc>
          <w:tcPr>
            <w:tcW w:w="6855" w:type="dxa"/>
            <w:shd w:val="clear" w:color="auto" w:fill="CFD4EA"/>
          </w:tcPr>
          <w:p w14:paraId="5585C4CA" w14:textId="77777777" w:rsidR="00483E31" w:rsidRDefault="00000000">
            <w:pPr>
              <w:pStyle w:val="TableParagraph"/>
              <w:spacing w:before="64" w:line="235" w:lineRule="auto"/>
              <w:ind w:left="1899" w:hanging="1210"/>
              <w:jc w:val="left"/>
              <w:rPr>
                <w:rFonts w:ascii="Times New Roman" w:hAnsi="Times New Roman" w:cs="Times New Roman"/>
                <w:sz w:val="32"/>
                <w:szCs w:val="28"/>
                <w:lang w:val="el-GR"/>
              </w:rPr>
            </w:pPr>
            <w:r w:rsidRPr="00483E31">
              <w:rPr>
                <w:rFonts w:ascii="Times New Roman" w:hAnsi="Times New Roman" w:cs="Times New Roman"/>
                <w:sz w:val="32"/>
                <w:szCs w:val="28"/>
                <w:lang w:val="el-GR"/>
              </w:rPr>
              <w:t>50</w:t>
            </w:r>
            <w:r w:rsidR="00483E31">
              <w:rPr>
                <w:rFonts w:ascii="Times New Roman" w:hAnsi="Times New Roman" w:cs="Times New Roman"/>
                <w:sz w:val="32"/>
                <w:szCs w:val="28"/>
                <w:lang w:val="el-GR"/>
              </w:rPr>
              <w:t>%</w:t>
            </w:r>
            <w:r w:rsidRPr="00483E31">
              <w:rPr>
                <w:rFonts w:ascii="Times New Roman" w:hAnsi="Times New Roman" w:cs="Times New Roman"/>
                <w:sz w:val="32"/>
                <w:szCs w:val="28"/>
                <w:lang w:val="el-GR"/>
              </w:rPr>
              <w:t xml:space="preserve"> των διεθνών συναλλαγών </w:t>
            </w:r>
          </w:p>
          <w:p w14:paraId="73CF48BC" w14:textId="2DC7654B" w:rsidR="00072870" w:rsidRPr="00483E31" w:rsidRDefault="00000000">
            <w:pPr>
              <w:pStyle w:val="TableParagraph"/>
              <w:spacing w:before="64" w:line="235" w:lineRule="auto"/>
              <w:ind w:left="1899" w:hanging="1210"/>
              <w:jc w:val="left"/>
              <w:rPr>
                <w:rFonts w:ascii="Times New Roman" w:hAnsi="Times New Roman" w:cs="Times New Roman"/>
                <w:sz w:val="32"/>
                <w:szCs w:val="28"/>
                <w:lang w:val="el-GR"/>
              </w:rPr>
            </w:pPr>
            <w:r w:rsidRPr="00483E31">
              <w:rPr>
                <w:rFonts w:ascii="Times New Roman" w:hAnsi="Times New Roman" w:cs="Times New Roman"/>
                <w:sz w:val="32"/>
                <w:szCs w:val="28"/>
                <w:lang w:val="el-GR"/>
              </w:rPr>
              <w:t>Μόνιμη ανάπτυξη</w:t>
            </w:r>
          </w:p>
        </w:tc>
      </w:tr>
      <w:tr w:rsidR="00072870" w:rsidRPr="00015101" w14:paraId="5674CC6E" w14:textId="77777777">
        <w:trPr>
          <w:trHeight w:val="1084"/>
        </w:trPr>
        <w:tc>
          <w:tcPr>
            <w:tcW w:w="3169" w:type="dxa"/>
            <w:shd w:val="clear" w:color="auto" w:fill="E9EBF5"/>
          </w:tcPr>
          <w:p w14:paraId="40684825" w14:textId="77777777" w:rsidR="00072870" w:rsidRPr="00483E31" w:rsidRDefault="00000000">
            <w:pPr>
              <w:pStyle w:val="TableParagraph"/>
              <w:spacing w:before="56"/>
              <w:ind w:left="144"/>
              <w:jc w:val="left"/>
              <w:rPr>
                <w:rFonts w:ascii="Times New Roman" w:hAnsi="Times New Roman" w:cs="Times New Roman"/>
                <w:sz w:val="32"/>
                <w:szCs w:val="28"/>
              </w:rPr>
            </w:pPr>
            <w:proofErr w:type="spellStart"/>
            <w:r w:rsidRPr="00483E31">
              <w:rPr>
                <w:rFonts w:ascii="Times New Roman" w:hAnsi="Times New Roman" w:cs="Times New Roman"/>
                <w:spacing w:val="-2"/>
                <w:sz w:val="32"/>
                <w:szCs w:val="28"/>
              </w:rPr>
              <w:t>Περι</w:t>
            </w:r>
            <w:proofErr w:type="spellEnd"/>
            <w:r w:rsidRPr="00483E31">
              <w:rPr>
                <w:rFonts w:ascii="Times New Roman" w:hAnsi="Times New Roman" w:cs="Times New Roman"/>
                <w:spacing w:val="-2"/>
                <w:sz w:val="32"/>
                <w:szCs w:val="28"/>
              </w:rPr>
              <w:t>βάλλοντα</w:t>
            </w:r>
          </w:p>
        </w:tc>
        <w:tc>
          <w:tcPr>
            <w:tcW w:w="6187" w:type="dxa"/>
            <w:shd w:val="clear" w:color="auto" w:fill="E9EBF5"/>
          </w:tcPr>
          <w:p w14:paraId="7BA49179" w14:textId="7EB27BE5" w:rsidR="00072870" w:rsidRPr="00483E31" w:rsidRDefault="00000000">
            <w:pPr>
              <w:pStyle w:val="TableParagraph"/>
              <w:spacing w:before="64" w:line="235" w:lineRule="auto"/>
              <w:ind w:left="1361" w:hanging="838"/>
              <w:jc w:val="left"/>
              <w:rPr>
                <w:rFonts w:ascii="Times New Roman" w:hAnsi="Times New Roman" w:cs="Times New Roman"/>
                <w:sz w:val="32"/>
                <w:szCs w:val="28"/>
                <w:lang w:val="el-GR"/>
              </w:rPr>
            </w:pPr>
            <w:r w:rsidRPr="00483E31">
              <w:rPr>
                <w:rFonts w:ascii="Times New Roman" w:hAnsi="Times New Roman" w:cs="Times New Roman"/>
                <w:sz w:val="32"/>
                <w:szCs w:val="28"/>
                <w:lang w:val="el-GR"/>
              </w:rPr>
              <w:t xml:space="preserve">Απρόβλεπτο: </w:t>
            </w:r>
            <w:r w:rsidR="00483E31">
              <w:rPr>
                <w:rFonts w:ascii="Times New Roman" w:hAnsi="Times New Roman" w:cs="Times New Roman"/>
                <w:sz w:val="32"/>
                <w:szCs w:val="28"/>
                <w:lang w:val="el-GR"/>
              </w:rPr>
              <w:t>Κατάσταση της θάλασσας, μποφόρ, α</w:t>
            </w:r>
            <w:r w:rsidRPr="00483E31">
              <w:rPr>
                <w:rFonts w:ascii="Times New Roman" w:hAnsi="Times New Roman" w:cs="Times New Roman"/>
                <w:sz w:val="32"/>
                <w:szCs w:val="28"/>
                <w:lang w:val="el-GR"/>
              </w:rPr>
              <w:t>λάτι</w:t>
            </w:r>
            <w:r w:rsidR="00483E31">
              <w:rPr>
                <w:rFonts w:ascii="Times New Roman" w:hAnsi="Times New Roman" w:cs="Times New Roman"/>
                <w:sz w:val="32"/>
                <w:szCs w:val="28"/>
                <w:lang w:val="el-GR"/>
              </w:rPr>
              <w:t>,</w:t>
            </w:r>
            <w:r w:rsidRPr="00483E31">
              <w:rPr>
                <w:rFonts w:ascii="Times New Roman" w:hAnsi="Times New Roman" w:cs="Times New Roman"/>
                <w:sz w:val="32"/>
                <w:szCs w:val="28"/>
                <w:lang w:val="el-GR"/>
              </w:rPr>
              <w:t xml:space="preserve"> φυσικοί κίνδυνοι</w:t>
            </w:r>
          </w:p>
        </w:tc>
        <w:tc>
          <w:tcPr>
            <w:tcW w:w="6855" w:type="dxa"/>
            <w:shd w:val="clear" w:color="auto" w:fill="E9EBF5"/>
          </w:tcPr>
          <w:p w14:paraId="736DCD95" w14:textId="2047EF03" w:rsidR="00072870" w:rsidRPr="00483E31" w:rsidRDefault="00000000">
            <w:pPr>
              <w:pStyle w:val="TableParagraph"/>
              <w:spacing w:before="56"/>
              <w:ind w:left="24" w:right="7"/>
              <w:rPr>
                <w:rFonts w:ascii="Times New Roman" w:hAnsi="Times New Roman" w:cs="Times New Roman"/>
                <w:sz w:val="32"/>
                <w:szCs w:val="28"/>
                <w:lang w:val="el-GR"/>
              </w:rPr>
            </w:pPr>
            <w:r w:rsidRPr="00483E31">
              <w:rPr>
                <w:rFonts w:ascii="Times New Roman" w:hAnsi="Times New Roman" w:cs="Times New Roman"/>
                <w:sz w:val="32"/>
                <w:szCs w:val="28"/>
              </w:rPr>
              <w:t>Απ</w:t>
            </w:r>
            <w:proofErr w:type="spellStart"/>
            <w:r w:rsidRPr="00483E31">
              <w:rPr>
                <w:rFonts w:ascii="Times New Roman" w:hAnsi="Times New Roman" w:cs="Times New Roman"/>
                <w:sz w:val="32"/>
                <w:szCs w:val="28"/>
              </w:rPr>
              <w:t>ρό</w:t>
            </w:r>
            <w:proofErr w:type="spellEnd"/>
            <w:r w:rsidRPr="00483E31">
              <w:rPr>
                <w:rFonts w:ascii="Times New Roman" w:hAnsi="Times New Roman" w:cs="Times New Roman"/>
                <w:sz w:val="32"/>
                <w:szCs w:val="28"/>
              </w:rPr>
              <w:t xml:space="preserve">βλεπτο: </w:t>
            </w:r>
            <w:proofErr w:type="spellStart"/>
            <w:r w:rsidRPr="00483E31">
              <w:rPr>
                <w:rFonts w:ascii="Times New Roman" w:hAnsi="Times New Roman" w:cs="Times New Roman"/>
                <w:spacing w:val="-2"/>
                <w:sz w:val="32"/>
                <w:szCs w:val="28"/>
              </w:rPr>
              <w:t>Εικονική</w:t>
            </w:r>
            <w:proofErr w:type="spellEnd"/>
            <w:r w:rsidRPr="00483E31">
              <w:rPr>
                <w:rFonts w:ascii="Times New Roman" w:hAnsi="Times New Roman" w:cs="Times New Roman"/>
                <w:spacing w:val="-2"/>
                <w:sz w:val="32"/>
                <w:szCs w:val="28"/>
              </w:rPr>
              <w:t xml:space="preserve"> πρα</w:t>
            </w:r>
            <w:proofErr w:type="spellStart"/>
            <w:r w:rsidRPr="00483E31">
              <w:rPr>
                <w:rFonts w:ascii="Times New Roman" w:hAnsi="Times New Roman" w:cs="Times New Roman"/>
                <w:spacing w:val="-2"/>
                <w:sz w:val="32"/>
                <w:szCs w:val="28"/>
              </w:rPr>
              <w:t>γμ</w:t>
            </w:r>
            <w:proofErr w:type="spellEnd"/>
            <w:r w:rsidRPr="00483E31">
              <w:rPr>
                <w:rFonts w:ascii="Times New Roman" w:hAnsi="Times New Roman" w:cs="Times New Roman"/>
                <w:spacing w:val="-2"/>
                <w:sz w:val="32"/>
                <w:szCs w:val="28"/>
              </w:rPr>
              <w:t>ατικότητα</w:t>
            </w:r>
          </w:p>
        </w:tc>
      </w:tr>
      <w:tr w:rsidR="00072870" w:rsidRPr="00015101" w14:paraId="70A66699" w14:textId="77777777">
        <w:trPr>
          <w:trHeight w:val="1186"/>
        </w:trPr>
        <w:tc>
          <w:tcPr>
            <w:tcW w:w="3169" w:type="dxa"/>
            <w:shd w:val="clear" w:color="auto" w:fill="CFD4EA"/>
          </w:tcPr>
          <w:p w14:paraId="59D3892D" w14:textId="77777777" w:rsidR="00072870" w:rsidRPr="00483E31" w:rsidRDefault="00000000">
            <w:pPr>
              <w:pStyle w:val="TableParagraph"/>
              <w:spacing w:before="56"/>
              <w:ind w:left="144"/>
              <w:jc w:val="left"/>
              <w:rPr>
                <w:rFonts w:ascii="Times New Roman" w:hAnsi="Times New Roman" w:cs="Times New Roman"/>
                <w:sz w:val="32"/>
                <w:szCs w:val="28"/>
              </w:rPr>
            </w:pPr>
            <w:r w:rsidRPr="00483E31">
              <w:rPr>
                <w:rFonts w:ascii="Times New Roman" w:hAnsi="Times New Roman" w:cs="Times New Roman"/>
                <w:spacing w:val="-2"/>
                <w:sz w:val="32"/>
                <w:szCs w:val="28"/>
              </w:rPr>
              <w:t>Απ</w:t>
            </w:r>
            <w:proofErr w:type="spellStart"/>
            <w:r w:rsidRPr="00483E31">
              <w:rPr>
                <w:rFonts w:ascii="Times New Roman" w:hAnsi="Times New Roman" w:cs="Times New Roman"/>
                <w:spacing w:val="-2"/>
                <w:sz w:val="32"/>
                <w:szCs w:val="28"/>
              </w:rPr>
              <w:t>ειλή</w:t>
            </w:r>
            <w:proofErr w:type="spellEnd"/>
          </w:p>
        </w:tc>
        <w:tc>
          <w:tcPr>
            <w:tcW w:w="6187" w:type="dxa"/>
            <w:shd w:val="clear" w:color="auto" w:fill="CFD4EA"/>
          </w:tcPr>
          <w:p w14:paraId="23426ECC" w14:textId="77777777" w:rsidR="00072870" w:rsidRPr="00483E31" w:rsidRDefault="00000000">
            <w:pPr>
              <w:pStyle w:val="TableParagraph"/>
              <w:spacing w:before="56" w:line="484" w:lineRule="exact"/>
              <w:ind w:left="22" w:right="3"/>
              <w:rPr>
                <w:rFonts w:ascii="Times New Roman" w:hAnsi="Times New Roman" w:cs="Times New Roman"/>
                <w:sz w:val="32"/>
                <w:szCs w:val="28"/>
                <w:lang w:val="el-GR"/>
              </w:rPr>
            </w:pPr>
            <w:r w:rsidRPr="00483E31">
              <w:rPr>
                <w:rFonts w:ascii="Times New Roman" w:hAnsi="Times New Roman" w:cs="Times New Roman"/>
                <w:sz w:val="32"/>
                <w:szCs w:val="28"/>
                <w:lang w:val="el-GR"/>
              </w:rPr>
              <w:t xml:space="preserve">Παράνομες δραστηριότητες και </w:t>
            </w:r>
            <w:r w:rsidRPr="00483E31">
              <w:rPr>
                <w:rFonts w:ascii="Times New Roman" w:hAnsi="Times New Roman" w:cs="Times New Roman"/>
                <w:spacing w:val="-2"/>
                <w:sz w:val="32"/>
                <w:szCs w:val="28"/>
                <w:lang w:val="el-GR"/>
              </w:rPr>
              <w:t>χειρισμοί,</w:t>
            </w:r>
          </w:p>
          <w:p w14:paraId="46A14DB8" w14:textId="2B35566A" w:rsidR="00072870" w:rsidRPr="00483E31" w:rsidRDefault="00483E31">
            <w:pPr>
              <w:pStyle w:val="TableParagraph"/>
              <w:spacing w:line="484" w:lineRule="exact"/>
              <w:ind w:left="22"/>
              <w:rPr>
                <w:rFonts w:ascii="Times New Roman" w:hAnsi="Times New Roman" w:cs="Times New Roman"/>
                <w:sz w:val="32"/>
                <w:szCs w:val="28"/>
                <w:lang w:val="el-GR"/>
              </w:rPr>
            </w:pPr>
            <w:r>
              <w:rPr>
                <w:rFonts w:ascii="Times New Roman" w:hAnsi="Times New Roman" w:cs="Times New Roman"/>
                <w:spacing w:val="-4"/>
                <w:sz w:val="32"/>
                <w:szCs w:val="28"/>
                <w:lang w:val="el-GR"/>
              </w:rPr>
              <w:t>π</w:t>
            </w:r>
            <w:r w:rsidR="00000000" w:rsidRPr="00483E31">
              <w:rPr>
                <w:rFonts w:ascii="Times New Roman" w:hAnsi="Times New Roman" w:cs="Times New Roman"/>
                <w:spacing w:val="-4"/>
                <w:sz w:val="32"/>
                <w:szCs w:val="28"/>
                <w:lang w:val="el-GR"/>
              </w:rPr>
              <w:t xml:space="preserve">ειρατεία, </w:t>
            </w:r>
            <w:r w:rsidR="00000000" w:rsidRPr="00483E31">
              <w:rPr>
                <w:rFonts w:ascii="Times New Roman" w:hAnsi="Times New Roman" w:cs="Times New Roman"/>
                <w:spacing w:val="-2"/>
                <w:sz w:val="32"/>
                <w:szCs w:val="28"/>
                <w:lang w:val="el-GR"/>
              </w:rPr>
              <w:t>τρομοκρατία</w:t>
            </w:r>
          </w:p>
        </w:tc>
        <w:tc>
          <w:tcPr>
            <w:tcW w:w="6855" w:type="dxa"/>
            <w:shd w:val="clear" w:color="auto" w:fill="CFD4EA"/>
          </w:tcPr>
          <w:p w14:paraId="352F5BDE" w14:textId="77777777" w:rsidR="00072870" w:rsidRPr="00483E31" w:rsidRDefault="00000000">
            <w:pPr>
              <w:pStyle w:val="TableParagraph"/>
              <w:spacing w:before="56" w:line="484" w:lineRule="exact"/>
              <w:ind w:left="24"/>
              <w:rPr>
                <w:rFonts w:ascii="Times New Roman" w:hAnsi="Times New Roman" w:cs="Times New Roman"/>
                <w:sz w:val="32"/>
                <w:szCs w:val="28"/>
                <w:lang w:val="el-GR"/>
              </w:rPr>
            </w:pPr>
            <w:r w:rsidRPr="00483E31">
              <w:rPr>
                <w:rFonts w:ascii="Times New Roman" w:hAnsi="Times New Roman" w:cs="Times New Roman"/>
                <w:sz w:val="32"/>
                <w:szCs w:val="28"/>
                <w:lang w:val="el-GR"/>
              </w:rPr>
              <w:t xml:space="preserve">Καθολική εμβέλεια των </w:t>
            </w:r>
            <w:r w:rsidRPr="00483E31">
              <w:rPr>
                <w:rFonts w:ascii="Times New Roman" w:hAnsi="Times New Roman" w:cs="Times New Roman"/>
                <w:spacing w:val="-2"/>
                <w:sz w:val="32"/>
                <w:szCs w:val="28"/>
                <w:lang w:val="el-GR"/>
              </w:rPr>
              <w:t>απειλών στον κυβερνοχώρο</w:t>
            </w:r>
          </w:p>
          <w:p w14:paraId="74E42D2F" w14:textId="77777777" w:rsidR="00072870" w:rsidRPr="00483E31" w:rsidRDefault="00000000">
            <w:pPr>
              <w:pStyle w:val="TableParagraph"/>
              <w:spacing w:line="484" w:lineRule="exact"/>
              <w:ind w:left="24" w:right="4"/>
              <w:rPr>
                <w:rFonts w:ascii="Times New Roman" w:hAnsi="Times New Roman" w:cs="Times New Roman"/>
                <w:sz w:val="32"/>
                <w:szCs w:val="28"/>
                <w:lang w:val="el-GR"/>
              </w:rPr>
            </w:pPr>
            <w:r w:rsidRPr="00483E31">
              <w:rPr>
                <w:rFonts w:ascii="Times New Roman" w:hAnsi="Times New Roman" w:cs="Times New Roman"/>
                <w:sz w:val="32"/>
                <w:szCs w:val="28"/>
                <w:lang w:val="el-GR"/>
              </w:rPr>
              <w:t xml:space="preserve">Παράνομες δραστηριότητες με επίκεντρο </w:t>
            </w:r>
            <w:r w:rsidRPr="00483E31">
              <w:rPr>
                <w:rFonts w:ascii="Times New Roman" w:hAnsi="Times New Roman" w:cs="Times New Roman"/>
                <w:spacing w:val="-2"/>
                <w:sz w:val="32"/>
                <w:szCs w:val="28"/>
                <w:lang w:val="el-GR"/>
              </w:rPr>
              <w:t>τα αγαθά</w:t>
            </w:r>
          </w:p>
        </w:tc>
      </w:tr>
      <w:tr w:rsidR="00072870" w:rsidRPr="00015101" w14:paraId="09602527" w14:textId="77777777">
        <w:trPr>
          <w:trHeight w:val="1083"/>
        </w:trPr>
        <w:tc>
          <w:tcPr>
            <w:tcW w:w="3169" w:type="dxa"/>
            <w:shd w:val="clear" w:color="auto" w:fill="E9EBF5"/>
          </w:tcPr>
          <w:p w14:paraId="3ABAE59B" w14:textId="77777777" w:rsidR="00072870" w:rsidRPr="00483E31" w:rsidRDefault="00000000">
            <w:pPr>
              <w:pStyle w:val="TableParagraph"/>
              <w:spacing w:before="57"/>
              <w:ind w:left="144"/>
              <w:jc w:val="left"/>
              <w:rPr>
                <w:rFonts w:ascii="Times New Roman" w:hAnsi="Times New Roman" w:cs="Times New Roman"/>
                <w:sz w:val="32"/>
                <w:szCs w:val="28"/>
              </w:rPr>
            </w:pPr>
            <w:proofErr w:type="spellStart"/>
            <w:r w:rsidRPr="00483E31">
              <w:rPr>
                <w:rFonts w:ascii="Times New Roman" w:hAnsi="Times New Roman" w:cs="Times New Roman"/>
                <w:spacing w:val="-2"/>
                <w:sz w:val="32"/>
                <w:szCs w:val="28"/>
              </w:rPr>
              <w:t>Εστί</w:t>
            </w:r>
            <w:proofErr w:type="spellEnd"/>
            <w:r w:rsidRPr="00483E31">
              <w:rPr>
                <w:rFonts w:ascii="Times New Roman" w:hAnsi="Times New Roman" w:cs="Times New Roman"/>
                <w:spacing w:val="-2"/>
                <w:sz w:val="32"/>
                <w:szCs w:val="28"/>
              </w:rPr>
              <w:t>αση</w:t>
            </w:r>
          </w:p>
        </w:tc>
        <w:tc>
          <w:tcPr>
            <w:tcW w:w="6187" w:type="dxa"/>
            <w:shd w:val="clear" w:color="auto" w:fill="E9EBF5"/>
          </w:tcPr>
          <w:p w14:paraId="2F07460C" w14:textId="3840E06D" w:rsidR="00072870" w:rsidRPr="00483E31" w:rsidRDefault="00000000">
            <w:pPr>
              <w:pStyle w:val="TableParagraph"/>
              <w:spacing w:before="57" w:line="484" w:lineRule="exact"/>
              <w:ind w:left="22" w:right="3"/>
              <w:rPr>
                <w:rFonts w:ascii="Times New Roman" w:hAnsi="Times New Roman" w:cs="Times New Roman"/>
                <w:sz w:val="32"/>
                <w:szCs w:val="28"/>
                <w:lang w:val="el-GR"/>
              </w:rPr>
            </w:pPr>
            <w:r w:rsidRPr="00483E31">
              <w:rPr>
                <w:rFonts w:ascii="Times New Roman" w:hAnsi="Times New Roman" w:cs="Times New Roman"/>
                <w:sz w:val="32"/>
                <w:szCs w:val="28"/>
                <w:lang w:val="el-GR"/>
              </w:rPr>
              <w:t xml:space="preserve">Πληροφορίες για τις μετοχές </w:t>
            </w:r>
            <w:r w:rsidR="00483E31">
              <w:rPr>
                <w:rFonts w:ascii="Times New Roman" w:hAnsi="Times New Roman" w:cs="Times New Roman"/>
                <w:sz w:val="32"/>
                <w:szCs w:val="28"/>
                <w:lang w:val="el-GR"/>
              </w:rPr>
              <w:t>(</w:t>
            </w:r>
            <w:r w:rsidRPr="00483E31">
              <w:rPr>
                <w:rFonts w:ascii="Times New Roman" w:hAnsi="Times New Roman" w:cs="Times New Roman"/>
                <w:spacing w:val="-4"/>
                <w:sz w:val="32"/>
                <w:szCs w:val="28"/>
              </w:rPr>
              <w:t>IFC</w:t>
            </w:r>
            <w:r w:rsidRPr="00483E31">
              <w:rPr>
                <w:rFonts w:ascii="Times New Roman" w:hAnsi="Times New Roman" w:cs="Times New Roman"/>
                <w:spacing w:val="-4"/>
                <w:sz w:val="32"/>
                <w:szCs w:val="28"/>
                <w:lang w:val="el-GR"/>
              </w:rPr>
              <w:t>)</w:t>
            </w:r>
          </w:p>
          <w:p w14:paraId="451712ED" w14:textId="77777777" w:rsidR="00072870" w:rsidRPr="00483E31" w:rsidRDefault="00000000">
            <w:pPr>
              <w:pStyle w:val="TableParagraph"/>
              <w:spacing w:line="484" w:lineRule="exact"/>
              <w:ind w:left="22" w:right="1"/>
              <w:rPr>
                <w:rFonts w:ascii="Times New Roman" w:hAnsi="Times New Roman" w:cs="Times New Roman"/>
                <w:sz w:val="32"/>
                <w:szCs w:val="28"/>
              </w:rPr>
            </w:pPr>
            <w:proofErr w:type="spellStart"/>
            <w:r w:rsidRPr="00483E31">
              <w:rPr>
                <w:rFonts w:ascii="Times New Roman" w:hAnsi="Times New Roman" w:cs="Times New Roman"/>
                <w:sz w:val="32"/>
                <w:szCs w:val="28"/>
              </w:rPr>
              <w:t>Ικ</w:t>
            </w:r>
            <w:proofErr w:type="spellEnd"/>
            <w:r w:rsidRPr="00483E31">
              <w:rPr>
                <w:rFonts w:ascii="Times New Roman" w:hAnsi="Times New Roman" w:cs="Times New Roman"/>
                <w:sz w:val="32"/>
                <w:szCs w:val="28"/>
              </w:rPr>
              <w:t xml:space="preserve">ανότητες </w:t>
            </w:r>
            <w:proofErr w:type="spellStart"/>
            <w:r w:rsidRPr="00483E31">
              <w:rPr>
                <w:rFonts w:ascii="Times New Roman" w:hAnsi="Times New Roman" w:cs="Times New Roman"/>
                <w:sz w:val="32"/>
                <w:szCs w:val="28"/>
              </w:rPr>
              <w:t>δράσης</w:t>
            </w:r>
            <w:proofErr w:type="spellEnd"/>
            <w:r w:rsidRPr="00483E31">
              <w:rPr>
                <w:rFonts w:ascii="Times New Roman" w:hAnsi="Times New Roman" w:cs="Times New Roman"/>
                <w:sz w:val="32"/>
                <w:szCs w:val="28"/>
              </w:rPr>
              <w:t xml:space="preserve"> = </w:t>
            </w:r>
            <w:proofErr w:type="spellStart"/>
            <w:r w:rsidRPr="00483E31">
              <w:rPr>
                <w:rFonts w:ascii="Times New Roman" w:hAnsi="Times New Roman" w:cs="Times New Roman"/>
                <w:spacing w:val="-2"/>
                <w:sz w:val="32"/>
                <w:szCs w:val="28"/>
              </w:rPr>
              <w:t>Κράτη</w:t>
            </w:r>
            <w:proofErr w:type="spellEnd"/>
          </w:p>
        </w:tc>
        <w:tc>
          <w:tcPr>
            <w:tcW w:w="6855" w:type="dxa"/>
            <w:shd w:val="clear" w:color="auto" w:fill="E9EBF5"/>
          </w:tcPr>
          <w:p w14:paraId="213DDC66" w14:textId="2F24471E" w:rsidR="00072870" w:rsidRPr="00483E31" w:rsidRDefault="00483E31">
            <w:pPr>
              <w:pStyle w:val="TableParagraph"/>
              <w:spacing w:before="57" w:line="484" w:lineRule="exact"/>
              <w:ind w:left="24" w:right="7"/>
              <w:rPr>
                <w:rFonts w:ascii="Times New Roman" w:hAnsi="Times New Roman" w:cs="Times New Roman"/>
                <w:sz w:val="32"/>
                <w:szCs w:val="28"/>
                <w:lang w:val="el-GR"/>
              </w:rPr>
            </w:pPr>
            <w:r>
              <w:rPr>
                <w:rFonts w:ascii="Times New Roman" w:hAnsi="Times New Roman" w:cs="Times New Roman"/>
                <w:sz w:val="32"/>
                <w:szCs w:val="28"/>
                <w:lang w:val="el-GR"/>
              </w:rPr>
              <w:t>Αποτροπή και διάδοση</w:t>
            </w:r>
            <w:r w:rsidR="00000000" w:rsidRPr="00483E31">
              <w:rPr>
                <w:rFonts w:ascii="Times New Roman" w:hAnsi="Times New Roman" w:cs="Times New Roman"/>
                <w:sz w:val="32"/>
                <w:szCs w:val="28"/>
                <w:lang w:val="el-GR"/>
              </w:rPr>
              <w:t xml:space="preserve"> </w:t>
            </w:r>
            <w:r w:rsidR="00000000" w:rsidRPr="00483E31">
              <w:rPr>
                <w:rFonts w:ascii="Times New Roman" w:hAnsi="Times New Roman" w:cs="Times New Roman"/>
                <w:spacing w:val="-2"/>
                <w:sz w:val="32"/>
                <w:szCs w:val="28"/>
                <w:lang w:val="el-GR"/>
              </w:rPr>
              <w:t>πληροφορί</w:t>
            </w:r>
            <w:r>
              <w:rPr>
                <w:rFonts w:ascii="Times New Roman" w:hAnsi="Times New Roman" w:cs="Times New Roman"/>
                <w:spacing w:val="-2"/>
                <w:sz w:val="32"/>
                <w:szCs w:val="28"/>
                <w:lang w:val="el-GR"/>
              </w:rPr>
              <w:t>α</w:t>
            </w:r>
            <w:r w:rsidR="00000000" w:rsidRPr="00483E31">
              <w:rPr>
                <w:rFonts w:ascii="Times New Roman" w:hAnsi="Times New Roman" w:cs="Times New Roman"/>
                <w:spacing w:val="-2"/>
                <w:sz w:val="32"/>
                <w:szCs w:val="28"/>
                <w:lang w:val="el-GR"/>
              </w:rPr>
              <w:t>ς</w:t>
            </w:r>
          </w:p>
          <w:p w14:paraId="5D3D07C6" w14:textId="77777777" w:rsidR="00072870" w:rsidRPr="00483E31" w:rsidRDefault="00000000">
            <w:pPr>
              <w:pStyle w:val="TableParagraph"/>
              <w:spacing w:line="484" w:lineRule="exact"/>
              <w:ind w:left="24" w:right="8"/>
              <w:rPr>
                <w:rFonts w:ascii="Times New Roman" w:hAnsi="Times New Roman" w:cs="Times New Roman"/>
                <w:sz w:val="32"/>
                <w:szCs w:val="28"/>
                <w:lang w:val="el-GR"/>
              </w:rPr>
            </w:pPr>
            <w:r w:rsidRPr="00483E31">
              <w:rPr>
                <w:rFonts w:ascii="Times New Roman" w:hAnsi="Times New Roman" w:cs="Times New Roman"/>
                <w:sz w:val="32"/>
                <w:szCs w:val="28"/>
                <w:lang w:val="el-GR"/>
              </w:rPr>
              <w:t xml:space="preserve">Συντονισμός </w:t>
            </w:r>
            <w:r w:rsidRPr="00483E31">
              <w:rPr>
                <w:rFonts w:ascii="Times New Roman" w:hAnsi="Times New Roman" w:cs="Times New Roman"/>
                <w:spacing w:val="-2"/>
                <w:sz w:val="32"/>
                <w:szCs w:val="28"/>
                <w:lang w:val="el-GR"/>
              </w:rPr>
              <w:t>δράσης</w:t>
            </w:r>
          </w:p>
        </w:tc>
      </w:tr>
    </w:tbl>
    <w:p w14:paraId="487E0410" w14:textId="77777777" w:rsidR="00072870" w:rsidRPr="00015101" w:rsidRDefault="00072870">
      <w:pPr>
        <w:pStyle w:val="TableParagraph"/>
        <w:spacing w:line="484" w:lineRule="exact"/>
        <w:rPr>
          <w:rFonts w:ascii="Times New Roman" w:hAnsi="Times New Roman" w:cs="Times New Roman"/>
          <w:sz w:val="40"/>
          <w:lang w:val="el-GR"/>
        </w:rPr>
        <w:sectPr w:rsidR="00072870" w:rsidRPr="00015101">
          <w:pgSz w:w="19200" w:h="10800" w:orient="landscape"/>
          <w:pgMar w:top="60" w:right="0" w:bottom="0" w:left="0" w:header="708" w:footer="708" w:gutter="0"/>
          <w:cols w:space="708"/>
        </w:sectPr>
      </w:pPr>
    </w:p>
    <w:p w14:paraId="256EAAD0" w14:textId="1AE7E0DB" w:rsidR="00072870" w:rsidRPr="00015101" w:rsidRDefault="00483E31">
      <w:pPr>
        <w:pStyle w:val="7"/>
        <w:spacing w:line="754" w:lineRule="exact"/>
        <w:ind w:left="144"/>
        <w:rPr>
          <w:rFonts w:ascii="Times New Roman" w:hAnsi="Times New Roman" w:cs="Times New Roman"/>
          <w:lang w:val="el-GR"/>
        </w:rPr>
      </w:pPr>
      <w:bookmarkStart w:id="51" w:name="Diapositive_50"/>
      <w:bookmarkEnd w:id="51"/>
      <w:r>
        <w:rPr>
          <w:rFonts w:ascii="Times New Roman" w:hAnsi="Times New Roman" w:cs="Times New Roman"/>
          <w:sz w:val="40"/>
          <w:lang w:val="el-GR"/>
        </w:rPr>
        <w:lastRenderedPageBreak/>
        <w:t>Ναυτιλιακό / ψηφιακό:</w:t>
      </w:r>
      <w:r w:rsidR="00000000" w:rsidRPr="00015101">
        <w:rPr>
          <w:rFonts w:ascii="Times New Roman" w:hAnsi="Times New Roman" w:cs="Times New Roman"/>
          <w:sz w:val="40"/>
          <w:lang w:val="el-GR"/>
        </w:rPr>
        <w:t xml:space="preserve"> </w:t>
      </w:r>
      <w:r w:rsidR="00000000" w:rsidRPr="00015101">
        <w:rPr>
          <w:rFonts w:ascii="Times New Roman" w:hAnsi="Times New Roman" w:cs="Times New Roman"/>
          <w:spacing w:val="-2"/>
          <w:sz w:val="40"/>
          <w:lang w:val="el-GR"/>
        </w:rPr>
        <w:t>ομοιότητες</w:t>
      </w:r>
    </w:p>
    <w:p w14:paraId="219BAE9A" w14:textId="6656C8F2" w:rsidR="00072870" w:rsidRPr="00483E31" w:rsidRDefault="00483E31">
      <w:pPr>
        <w:spacing w:line="386" w:lineRule="exact"/>
        <w:ind w:left="144"/>
        <w:rPr>
          <w:rFonts w:ascii="Times New Roman" w:hAnsi="Times New Roman" w:cs="Times New Roman"/>
          <w:sz w:val="36"/>
          <w:szCs w:val="24"/>
          <w:lang w:val="el-GR"/>
        </w:rPr>
      </w:pPr>
      <w:r w:rsidRPr="00483E31">
        <w:rPr>
          <w:rFonts w:ascii="Times New Roman" w:hAnsi="Times New Roman" w:cs="Times New Roman"/>
          <w:szCs w:val="24"/>
          <w:lang w:val="el-GR"/>
        </w:rPr>
        <w:t>Παρόμοιοι κόσμοι</w:t>
      </w:r>
      <w:r w:rsidR="00000000" w:rsidRPr="00483E31">
        <w:rPr>
          <w:rFonts w:ascii="Times New Roman" w:hAnsi="Times New Roman" w:cs="Times New Roman"/>
          <w:szCs w:val="24"/>
          <w:lang w:val="el-GR"/>
        </w:rPr>
        <w:t xml:space="preserve"> </w:t>
      </w:r>
      <w:r w:rsidRPr="00483E31">
        <w:rPr>
          <w:rFonts w:ascii="Times New Roman" w:hAnsi="Times New Roman" w:cs="Times New Roman"/>
          <w:szCs w:val="24"/>
          <w:lang w:val="el-GR"/>
        </w:rPr>
        <w:t>(</w:t>
      </w:r>
      <w:r w:rsidR="00000000" w:rsidRPr="00483E31">
        <w:rPr>
          <w:rFonts w:ascii="Times New Roman" w:hAnsi="Times New Roman" w:cs="Times New Roman"/>
          <w:szCs w:val="24"/>
          <w:lang w:val="el-GR"/>
        </w:rPr>
        <w:t>ίδιες αξιολογήσεις - ίδιες συνέπειες</w:t>
      </w:r>
      <w:r w:rsidRPr="00483E31">
        <w:rPr>
          <w:rFonts w:ascii="Times New Roman" w:hAnsi="Times New Roman" w:cs="Times New Roman"/>
          <w:szCs w:val="24"/>
          <w:lang w:val="el-GR"/>
        </w:rPr>
        <w:t xml:space="preserve"> ???</w:t>
      </w:r>
      <w:r w:rsidR="00000000" w:rsidRPr="00483E31">
        <w:rPr>
          <w:rFonts w:ascii="Times New Roman" w:hAnsi="Times New Roman" w:cs="Times New Roman"/>
          <w:szCs w:val="24"/>
          <w:lang w:val="el-GR"/>
        </w:rPr>
        <w:t xml:space="preserve"> </w:t>
      </w:r>
      <w:r w:rsidR="00000000" w:rsidRPr="00483E31">
        <w:rPr>
          <w:rFonts w:ascii="Times New Roman" w:hAnsi="Times New Roman" w:cs="Times New Roman"/>
          <w:spacing w:val="-4"/>
          <w:szCs w:val="24"/>
          <w:lang w:val="el-GR"/>
        </w:rPr>
        <w:t>)</w:t>
      </w:r>
    </w:p>
    <w:p w14:paraId="6C8616E5" w14:textId="77777777" w:rsidR="00072870" w:rsidRPr="00015101" w:rsidRDefault="00000000">
      <w:pPr>
        <w:spacing w:before="288"/>
        <w:ind w:left="144"/>
        <w:rPr>
          <w:rFonts w:ascii="Times New Roman" w:hAnsi="Times New Roman" w:cs="Times New Roman"/>
          <w:sz w:val="40"/>
          <w:lang w:val="el-GR"/>
        </w:rPr>
      </w:pPr>
      <w:r w:rsidRPr="00015101">
        <w:rPr>
          <w:rFonts w:ascii="Times New Roman" w:hAnsi="Times New Roman" w:cs="Times New Roman"/>
          <w:sz w:val="13"/>
          <w:lang w:val="el-GR"/>
        </w:rPr>
        <w:br w:type="column"/>
      </w:r>
      <w:r w:rsidRPr="00483E31">
        <w:rPr>
          <w:rFonts w:ascii="Times New Roman" w:hAnsi="Times New Roman" w:cs="Times New Roman"/>
          <w:sz w:val="28"/>
          <w:szCs w:val="24"/>
          <w:lang w:val="el-GR"/>
        </w:rPr>
        <w:t xml:space="preserve">Σε 10 </w:t>
      </w:r>
      <w:r w:rsidRPr="00483E31">
        <w:rPr>
          <w:rFonts w:ascii="Times New Roman" w:hAnsi="Times New Roman" w:cs="Times New Roman"/>
          <w:spacing w:val="-2"/>
          <w:sz w:val="28"/>
          <w:szCs w:val="24"/>
          <w:lang w:val="el-GR"/>
        </w:rPr>
        <w:t>δευτερόλεπτα....</w:t>
      </w:r>
    </w:p>
    <w:p w14:paraId="6F293DEF" w14:textId="77777777" w:rsidR="00072870" w:rsidRPr="00015101" w:rsidRDefault="00000000">
      <w:pPr>
        <w:spacing w:before="33"/>
        <w:ind w:left="144"/>
        <w:rPr>
          <w:rFonts w:ascii="Times New Roman" w:hAnsi="Times New Roman" w:cs="Times New Roman"/>
          <w:sz w:val="20"/>
          <w:lang w:val="el-GR"/>
        </w:rPr>
      </w:pPr>
      <w:r w:rsidRPr="00015101">
        <w:rPr>
          <w:rFonts w:ascii="Times New Roman" w:hAnsi="Times New Roman" w:cs="Times New Roman"/>
          <w:sz w:val="13"/>
          <w:lang w:val="el-GR"/>
        </w:rPr>
        <w:br w:type="column"/>
      </w:r>
      <w:r w:rsidRPr="00015101">
        <w:rPr>
          <w:rFonts w:ascii="Times New Roman" w:hAnsi="Times New Roman" w:cs="Times New Roman"/>
          <w:color w:val="006FC0"/>
          <w:spacing w:val="-2"/>
          <w:sz w:val="12"/>
        </w:rPr>
        <w:t>C</w:t>
      </w:r>
      <w:r w:rsidRPr="00015101">
        <w:rPr>
          <w:rFonts w:ascii="Times New Roman" w:hAnsi="Times New Roman" w:cs="Times New Roman"/>
          <w:color w:val="006FC0"/>
          <w:spacing w:val="-2"/>
          <w:sz w:val="12"/>
          <w:lang w:val="el-GR"/>
        </w:rPr>
        <w:t>2</w:t>
      </w:r>
      <w:r w:rsidRPr="00015101">
        <w:rPr>
          <w:rFonts w:ascii="Times New Roman" w:hAnsi="Times New Roman" w:cs="Times New Roman"/>
          <w:color w:val="006FC0"/>
          <w:spacing w:val="-2"/>
          <w:sz w:val="12"/>
        </w:rPr>
        <w:t>B</w:t>
      </w:r>
      <w:r w:rsidRPr="00015101">
        <w:rPr>
          <w:rFonts w:ascii="Times New Roman" w:hAnsi="Times New Roman" w:cs="Times New Roman"/>
          <w:color w:val="006FC0"/>
          <w:spacing w:val="-2"/>
          <w:sz w:val="12"/>
          <w:lang w:val="el-GR"/>
        </w:rPr>
        <w:t>_</w:t>
      </w:r>
      <w:r w:rsidRPr="00015101">
        <w:rPr>
          <w:rFonts w:ascii="Times New Roman" w:hAnsi="Times New Roman" w:cs="Times New Roman"/>
          <w:color w:val="006FC0"/>
          <w:spacing w:val="-2"/>
          <w:sz w:val="12"/>
        </w:rPr>
        <w:t>CSP</w:t>
      </w:r>
      <w:r w:rsidRPr="00015101">
        <w:rPr>
          <w:rFonts w:ascii="Times New Roman" w:hAnsi="Times New Roman" w:cs="Times New Roman"/>
          <w:color w:val="006FC0"/>
          <w:spacing w:val="-2"/>
          <w:sz w:val="12"/>
          <w:lang w:val="el-GR"/>
        </w:rPr>
        <w:t>008</w:t>
      </w:r>
    </w:p>
    <w:p w14:paraId="1C39E5A6" w14:textId="77777777" w:rsidR="00072870" w:rsidRPr="00015101" w:rsidRDefault="00072870">
      <w:pPr>
        <w:rPr>
          <w:rFonts w:ascii="Times New Roman" w:hAnsi="Times New Roman" w:cs="Times New Roman"/>
          <w:sz w:val="20"/>
          <w:lang w:val="el-GR"/>
        </w:rPr>
        <w:sectPr w:rsidR="00072870" w:rsidRPr="00015101">
          <w:pgSz w:w="19200" w:h="10800" w:orient="landscape"/>
          <w:pgMar w:top="60" w:right="0" w:bottom="280" w:left="0" w:header="708" w:footer="708" w:gutter="0"/>
          <w:cols w:num="3" w:space="708" w:equalWidth="0">
            <w:col w:w="8259" w:space="4723"/>
            <w:col w:w="2773" w:space="1895"/>
            <w:col w:w="1550" w:space="0"/>
          </w:cols>
        </w:sectPr>
      </w:pPr>
    </w:p>
    <w:p w14:paraId="742BD377" w14:textId="77777777" w:rsidR="00072870" w:rsidRPr="00015101" w:rsidRDefault="00000000">
      <w:pPr>
        <w:pStyle w:val="a3"/>
        <w:rPr>
          <w:rFonts w:ascii="Times New Roman" w:hAnsi="Times New Roman" w:cs="Times New Roman"/>
          <w:sz w:val="48"/>
          <w:lang w:val="el-GR"/>
        </w:rPr>
      </w:pPr>
      <w:r w:rsidRPr="00015101">
        <w:rPr>
          <w:rFonts w:ascii="Times New Roman" w:hAnsi="Times New Roman" w:cs="Times New Roman"/>
          <w:noProof/>
          <w:sz w:val="48"/>
        </w:rPr>
        <mc:AlternateContent>
          <mc:Choice Requires="wpg">
            <w:drawing>
              <wp:anchor distT="0" distB="0" distL="0" distR="0" simplePos="0" relativeHeight="251823616" behindDoc="1" locked="0" layoutInCell="1" allowOverlap="1" wp14:anchorId="72451C20" wp14:editId="6054E65E">
                <wp:simplePos x="0" y="0"/>
                <wp:positionH relativeFrom="page">
                  <wp:posOffset>0</wp:posOffset>
                </wp:positionH>
                <wp:positionV relativeFrom="page">
                  <wp:posOffset>46605</wp:posOffset>
                </wp:positionV>
                <wp:extent cx="12192000" cy="6754495"/>
                <wp:effectExtent l="0" t="0" r="0" b="0"/>
                <wp:wrapNone/>
                <wp:docPr id="457" name="Group 457"/>
                <wp:cNvGraphicFramePr/>
                <a:graphic xmlns:a="http://schemas.openxmlformats.org/drawingml/2006/main">
                  <a:graphicData uri="http://schemas.microsoft.com/office/word/2010/wordprocessingGroup">
                    <wpg:wgp>
                      <wpg:cNvGrpSpPr/>
                      <wpg:grpSpPr>
                        <a:xfrm>
                          <a:off x="0" y="0"/>
                          <a:ext cx="12192000" cy="6754495"/>
                          <a:chOff x="0" y="0"/>
                          <a:chExt cx="12192000" cy="6754495"/>
                        </a:xfrm>
                      </wpg:grpSpPr>
                      <pic:pic xmlns:pic="http://schemas.openxmlformats.org/drawingml/2006/picture">
                        <pic:nvPicPr>
                          <pic:cNvPr id="458" name="Image 458"/>
                          <pic:cNvPicPr/>
                        </pic:nvPicPr>
                        <pic:blipFill>
                          <a:blip r:embed="rId5" cstate="print"/>
                          <a:stretch>
                            <a:fillRect/>
                          </a:stretch>
                        </pic:blipFill>
                        <pic:spPr>
                          <a:xfrm>
                            <a:off x="0" y="0"/>
                            <a:ext cx="3275193" cy="6754312"/>
                          </a:xfrm>
                          <a:prstGeom prst="rect">
                            <a:avLst/>
                          </a:prstGeom>
                        </pic:spPr>
                      </pic:pic>
                      <pic:pic xmlns:pic="http://schemas.openxmlformats.org/drawingml/2006/picture">
                        <pic:nvPicPr>
                          <pic:cNvPr id="459" name="Image 459" descr="Une image contenant extérieur, plage, ciel, eau  Description générée avec un niveau de confiance très élevé"/>
                          <pic:cNvPicPr/>
                        </pic:nvPicPr>
                        <pic:blipFill>
                          <a:blip r:embed="rId193" cstate="print"/>
                          <a:stretch>
                            <a:fillRect/>
                          </a:stretch>
                        </pic:blipFill>
                        <pic:spPr>
                          <a:xfrm>
                            <a:off x="571373" y="3764077"/>
                            <a:ext cx="3933316" cy="2982849"/>
                          </a:xfrm>
                          <a:prstGeom prst="rect">
                            <a:avLst/>
                          </a:prstGeom>
                        </pic:spPr>
                      </pic:pic>
                      <pic:pic xmlns:pic="http://schemas.openxmlformats.org/drawingml/2006/picture">
                        <pic:nvPicPr>
                          <pic:cNvPr id="460" name="Image 460"/>
                          <pic:cNvPicPr/>
                        </pic:nvPicPr>
                        <pic:blipFill>
                          <a:blip r:embed="rId194" cstate="print"/>
                          <a:stretch>
                            <a:fillRect/>
                          </a:stretch>
                        </pic:blipFill>
                        <pic:spPr>
                          <a:xfrm>
                            <a:off x="3481705" y="763146"/>
                            <a:ext cx="8710295" cy="4208145"/>
                          </a:xfrm>
                          <a:prstGeom prst="rect">
                            <a:avLst/>
                          </a:prstGeom>
                        </pic:spPr>
                      </pic:pic>
                      <pic:pic xmlns:pic="http://schemas.openxmlformats.org/drawingml/2006/picture">
                        <pic:nvPicPr>
                          <pic:cNvPr id="461" name="Image 461" descr="Une image contenant extérieur, eau  Description générée avec un niveau de confiance très élevé"/>
                          <pic:cNvPicPr/>
                        </pic:nvPicPr>
                        <pic:blipFill>
                          <a:blip r:embed="rId195" cstate="print"/>
                          <a:stretch>
                            <a:fillRect/>
                          </a:stretch>
                        </pic:blipFill>
                        <pic:spPr>
                          <a:xfrm>
                            <a:off x="117021" y="803024"/>
                            <a:ext cx="3110992" cy="1908048"/>
                          </a:xfrm>
                          <a:prstGeom prst="rect">
                            <a:avLst/>
                          </a:prstGeom>
                        </pic:spPr>
                      </pic:pic>
                    </wpg:wgp>
                  </a:graphicData>
                </a:graphic>
              </wp:anchor>
            </w:drawing>
          </mc:Choice>
          <mc:Fallback>
            <w:pict>
              <v:group w14:anchorId="4080B816" id="Group 457" o:spid="_x0000_s1026" style="position:absolute;margin-left:0;margin-top:3.65pt;width:960pt;height:531.85pt;z-index:-251492864;mso-wrap-distance-left:0;mso-wrap-distance-right:0;mso-position-horizontal-relative:page;mso-position-vertical-relative:page" coordsize="121920,67544"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">
                <v:shape id="Image 458" o:spid="_x0000_s1027" type="#_x0000_t75" style="position:absolute;width:32751;height:675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">
                  <v:imagedata r:id="rId9" o:title=""/>
                </v:shape>
                <v:shape id="Image 459" o:spid="_x0000_s1028" type="#_x0000_t75" alt="Une image contenant extérieur, plage, ciel, eau  Description générée avec un niveau de confiance très élevé" style="position:absolute;left:5713;top:37640;width:39333;height:298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">
                  <v:imagedata r:id="rId196" o:title="Une image contenant extérieur, plage, ciel, eau  Description générée avec un niveau de confiance très élevé"/>
                </v:shape>
                <v:shape id="Image 460" o:spid="_x0000_s1029" type="#_x0000_t75" style="position:absolute;left:34817;top:7631;width:87103;height:420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">
                  <v:imagedata r:id="rId197" o:title=""/>
                </v:shape>
                <v:shape id="Image 461" o:spid="_x0000_s1030" type="#_x0000_t75" alt="Une image contenant extérieur, eau  Description générée avec un niveau de confiance très élevé" style="position:absolute;left:1170;top:8030;width:31110;height:190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">
                  <v:imagedata r:id="rId198" o:title="Une image contenant extérieur, eau  Description générée avec un niveau de confiance très élevé"/>
                </v:shape>
                <w10:wrap anchorx="page" anchory="page"/>
              </v:group>
            </w:pict>
          </mc:Fallback>
        </mc:AlternateContent>
      </w:r>
    </w:p>
    <w:p w14:paraId="505C64FB" w14:textId="77777777" w:rsidR="00072870" w:rsidRPr="00015101" w:rsidRDefault="00072870">
      <w:pPr>
        <w:pStyle w:val="a3"/>
        <w:rPr>
          <w:rFonts w:ascii="Times New Roman" w:hAnsi="Times New Roman" w:cs="Times New Roman"/>
          <w:sz w:val="48"/>
          <w:lang w:val="el-GR"/>
        </w:rPr>
      </w:pPr>
    </w:p>
    <w:p w14:paraId="039AC8A1" w14:textId="77777777" w:rsidR="00072870" w:rsidRPr="00015101" w:rsidRDefault="00072870">
      <w:pPr>
        <w:pStyle w:val="a3"/>
        <w:rPr>
          <w:rFonts w:ascii="Times New Roman" w:hAnsi="Times New Roman" w:cs="Times New Roman"/>
          <w:sz w:val="48"/>
          <w:lang w:val="el-GR"/>
        </w:rPr>
      </w:pPr>
    </w:p>
    <w:p w14:paraId="640F7AFD" w14:textId="77777777" w:rsidR="00072870" w:rsidRPr="00015101" w:rsidRDefault="00072870">
      <w:pPr>
        <w:pStyle w:val="a3"/>
        <w:rPr>
          <w:rFonts w:ascii="Times New Roman" w:hAnsi="Times New Roman" w:cs="Times New Roman"/>
          <w:sz w:val="48"/>
          <w:lang w:val="el-GR"/>
        </w:rPr>
      </w:pPr>
    </w:p>
    <w:p w14:paraId="40EE2615" w14:textId="77777777" w:rsidR="00072870" w:rsidRPr="00015101" w:rsidRDefault="00072870">
      <w:pPr>
        <w:pStyle w:val="a3"/>
        <w:spacing w:before="418"/>
        <w:rPr>
          <w:rFonts w:ascii="Times New Roman" w:hAnsi="Times New Roman" w:cs="Times New Roman"/>
          <w:sz w:val="48"/>
          <w:lang w:val="el-GR"/>
        </w:rPr>
      </w:pPr>
    </w:p>
    <w:p w14:paraId="0B37DC3B" w14:textId="6E365F73" w:rsidR="00072870" w:rsidRPr="00015101" w:rsidRDefault="00000000">
      <w:pPr>
        <w:pStyle w:val="9"/>
        <w:rPr>
          <w:rFonts w:ascii="Times New Roman" w:hAnsi="Times New Roman" w:cs="Times New Roman"/>
          <w:lang w:val="el-GR"/>
        </w:rPr>
      </w:pPr>
      <w:r w:rsidRPr="00015101">
        <w:rPr>
          <w:rFonts w:ascii="Times New Roman" w:hAnsi="Times New Roman" w:cs="Times New Roman"/>
          <w:sz w:val="30"/>
          <w:lang w:val="el-GR"/>
        </w:rPr>
        <w:t xml:space="preserve">800  1260 </w:t>
      </w:r>
      <w:r w:rsidR="00483E31">
        <w:rPr>
          <w:rFonts w:ascii="Times New Roman" w:hAnsi="Times New Roman" w:cs="Times New Roman"/>
          <w:sz w:val="30"/>
          <w:lang w:val="el-GR"/>
        </w:rPr>
        <w:t xml:space="preserve">Τ </w:t>
      </w:r>
      <w:proofErr w:type="spellStart"/>
      <w:r w:rsidRPr="00015101">
        <w:rPr>
          <w:rFonts w:ascii="Times New Roman" w:hAnsi="Times New Roman" w:cs="Times New Roman"/>
          <w:spacing w:val="-2"/>
          <w:sz w:val="30"/>
        </w:rPr>
        <w:t>rubish</w:t>
      </w:r>
      <w:proofErr w:type="spellEnd"/>
    </w:p>
    <w:p w14:paraId="79088CC9" w14:textId="77777777" w:rsidR="00072870" w:rsidRPr="00015101" w:rsidRDefault="00072870">
      <w:pPr>
        <w:pStyle w:val="a3"/>
        <w:rPr>
          <w:rFonts w:ascii="Times New Roman" w:hAnsi="Times New Roman" w:cs="Times New Roman"/>
          <w:b/>
          <w:sz w:val="40"/>
          <w:lang w:val="el-GR"/>
        </w:rPr>
      </w:pPr>
    </w:p>
    <w:p w14:paraId="580DF48D" w14:textId="77777777" w:rsidR="00072870" w:rsidRPr="00015101" w:rsidRDefault="00072870">
      <w:pPr>
        <w:pStyle w:val="a3"/>
        <w:rPr>
          <w:rFonts w:ascii="Times New Roman" w:hAnsi="Times New Roman" w:cs="Times New Roman"/>
          <w:b/>
          <w:sz w:val="40"/>
          <w:lang w:val="el-GR"/>
        </w:rPr>
      </w:pPr>
    </w:p>
    <w:p w14:paraId="2A6BB70A" w14:textId="77777777" w:rsidR="00072870" w:rsidRPr="00015101" w:rsidRDefault="00072870">
      <w:pPr>
        <w:pStyle w:val="a3"/>
        <w:rPr>
          <w:rFonts w:ascii="Times New Roman" w:hAnsi="Times New Roman" w:cs="Times New Roman"/>
          <w:b/>
          <w:sz w:val="40"/>
          <w:lang w:val="el-GR"/>
        </w:rPr>
      </w:pPr>
    </w:p>
    <w:p w14:paraId="0159D11B" w14:textId="77777777" w:rsidR="00072870" w:rsidRPr="00015101" w:rsidRDefault="00072870">
      <w:pPr>
        <w:pStyle w:val="a3"/>
        <w:rPr>
          <w:rFonts w:ascii="Times New Roman" w:hAnsi="Times New Roman" w:cs="Times New Roman"/>
          <w:b/>
          <w:sz w:val="40"/>
          <w:lang w:val="el-GR"/>
        </w:rPr>
      </w:pPr>
    </w:p>
    <w:p w14:paraId="6DB79D72" w14:textId="77777777" w:rsidR="00072870" w:rsidRPr="00015101" w:rsidRDefault="00072870">
      <w:pPr>
        <w:pStyle w:val="a3"/>
        <w:rPr>
          <w:rFonts w:ascii="Times New Roman" w:hAnsi="Times New Roman" w:cs="Times New Roman"/>
          <w:b/>
          <w:sz w:val="40"/>
          <w:lang w:val="el-GR"/>
        </w:rPr>
      </w:pPr>
    </w:p>
    <w:p w14:paraId="382017CD" w14:textId="77777777" w:rsidR="00072870" w:rsidRPr="00015101" w:rsidRDefault="00072870">
      <w:pPr>
        <w:pStyle w:val="a3"/>
        <w:spacing w:before="115"/>
        <w:rPr>
          <w:rFonts w:ascii="Times New Roman" w:hAnsi="Times New Roman" w:cs="Times New Roman"/>
          <w:b/>
          <w:sz w:val="40"/>
          <w:lang w:val="el-GR"/>
        </w:rPr>
      </w:pPr>
    </w:p>
    <w:p w14:paraId="7DE08AA7" w14:textId="77777777" w:rsidR="00483E31" w:rsidRDefault="00483E31">
      <w:pPr>
        <w:spacing w:line="485" w:lineRule="exact"/>
        <w:ind w:left="12251"/>
        <w:rPr>
          <w:rFonts w:ascii="Times New Roman" w:hAnsi="Times New Roman" w:cs="Times New Roman"/>
          <w:b/>
          <w:sz w:val="25"/>
        </w:rPr>
      </w:pPr>
    </w:p>
    <w:p w14:paraId="423DDC61" w14:textId="36F8B265" w:rsidR="00072870" w:rsidRPr="00015101" w:rsidRDefault="00000000">
      <w:pPr>
        <w:spacing w:line="485" w:lineRule="exact"/>
        <w:ind w:left="12251"/>
        <w:rPr>
          <w:rFonts w:ascii="Times New Roman" w:hAnsi="Times New Roman" w:cs="Times New Roman"/>
          <w:b/>
          <w:sz w:val="40"/>
          <w:lang w:val="el-GR"/>
        </w:rPr>
      </w:pPr>
      <w:r w:rsidRPr="00015101">
        <w:rPr>
          <w:rFonts w:ascii="Times New Roman" w:hAnsi="Times New Roman" w:cs="Times New Roman"/>
          <w:b/>
          <w:sz w:val="25"/>
          <w:lang w:val="el-GR"/>
        </w:rPr>
        <w:t xml:space="preserve">225.000 </w:t>
      </w:r>
      <w:r w:rsidRPr="00015101">
        <w:rPr>
          <w:rFonts w:ascii="Times New Roman" w:hAnsi="Times New Roman" w:cs="Times New Roman"/>
          <w:b/>
          <w:sz w:val="25"/>
        </w:rPr>
        <w:t>GB</w:t>
      </w:r>
      <w:r w:rsidRPr="00015101">
        <w:rPr>
          <w:rFonts w:ascii="Times New Roman" w:hAnsi="Times New Roman" w:cs="Times New Roman"/>
          <w:b/>
          <w:sz w:val="25"/>
          <w:lang w:val="el-GR"/>
        </w:rPr>
        <w:t xml:space="preserve"> δεδομένων</w:t>
      </w:r>
    </w:p>
    <w:p w14:paraId="5A3C44F6" w14:textId="77777777" w:rsidR="00072870" w:rsidRPr="00015101" w:rsidRDefault="00000000">
      <w:pPr>
        <w:pStyle w:val="a4"/>
        <w:numPr>
          <w:ilvl w:val="0"/>
          <w:numId w:val="1"/>
        </w:numPr>
        <w:tabs>
          <w:tab w:val="left" w:pos="12702"/>
        </w:tabs>
        <w:spacing w:line="384" w:lineRule="exact"/>
        <w:ind w:hanging="451"/>
        <w:rPr>
          <w:rFonts w:ascii="Times New Roman" w:hAnsi="Times New Roman" w:cs="Times New Roman"/>
          <w:sz w:val="32"/>
        </w:rPr>
      </w:pPr>
      <w:r w:rsidRPr="00015101">
        <w:rPr>
          <w:rFonts w:ascii="Times New Roman" w:hAnsi="Times New Roman" w:cs="Times New Roman"/>
          <w:sz w:val="20"/>
        </w:rPr>
        <w:t xml:space="preserve">500.000 </w:t>
      </w:r>
      <w:proofErr w:type="spellStart"/>
      <w:r w:rsidRPr="00015101">
        <w:rPr>
          <w:rFonts w:ascii="Times New Roman" w:hAnsi="Times New Roman" w:cs="Times New Roman"/>
          <w:sz w:val="20"/>
        </w:rPr>
        <w:t>δημοσιεύσεις</w:t>
      </w:r>
      <w:proofErr w:type="spellEnd"/>
      <w:r w:rsidRPr="00015101">
        <w:rPr>
          <w:rFonts w:ascii="Times New Roman" w:hAnsi="Times New Roman" w:cs="Times New Roman"/>
          <w:sz w:val="20"/>
        </w:rPr>
        <w:t xml:space="preserve"> Facebook </w:t>
      </w:r>
    </w:p>
    <w:p w14:paraId="552E7565" w14:textId="77777777" w:rsidR="00072870" w:rsidRPr="00015101" w:rsidRDefault="00000000">
      <w:pPr>
        <w:tabs>
          <w:tab w:val="left" w:pos="12702"/>
        </w:tabs>
        <w:spacing w:line="384" w:lineRule="exact"/>
        <w:ind w:left="12251"/>
        <w:rPr>
          <w:rFonts w:ascii="Times New Roman" w:hAnsi="Times New Roman" w:cs="Times New Roman"/>
          <w:sz w:val="32"/>
        </w:rPr>
      </w:pPr>
      <w:r w:rsidRPr="00015101">
        <w:rPr>
          <w:rFonts w:ascii="Times New Roman" w:hAnsi="Times New Roman" w:cs="Times New Roman"/>
          <w:spacing w:val="-10"/>
          <w:sz w:val="20"/>
        </w:rPr>
        <w:t>-</w:t>
      </w:r>
      <w:r w:rsidRPr="00015101">
        <w:rPr>
          <w:rFonts w:ascii="Times New Roman" w:hAnsi="Times New Roman" w:cs="Times New Roman"/>
          <w:sz w:val="20"/>
        </w:rPr>
        <w:tab/>
        <w:t>57.000 tweets,</w:t>
      </w:r>
    </w:p>
    <w:p w14:paraId="725A9056" w14:textId="77777777" w:rsidR="00072870" w:rsidRPr="00015101" w:rsidRDefault="00000000">
      <w:pPr>
        <w:pStyle w:val="a4"/>
        <w:numPr>
          <w:ilvl w:val="0"/>
          <w:numId w:val="1"/>
        </w:numPr>
        <w:tabs>
          <w:tab w:val="left" w:pos="12702"/>
        </w:tabs>
        <w:spacing w:line="384" w:lineRule="exact"/>
        <w:ind w:hanging="451"/>
        <w:rPr>
          <w:rFonts w:ascii="Times New Roman" w:hAnsi="Times New Roman" w:cs="Times New Roman"/>
          <w:sz w:val="32"/>
        </w:rPr>
      </w:pPr>
      <w:r w:rsidRPr="00015101">
        <w:rPr>
          <w:rFonts w:ascii="Times New Roman" w:hAnsi="Times New Roman" w:cs="Times New Roman"/>
          <w:sz w:val="20"/>
        </w:rPr>
        <w:t xml:space="preserve">46.000 </w:t>
      </w:r>
      <w:proofErr w:type="spellStart"/>
      <w:r w:rsidRPr="00015101">
        <w:rPr>
          <w:rFonts w:ascii="Times New Roman" w:hAnsi="Times New Roman" w:cs="Times New Roman"/>
          <w:sz w:val="20"/>
        </w:rPr>
        <w:t>έρευνες</w:t>
      </w:r>
      <w:proofErr w:type="spellEnd"/>
      <w:r w:rsidRPr="00015101">
        <w:rPr>
          <w:rFonts w:ascii="Times New Roman" w:hAnsi="Times New Roman" w:cs="Times New Roman"/>
          <w:sz w:val="20"/>
        </w:rPr>
        <w:t xml:space="preserve"> Google</w:t>
      </w:r>
    </w:p>
    <w:p w14:paraId="17601B9F" w14:textId="77777777" w:rsidR="00072870" w:rsidRPr="00015101" w:rsidRDefault="00000000">
      <w:pPr>
        <w:pStyle w:val="a4"/>
        <w:numPr>
          <w:ilvl w:val="0"/>
          <w:numId w:val="1"/>
        </w:numPr>
        <w:tabs>
          <w:tab w:val="left" w:pos="12702"/>
        </w:tabs>
        <w:spacing w:line="387" w:lineRule="exact"/>
        <w:ind w:hanging="451"/>
        <w:rPr>
          <w:rFonts w:ascii="Times New Roman" w:hAnsi="Times New Roman" w:cs="Times New Roman"/>
          <w:sz w:val="32"/>
        </w:rPr>
      </w:pPr>
      <w:r w:rsidRPr="00015101">
        <w:rPr>
          <w:rFonts w:ascii="Times New Roman" w:hAnsi="Times New Roman" w:cs="Times New Roman"/>
          <w:sz w:val="20"/>
        </w:rPr>
        <w:t xml:space="preserve">2 </w:t>
      </w:r>
      <w:proofErr w:type="spellStart"/>
      <w:r w:rsidRPr="00015101">
        <w:rPr>
          <w:rFonts w:ascii="Times New Roman" w:hAnsi="Times New Roman" w:cs="Times New Roman"/>
          <w:sz w:val="20"/>
        </w:rPr>
        <w:t>εκ</w:t>
      </w:r>
      <w:proofErr w:type="spellEnd"/>
      <w:r w:rsidRPr="00015101">
        <w:rPr>
          <w:rFonts w:ascii="Times New Roman" w:hAnsi="Times New Roman" w:cs="Times New Roman"/>
          <w:sz w:val="20"/>
        </w:rPr>
        <w:t xml:space="preserve">ατομμύρια </w:t>
      </w:r>
      <w:proofErr w:type="spellStart"/>
      <w:r w:rsidRPr="00015101">
        <w:rPr>
          <w:rFonts w:ascii="Times New Roman" w:hAnsi="Times New Roman" w:cs="Times New Roman"/>
          <w:sz w:val="20"/>
        </w:rPr>
        <w:t>μηνύμ</w:t>
      </w:r>
      <w:proofErr w:type="spellEnd"/>
      <w:r w:rsidRPr="00015101">
        <w:rPr>
          <w:rFonts w:ascii="Times New Roman" w:hAnsi="Times New Roman" w:cs="Times New Roman"/>
          <w:sz w:val="20"/>
        </w:rPr>
        <w:t xml:space="preserve">ατα </w:t>
      </w:r>
      <w:proofErr w:type="spellStart"/>
      <w:r w:rsidRPr="00015101">
        <w:rPr>
          <w:rFonts w:ascii="Times New Roman" w:hAnsi="Times New Roman" w:cs="Times New Roman"/>
          <w:sz w:val="20"/>
        </w:rPr>
        <w:t>στο</w:t>
      </w:r>
      <w:proofErr w:type="spellEnd"/>
      <w:r w:rsidRPr="00015101">
        <w:rPr>
          <w:rFonts w:ascii="Times New Roman" w:hAnsi="Times New Roman" w:cs="Times New Roman"/>
          <w:sz w:val="20"/>
        </w:rPr>
        <w:t xml:space="preserve"> </w:t>
      </w:r>
      <w:proofErr w:type="spellStart"/>
      <w:r w:rsidRPr="00015101">
        <w:rPr>
          <w:rFonts w:ascii="Times New Roman" w:hAnsi="Times New Roman" w:cs="Times New Roman"/>
          <w:spacing w:val="-2"/>
          <w:sz w:val="20"/>
        </w:rPr>
        <w:t>WhatsAp</w:t>
      </w:r>
      <w:proofErr w:type="spellEnd"/>
    </w:p>
    <w:p w14:paraId="5D105749" w14:textId="77777777" w:rsidR="00072870" w:rsidRPr="00015101" w:rsidRDefault="00072870">
      <w:pPr>
        <w:pStyle w:val="a4"/>
        <w:spacing w:line="387" w:lineRule="exact"/>
        <w:rPr>
          <w:rFonts w:ascii="Times New Roman" w:hAnsi="Times New Roman" w:cs="Times New Roman"/>
          <w:sz w:val="32"/>
        </w:rPr>
        <w:sectPr w:rsidR="00072870" w:rsidRPr="00015101">
          <w:type w:val="continuous"/>
          <w:pgSz w:w="19200" w:h="10800" w:orient="landscape"/>
          <w:pgMar w:top="0" w:right="0" w:bottom="0" w:left="0" w:header="708" w:footer="708" w:gutter="0"/>
          <w:cols w:space="708"/>
        </w:sectPr>
      </w:pPr>
    </w:p>
    <w:p w14:paraId="56F17205" w14:textId="4790656D" w:rsidR="00072870" w:rsidRPr="00015101" w:rsidRDefault="00483E31">
      <w:pPr>
        <w:pStyle w:val="8"/>
        <w:spacing w:before="172" w:line="680" w:lineRule="exact"/>
        <w:ind w:left="639"/>
        <w:rPr>
          <w:rFonts w:ascii="Times New Roman" w:hAnsi="Times New Roman" w:cs="Times New Roman"/>
        </w:rPr>
      </w:pPr>
      <w:bookmarkStart w:id="52" w:name="Diapositive_51"/>
      <w:bookmarkEnd w:id="52"/>
      <w:r w:rsidRPr="00015101">
        <w:rPr>
          <w:rFonts w:ascii="Times New Roman" w:hAnsi="Times New Roman" w:cs="Times New Roman"/>
          <w:b w:val="0"/>
          <w:noProof/>
          <w:sz w:val="36"/>
        </w:rPr>
        <w:lastRenderedPageBreak/>
        <mc:AlternateContent>
          <mc:Choice Requires="wpg">
            <w:drawing>
              <wp:anchor distT="0" distB="0" distL="0" distR="0" simplePos="0" relativeHeight="251826688" behindDoc="1" locked="0" layoutInCell="1" allowOverlap="1" wp14:anchorId="34168FF9" wp14:editId="2C67D159">
                <wp:simplePos x="0" y="0"/>
                <wp:positionH relativeFrom="page">
                  <wp:posOffset>0</wp:posOffset>
                </wp:positionH>
                <wp:positionV relativeFrom="page">
                  <wp:posOffset>45720</wp:posOffset>
                </wp:positionV>
                <wp:extent cx="11984990" cy="6754495"/>
                <wp:effectExtent l="0" t="0" r="0" b="0"/>
                <wp:wrapNone/>
                <wp:docPr id="462" name="Group 462"/>
                <wp:cNvGraphicFramePr/>
                <a:graphic xmlns:a="http://schemas.openxmlformats.org/drawingml/2006/main">
                  <a:graphicData uri="http://schemas.microsoft.com/office/word/2010/wordprocessingGroup">
                    <wpg:wgp>
                      <wpg:cNvGrpSpPr/>
                      <wpg:grpSpPr>
                        <a:xfrm>
                          <a:off x="0" y="0"/>
                          <a:ext cx="11984990" cy="6754495"/>
                          <a:chOff x="0" y="0"/>
                          <a:chExt cx="11984990" cy="6754495"/>
                        </a:xfrm>
                      </wpg:grpSpPr>
                      <pic:pic xmlns:pic="http://schemas.openxmlformats.org/drawingml/2006/picture">
                        <pic:nvPicPr>
                          <pic:cNvPr id="463" name="Image 463"/>
                          <pic:cNvPicPr/>
                        </pic:nvPicPr>
                        <pic:blipFill>
                          <a:blip r:embed="rId5" cstate="print"/>
                          <a:stretch>
                            <a:fillRect/>
                          </a:stretch>
                        </pic:blipFill>
                        <pic:spPr>
                          <a:xfrm>
                            <a:off x="0" y="0"/>
                            <a:ext cx="3275193" cy="6754312"/>
                          </a:xfrm>
                          <a:prstGeom prst="rect">
                            <a:avLst/>
                          </a:prstGeom>
                        </pic:spPr>
                      </pic:pic>
                      <wps:wsp>
                        <wps:cNvPr id="464" name="Graphic 464"/>
                        <wps:cNvSpPr/>
                        <wps:spPr>
                          <a:xfrm>
                            <a:off x="314363" y="923039"/>
                            <a:ext cx="11664315" cy="1784985"/>
                          </a:xfrm>
                          <a:custGeom>
                            <a:avLst/>
                            <a:gdLst/>
                            <a:ahLst/>
                            <a:cxnLst/>
                            <a:rect l="l" t="t" r="r" b="b"/>
                            <a:pathLst>
                              <a:path w="11664315" h="1784985">
                                <a:moveTo>
                                  <a:pt x="11366842" y="0"/>
                                </a:moveTo>
                                <a:lnTo>
                                  <a:pt x="297446" y="0"/>
                                </a:lnTo>
                                <a:lnTo>
                                  <a:pt x="249199" y="3894"/>
                                </a:lnTo>
                                <a:lnTo>
                                  <a:pt x="203430" y="15168"/>
                                </a:lnTo>
                                <a:lnTo>
                                  <a:pt x="160753" y="33209"/>
                                </a:lnTo>
                                <a:lnTo>
                                  <a:pt x="121778" y="57403"/>
                                </a:lnTo>
                                <a:lnTo>
                                  <a:pt x="87120" y="87137"/>
                                </a:lnTo>
                                <a:lnTo>
                                  <a:pt x="57390" y="121798"/>
                                </a:lnTo>
                                <a:lnTo>
                                  <a:pt x="33200" y="160771"/>
                                </a:lnTo>
                                <a:lnTo>
                                  <a:pt x="15164" y="203443"/>
                                </a:lnTo>
                                <a:lnTo>
                                  <a:pt x="3893" y="249202"/>
                                </a:lnTo>
                                <a:lnTo>
                                  <a:pt x="0" y="297433"/>
                                </a:lnTo>
                                <a:lnTo>
                                  <a:pt x="0" y="1487169"/>
                                </a:lnTo>
                                <a:lnTo>
                                  <a:pt x="3893" y="1535401"/>
                                </a:lnTo>
                                <a:lnTo>
                                  <a:pt x="15164" y="1581160"/>
                                </a:lnTo>
                                <a:lnTo>
                                  <a:pt x="33200" y="1623832"/>
                                </a:lnTo>
                                <a:lnTo>
                                  <a:pt x="57390" y="1662805"/>
                                </a:lnTo>
                                <a:lnTo>
                                  <a:pt x="87120" y="1697466"/>
                                </a:lnTo>
                                <a:lnTo>
                                  <a:pt x="121778" y="1727200"/>
                                </a:lnTo>
                                <a:lnTo>
                                  <a:pt x="160753" y="1751394"/>
                                </a:lnTo>
                                <a:lnTo>
                                  <a:pt x="203430" y="1769435"/>
                                </a:lnTo>
                                <a:lnTo>
                                  <a:pt x="249199" y="1780709"/>
                                </a:lnTo>
                                <a:lnTo>
                                  <a:pt x="297446" y="1784603"/>
                                </a:lnTo>
                                <a:lnTo>
                                  <a:pt x="11366842" y="1784603"/>
                                </a:lnTo>
                                <a:lnTo>
                                  <a:pt x="11415074" y="1780709"/>
                                </a:lnTo>
                                <a:lnTo>
                                  <a:pt x="11460833" y="1769435"/>
                                </a:lnTo>
                                <a:lnTo>
                                  <a:pt x="11503505" y="1751394"/>
                                </a:lnTo>
                                <a:lnTo>
                                  <a:pt x="11542478" y="1727200"/>
                                </a:lnTo>
                                <a:lnTo>
                                  <a:pt x="11577139" y="1697466"/>
                                </a:lnTo>
                                <a:lnTo>
                                  <a:pt x="11606872" y="1662805"/>
                                </a:lnTo>
                                <a:lnTo>
                                  <a:pt x="11631067" y="1623832"/>
                                </a:lnTo>
                                <a:lnTo>
                                  <a:pt x="11649108" y="1581160"/>
                                </a:lnTo>
                                <a:lnTo>
                                  <a:pt x="11660382" y="1535401"/>
                                </a:lnTo>
                                <a:lnTo>
                                  <a:pt x="11664276" y="1487169"/>
                                </a:lnTo>
                                <a:lnTo>
                                  <a:pt x="11664276" y="297433"/>
                                </a:lnTo>
                                <a:lnTo>
                                  <a:pt x="11660382" y="249202"/>
                                </a:lnTo>
                                <a:lnTo>
                                  <a:pt x="11649108" y="203443"/>
                                </a:lnTo>
                                <a:lnTo>
                                  <a:pt x="11631067" y="160771"/>
                                </a:lnTo>
                                <a:lnTo>
                                  <a:pt x="11606872" y="121798"/>
                                </a:lnTo>
                                <a:lnTo>
                                  <a:pt x="11577139" y="87137"/>
                                </a:lnTo>
                                <a:lnTo>
                                  <a:pt x="11542478" y="57403"/>
                                </a:lnTo>
                                <a:lnTo>
                                  <a:pt x="11503505" y="33209"/>
                                </a:lnTo>
                                <a:lnTo>
                                  <a:pt x="11460833" y="15168"/>
                                </a:lnTo>
                                <a:lnTo>
                                  <a:pt x="11415074" y="3894"/>
                                </a:lnTo>
                                <a:lnTo>
                                  <a:pt x="11366842" y="0"/>
                                </a:lnTo>
                                <a:close/>
                              </a:path>
                            </a:pathLst>
                          </a:custGeom>
                          <a:solidFill>
                            <a:srgbClr val="7E5F00"/>
                          </a:solidFill>
                        </wps:spPr>
                        <wps:bodyPr wrap="square" lIns="0" tIns="0" rIns="0" bIns="0" rtlCol="0">
                          <a:prstTxWarp prst="textNoShape">
                            <a:avLst/>
                          </a:prstTxWarp>
                        </wps:bodyPr>
                      </wps:wsp>
                      <wps:wsp>
                        <wps:cNvPr id="465" name="Graphic 465"/>
                        <wps:cNvSpPr/>
                        <wps:spPr>
                          <a:xfrm>
                            <a:off x="314363" y="923039"/>
                            <a:ext cx="11664315" cy="1784985"/>
                          </a:xfrm>
                          <a:custGeom>
                            <a:avLst/>
                            <a:gdLst/>
                            <a:ahLst/>
                            <a:cxnLst/>
                            <a:rect l="l" t="t" r="r" b="b"/>
                            <a:pathLst>
                              <a:path w="11664315" h="1784985">
                                <a:moveTo>
                                  <a:pt x="0" y="297433"/>
                                </a:moveTo>
                                <a:lnTo>
                                  <a:pt x="3893" y="249202"/>
                                </a:lnTo>
                                <a:lnTo>
                                  <a:pt x="15164" y="203443"/>
                                </a:lnTo>
                                <a:lnTo>
                                  <a:pt x="33200" y="160771"/>
                                </a:lnTo>
                                <a:lnTo>
                                  <a:pt x="57390" y="121798"/>
                                </a:lnTo>
                                <a:lnTo>
                                  <a:pt x="87120" y="87137"/>
                                </a:lnTo>
                                <a:lnTo>
                                  <a:pt x="121778" y="57403"/>
                                </a:lnTo>
                                <a:lnTo>
                                  <a:pt x="160753" y="33209"/>
                                </a:lnTo>
                                <a:lnTo>
                                  <a:pt x="203430" y="15168"/>
                                </a:lnTo>
                                <a:lnTo>
                                  <a:pt x="249199" y="3894"/>
                                </a:lnTo>
                                <a:lnTo>
                                  <a:pt x="297446" y="0"/>
                                </a:lnTo>
                                <a:lnTo>
                                  <a:pt x="11366842" y="0"/>
                                </a:lnTo>
                                <a:lnTo>
                                  <a:pt x="11415074" y="3894"/>
                                </a:lnTo>
                                <a:lnTo>
                                  <a:pt x="11460833" y="15168"/>
                                </a:lnTo>
                                <a:lnTo>
                                  <a:pt x="11503505" y="33209"/>
                                </a:lnTo>
                                <a:lnTo>
                                  <a:pt x="11542478" y="57403"/>
                                </a:lnTo>
                                <a:lnTo>
                                  <a:pt x="11577139" y="87137"/>
                                </a:lnTo>
                                <a:lnTo>
                                  <a:pt x="11606872" y="121798"/>
                                </a:lnTo>
                                <a:lnTo>
                                  <a:pt x="11631067" y="160771"/>
                                </a:lnTo>
                                <a:lnTo>
                                  <a:pt x="11649108" y="203443"/>
                                </a:lnTo>
                                <a:lnTo>
                                  <a:pt x="11660382" y="249202"/>
                                </a:lnTo>
                                <a:lnTo>
                                  <a:pt x="11664276" y="297433"/>
                                </a:lnTo>
                                <a:lnTo>
                                  <a:pt x="11664276" y="1487169"/>
                                </a:lnTo>
                                <a:lnTo>
                                  <a:pt x="11660382" y="1535401"/>
                                </a:lnTo>
                                <a:lnTo>
                                  <a:pt x="11649108" y="1581160"/>
                                </a:lnTo>
                                <a:lnTo>
                                  <a:pt x="11631067" y="1623832"/>
                                </a:lnTo>
                                <a:lnTo>
                                  <a:pt x="11606872" y="1662805"/>
                                </a:lnTo>
                                <a:lnTo>
                                  <a:pt x="11577139" y="1697466"/>
                                </a:lnTo>
                                <a:lnTo>
                                  <a:pt x="11542478" y="1727200"/>
                                </a:lnTo>
                                <a:lnTo>
                                  <a:pt x="11503505" y="1751394"/>
                                </a:lnTo>
                                <a:lnTo>
                                  <a:pt x="11460833" y="1769435"/>
                                </a:lnTo>
                                <a:lnTo>
                                  <a:pt x="11415074" y="1780709"/>
                                </a:lnTo>
                                <a:lnTo>
                                  <a:pt x="11366842" y="1784603"/>
                                </a:lnTo>
                                <a:lnTo>
                                  <a:pt x="297446" y="1784603"/>
                                </a:lnTo>
                                <a:lnTo>
                                  <a:pt x="249199" y="1780709"/>
                                </a:lnTo>
                                <a:lnTo>
                                  <a:pt x="203430" y="1769435"/>
                                </a:lnTo>
                                <a:lnTo>
                                  <a:pt x="160753" y="1751394"/>
                                </a:lnTo>
                                <a:lnTo>
                                  <a:pt x="121778" y="1727200"/>
                                </a:lnTo>
                                <a:lnTo>
                                  <a:pt x="87120" y="1697466"/>
                                </a:lnTo>
                                <a:lnTo>
                                  <a:pt x="57390" y="1662805"/>
                                </a:lnTo>
                                <a:lnTo>
                                  <a:pt x="33200" y="1623832"/>
                                </a:lnTo>
                                <a:lnTo>
                                  <a:pt x="15164" y="1581160"/>
                                </a:lnTo>
                                <a:lnTo>
                                  <a:pt x="3893" y="1535401"/>
                                </a:lnTo>
                                <a:lnTo>
                                  <a:pt x="0" y="1487169"/>
                                </a:lnTo>
                                <a:lnTo>
                                  <a:pt x="0" y="297433"/>
                                </a:lnTo>
                                <a:close/>
                              </a:path>
                            </a:pathLst>
                          </a:custGeom>
                          <a:ln w="12700">
                            <a:solidFill>
                              <a:srgbClr val="2E528F"/>
                            </a:solidFill>
                            <a:prstDash val="solid"/>
                          </a:ln>
                        </wps:spPr>
                        <wps:bodyPr wrap="square" lIns="0" tIns="0" rIns="0" bIns="0" rtlCol="0">
                          <a:prstTxWarp prst="textNoShape">
                            <a:avLst/>
                          </a:prstTxWarp>
                        </wps:bodyPr>
                      </wps:wsp>
                      <wps:wsp>
                        <wps:cNvPr id="466" name="Graphic 466"/>
                        <wps:cNvSpPr/>
                        <wps:spPr>
                          <a:xfrm>
                            <a:off x="314363" y="2855852"/>
                            <a:ext cx="11664315" cy="1784985"/>
                          </a:xfrm>
                          <a:custGeom>
                            <a:avLst/>
                            <a:gdLst/>
                            <a:ahLst/>
                            <a:cxnLst/>
                            <a:rect l="l" t="t" r="r" b="b"/>
                            <a:pathLst>
                              <a:path w="11664315" h="1784985">
                                <a:moveTo>
                                  <a:pt x="11366842" y="0"/>
                                </a:moveTo>
                                <a:lnTo>
                                  <a:pt x="297446" y="0"/>
                                </a:lnTo>
                                <a:lnTo>
                                  <a:pt x="249199" y="3894"/>
                                </a:lnTo>
                                <a:lnTo>
                                  <a:pt x="203430" y="15168"/>
                                </a:lnTo>
                                <a:lnTo>
                                  <a:pt x="160753" y="33209"/>
                                </a:lnTo>
                                <a:lnTo>
                                  <a:pt x="121778" y="57403"/>
                                </a:lnTo>
                                <a:lnTo>
                                  <a:pt x="87120" y="87137"/>
                                </a:lnTo>
                                <a:lnTo>
                                  <a:pt x="57390" y="121798"/>
                                </a:lnTo>
                                <a:lnTo>
                                  <a:pt x="33200" y="160771"/>
                                </a:lnTo>
                                <a:lnTo>
                                  <a:pt x="15164" y="203443"/>
                                </a:lnTo>
                                <a:lnTo>
                                  <a:pt x="3893" y="249202"/>
                                </a:lnTo>
                                <a:lnTo>
                                  <a:pt x="0" y="297433"/>
                                </a:lnTo>
                                <a:lnTo>
                                  <a:pt x="0" y="1487169"/>
                                </a:lnTo>
                                <a:lnTo>
                                  <a:pt x="3893" y="1535401"/>
                                </a:lnTo>
                                <a:lnTo>
                                  <a:pt x="15164" y="1581160"/>
                                </a:lnTo>
                                <a:lnTo>
                                  <a:pt x="33200" y="1623832"/>
                                </a:lnTo>
                                <a:lnTo>
                                  <a:pt x="57390" y="1662805"/>
                                </a:lnTo>
                                <a:lnTo>
                                  <a:pt x="87120" y="1697466"/>
                                </a:lnTo>
                                <a:lnTo>
                                  <a:pt x="121778" y="1727200"/>
                                </a:lnTo>
                                <a:lnTo>
                                  <a:pt x="160753" y="1751394"/>
                                </a:lnTo>
                                <a:lnTo>
                                  <a:pt x="203430" y="1769435"/>
                                </a:lnTo>
                                <a:lnTo>
                                  <a:pt x="249199" y="1780709"/>
                                </a:lnTo>
                                <a:lnTo>
                                  <a:pt x="297446" y="1784603"/>
                                </a:lnTo>
                                <a:lnTo>
                                  <a:pt x="11366842" y="1784603"/>
                                </a:lnTo>
                                <a:lnTo>
                                  <a:pt x="11415074" y="1780709"/>
                                </a:lnTo>
                                <a:lnTo>
                                  <a:pt x="11460833" y="1769435"/>
                                </a:lnTo>
                                <a:lnTo>
                                  <a:pt x="11503505" y="1751394"/>
                                </a:lnTo>
                                <a:lnTo>
                                  <a:pt x="11542478" y="1727199"/>
                                </a:lnTo>
                                <a:lnTo>
                                  <a:pt x="11577139" y="1697466"/>
                                </a:lnTo>
                                <a:lnTo>
                                  <a:pt x="11606872" y="1662805"/>
                                </a:lnTo>
                                <a:lnTo>
                                  <a:pt x="11631067" y="1623832"/>
                                </a:lnTo>
                                <a:lnTo>
                                  <a:pt x="11649108" y="1581160"/>
                                </a:lnTo>
                                <a:lnTo>
                                  <a:pt x="11660382" y="1535401"/>
                                </a:lnTo>
                                <a:lnTo>
                                  <a:pt x="11664276" y="1487169"/>
                                </a:lnTo>
                                <a:lnTo>
                                  <a:pt x="11664276" y="297433"/>
                                </a:lnTo>
                                <a:lnTo>
                                  <a:pt x="11660382" y="249202"/>
                                </a:lnTo>
                                <a:lnTo>
                                  <a:pt x="11649108" y="203443"/>
                                </a:lnTo>
                                <a:lnTo>
                                  <a:pt x="11631067" y="160771"/>
                                </a:lnTo>
                                <a:lnTo>
                                  <a:pt x="11606872" y="121798"/>
                                </a:lnTo>
                                <a:lnTo>
                                  <a:pt x="11577139" y="87137"/>
                                </a:lnTo>
                                <a:lnTo>
                                  <a:pt x="11542478" y="57403"/>
                                </a:lnTo>
                                <a:lnTo>
                                  <a:pt x="11503505" y="33209"/>
                                </a:lnTo>
                                <a:lnTo>
                                  <a:pt x="11460833" y="15168"/>
                                </a:lnTo>
                                <a:lnTo>
                                  <a:pt x="11415074" y="3894"/>
                                </a:lnTo>
                                <a:lnTo>
                                  <a:pt x="11366842" y="0"/>
                                </a:lnTo>
                                <a:close/>
                              </a:path>
                            </a:pathLst>
                          </a:custGeom>
                          <a:solidFill>
                            <a:srgbClr val="FFD966"/>
                          </a:solidFill>
                        </wps:spPr>
                        <wps:bodyPr wrap="square" lIns="0" tIns="0" rIns="0" bIns="0" rtlCol="0">
                          <a:prstTxWarp prst="textNoShape">
                            <a:avLst/>
                          </a:prstTxWarp>
                        </wps:bodyPr>
                      </wps:wsp>
                      <wps:wsp>
                        <wps:cNvPr id="467" name="Graphic 467"/>
                        <wps:cNvSpPr/>
                        <wps:spPr>
                          <a:xfrm>
                            <a:off x="314363" y="2855852"/>
                            <a:ext cx="11664315" cy="1784985"/>
                          </a:xfrm>
                          <a:custGeom>
                            <a:avLst/>
                            <a:gdLst/>
                            <a:ahLst/>
                            <a:cxnLst/>
                            <a:rect l="l" t="t" r="r" b="b"/>
                            <a:pathLst>
                              <a:path w="11664315" h="1784985">
                                <a:moveTo>
                                  <a:pt x="0" y="297433"/>
                                </a:moveTo>
                                <a:lnTo>
                                  <a:pt x="3893" y="249202"/>
                                </a:lnTo>
                                <a:lnTo>
                                  <a:pt x="15164" y="203443"/>
                                </a:lnTo>
                                <a:lnTo>
                                  <a:pt x="33200" y="160771"/>
                                </a:lnTo>
                                <a:lnTo>
                                  <a:pt x="57390" y="121798"/>
                                </a:lnTo>
                                <a:lnTo>
                                  <a:pt x="87120" y="87137"/>
                                </a:lnTo>
                                <a:lnTo>
                                  <a:pt x="121778" y="57403"/>
                                </a:lnTo>
                                <a:lnTo>
                                  <a:pt x="160753" y="33209"/>
                                </a:lnTo>
                                <a:lnTo>
                                  <a:pt x="203430" y="15168"/>
                                </a:lnTo>
                                <a:lnTo>
                                  <a:pt x="249199" y="3894"/>
                                </a:lnTo>
                                <a:lnTo>
                                  <a:pt x="297446" y="0"/>
                                </a:lnTo>
                                <a:lnTo>
                                  <a:pt x="11366842" y="0"/>
                                </a:lnTo>
                                <a:lnTo>
                                  <a:pt x="11415074" y="3894"/>
                                </a:lnTo>
                                <a:lnTo>
                                  <a:pt x="11460833" y="15168"/>
                                </a:lnTo>
                                <a:lnTo>
                                  <a:pt x="11503505" y="33209"/>
                                </a:lnTo>
                                <a:lnTo>
                                  <a:pt x="11542478" y="57403"/>
                                </a:lnTo>
                                <a:lnTo>
                                  <a:pt x="11577139" y="87137"/>
                                </a:lnTo>
                                <a:lnTo>
                                  <a:pt x="11606872" y="121798"/>
                                </a:lnTo>
                                <a:lnTo>
                                  <a:pt x="11631067" y="160771"/>
                                </a:lnTo>
                                <a:lnTo>
                                  <a:pt x="11649108" y="203443"/>
                                </a:lnTo>
                                <a:lnTo>
                                  <a:pt x="11660382" y="249202"/>
                                </a:lnTo>
                                <a:lnTo>
                                  <a:pt x="11664276" y="297433"/>
                                </a:lnTo>
                                <a:lnTo>
                                  <a:pt x="11664276" y="1487169"/>
                                </a:lnTo>
                                <a:lnTo>
                                  <a:pt x="11660382" y="1535401"/>
                                </a:lnTo>
                                <a:lnTo>
                                  <a:pt x="11649108" y="1581160"/>
                                </a:lnTo>
                                <a:lnTo>
                                  <a:pt x="11631067" y="1623832"/>
                                </a:lnTo>
                                <a:lnTo>
                                  <a:pt x="11606872" y="1662805"/>
                                </a:lnTo>
                                <a:lnTo>
                                  <a:pt x="11577139" y="1697466"/>
                                </a:lnTo>
                                <a:lnTo>
                                  <a:pt x="11542478" y="1727199"/>
                                </a:lnTo>
                                <a:lnTo>
                                  <a:pt x="11503505" y="1751394"/>
                                </a:lnTo>
                                <a:lnTo>
                                  <a:pt x="11460833" y="1769435"/>
                                </a:lnTo>
                                <a:lnTo>
                                  <a:pt x="11415074" y="1780709"/>
                                </a:lnTo>
                                <a:lnTo>
                                  <a:pt x="11366842" y="1784603"/>
                                </a:lnTo>
                                <a:lnTo>
                                  <a:pt x="297446" y="1784603"/>
                                </a:lnTo>
                                <a:lnTo>
                                  <a:pt x="249199" y="1780709"/>
                                </a:lnTo>
                                <a:lnTo>
                                  <a:pt x="203430" y="1769435"/>
                                </a:lnTo>
                                <a:lnTo>
                                  <a:pt x="160753" y="1751394"/>
                                </a:lnTo>
                                <a:lnTo>
                                  <a:pt x="121778" y="1727200"/>
                                </a:lnTo>
                                <a:lnTo>
                                  <a:pt x="87120" y="1697466"/>
                                </a:lnTo>
                                <a:lnTo>
                                  <a:pt x="57390" y="1662805"/>
                                </a:lnTo>
                                <a:lnTo>
                                  <a:pt x="33200" y="1623832"/>
                                </a:lnTo>
                                <a:lnTo>
                                  <a:pt x="15164" y="1581160"/>
                                </a:lnTo>
                                <a:lnTo>
                                  <a:pt x="3893" y="1535401"/>
                                </a:lnTo>
                                <a:lnTo>
                                  <a:pt x="0" y="1487169"/>
                                </a:lnTo>
                                <a:lnTo>
                                  <a:pt x="0" y="297433"/>
                                </a:lnTo>
                                <a:close/>
                              </a:path>
                            </a:pathLst>
                          </a:custGeom>
                          <a:ln w="12700">
                            <a:solidFill>
                              <a:srgbClr val="2E528F"/>
                            </a:solidFill>
                            <a:prstDash val="solid"/>
                          </a:ln>
                        </wps:spPr>
                        <wps:bodyPr wrap="square" lIns="0" tIns="0" rIns="0" bIns="0" rtlCol="0">
                          <a:prstTxWarp prst="textNoShape">
                            <a:avLst/>
                          </a:prstTxWarp>
                        </wps:bodyPr>
                      </wps:wsp>
                      <wps:wsp>
                        <wps:cNvPr id="468" name="Graphic 468"/>
                        <wps:cNvSpPr/>
                        <wps:spPr>
                          <a:xfrm>
                            <a:off x="314363" y="4788665"/>
                            <a:ext cx="11664315" cy="1784985"/>
                          </a:xfrm>
                          <a:custGeom>
                            <a:avLst/>
                            <a:gdLst/>
                            <a:ahLst/>
                            <a:cxnLst/>
                            <a:rect l="l" t="t" r="r" b="b"/>
                            <a:pathLst>
                              <a:path w="11664315" h="1784985">
                                <a:moveTo>
                                  <a:pt x="11366842" y="0"/>
                                </a:moveTo>
                                <a:lnTo>
                                  <a:pt x="297446" y="0"/>
                                </a:lnTo>
                                <a:lnTo>
                                  <a:pt x="249199" y="3894"/>
                                </a:lnTo>
                                <a:lnTo>
                                  <a:pt x="203430" y="15168"/>
                                </a:lnTo>
                                <a:lnTo>
                                  <a:pt x="160753" y="33209"/>
                                </a:lnTo>
                                <a:lnTo>
                                  <a:pt x="121778" y="57403"/>
                                </a:lnTo>
                                <a:lnTo>
                                  <a:pt x="87120" y="87137"/>
                                </a:lnTo>
                                <a:lnTo>
                                  <a:pt x="57390" y="121798"/>
                                </a:lnTo>
                                <a:lnTo>
                                  <a:pt x="33200" y="160771"/>
                                </a:lnTo>
                                <a:lnTo>
                                  <a:pt x="15164" y="203443"/>
                                </a:lnTo>
                                <a:lnTo>
                                  <a:pt x="3893" y="249202"/>
                                </a:lnTo>
                                <a:lnTo>
                                  <a:pt x="0" y="297433"/>
                                </a:lnTo>
                                <a:lnTo>
                                  <a:pt x="0" y="1487144"/>
                                </a:lnTo>
                                <a:lnTo>
                                  <a:pt x="3893" y="1535388"/>
                                </a:lnTo>
                                <a:lnTo>
                                  <a:pt x="15164" y="1581154"/>
                                </a:lnTo>
                                <a:lnTo>
                                  <a:pt x="33200" y="1623829"/>
                                </a:lnTo>
                                <a:lnTo>
                                  <a:pt x="57390" y="1662802"/>
                                </a:lnTo>
                                <a:lnTo>
                                  <a:pt x="87120" y="1697459"/>
                                </a:lnTo>
                                <a:lnTo>
                                  <a:pt x="121778" y="1727189"/>
                                </a:lnTo>
                                <a:lnTo>
                                  <a:pt x="160753" y="1751378"/>
                                </a:lnTo>
                                <a:lnTo>
                                  <a:pt x="203430" y="1769414"/>
                                </a:lnTo>
                                <a:lnTo>
                                  <a:pt x="249199" y="1780685"/>
                                </a:lnTo>
                                <a:lnTo>
                                  <a:pt x="297446" y="1784578"/>
                                </a:lnTo>
                                <a:lnTo>
                                  <a:pt x="11366842" y="1784578"/>
                                </a:lnTo>
                                <a:lnTo>
                                  <a:pt x="11415074" y="1780685"/>
                                </a:lnTo>
                                <a:lnTo>
                                  <a:pt x="11460833" y="1769414"/>
                                </a:lnTo>
                                <a:lnTo>
                                  <a:pt x="11503505" y="1751378"/>
                                </a:lnTo>
                                <a:lnTo>
                                  <a:pt x="11542478" y="1727189"/>
                                </a:lnTo>
                                <a:lnTo>
                                  <a:pt x="11577139" y="1697459"/>
                                </a:lnTo>
                                <a:lnTo>
                                  <a:pt x="11606872" y="1662802"/>
                                </a:lnTo>
                                <a:lnTo>
                                  <a:pt x="11631067" y="1623829"/>
                                </a:lnTo>
                                <a:lnTo>
                                  <a:pt x="11649108" y="1581154"/>
                                </a:lnTo>
                                <a:lnTo>
                                  <a:pt x="11660382" y="1535388"/>
                                </a:lnTo>
                                <a:lnTo>
                                  <a:pt x="11664276" y="1487144"/>
                                </a:lnTo>
                                <a:lnTo>
                                  <a:pt x="11664276" y="297433"/>
                                </a:lnTo>
                                <a:lnTo>
                                  <a:pt x="11660382" y="249202"/>
                                </a:lnTo>
                                <a:lnTo>
                                  <a:pt x="11649108" y="203443"/>
                                </a:lnTo>
                                <a:lnTo>
                                  <a:pt x="11631067" y="160771"/>
                                </a:lnTo>
                                <a:lnTo>
                                  <a:pt x="11606872" y="121798"/>
                                </a:lnTo>
                                <a:lnTo>
                                  <a:pt x="11577139" y="87137"/>
                                </a:lnTo>
                                <a:lnTo>
                                  <a:pt x="11542478" y="57403"/>
                                </a:lnTo>
                                <a:lnTo>
                                  <a:pt x="11503505" y="33209"/>
                                </a:lnTo>
                                <a:lnTo>
                                  <a:pt x="11460833" y="15168"/>
                                </a:lnTo>
                                <a:lnTo>
                                  <a:pt x="11415074" y="3894"/>
                                </a:lnTo>
                                <a:lnTo>
                                  <a:pt x="11366842" y="0"/>
                                </a:lnTo>
                                <a:close/>
                              </a:path>
                            </a:pathLst>
                          </a:custGeom>
                          <a:solidFill>
                            <a:srgbClr val="FFE699"/>
                          </a:solidFill>
                        </wps:spPr>
                        <wps:bodyPr wrap="square" lIns="0" tIns="0" rIns="0" bIns="0" rtlCol="0">
                          <a:prstTxWarp prst="textNoShape">
                            <a:avLst/>
                          </a:prstTxWarp>
                        </wps:bodyPr>
                      </wps:wsp>
                      <wps:wsp>
                        <wps:cNvPr id="469" name="Graphic 469"/>
                        <wps:cNvSpPr/>
                        <wps:spPr>
                          <a:xfrm>
                            <a:off x="314363" y="4788665"/>
                            <a:ext cx="11664315" cy="1784985"/>
                          </a:xfrm>
                          <a:custGeom>
                            <a:avLst/>
                            <a:gdLst/>
                            <a:ahLst/>
                            <a:cxnLst/>
                            <a:rect l="l" t="t" r="r" b="b"/>
                            <a:pathLst>
                              <a:path w="11664315" h="1784985">
                                <a:moveTo>
                                  <a:pt x="0" y="297433"/>
                                </a:moveTo>
                                <a:lnTo>
                                  <a:pt x="3893" y="249202"/>
                                </a:lnTo>
                                <a:lnTo>
                                  <a:pt x="15164" y="203443"/>
                                </a:lnTo>
                                <a:lnTo>
                                  <a:pt x="33200" y="160771"/>
                                </a:lnTo>
                                <a:lnTo>
                                  <a:pt x="57390" y="121798"/>
                                </a:lnTo>
                                <a:lnTo>
                                  <a:pt x="87120" y="87137"/>
                                </a:lnTo>
                                <a:lnTo>
                                  <a:pt x="121778" y="57403"/>
                                </a:lnTo>
                                <a:lnTo>
                                  <a:pt x="160753" y="33209"/>
                                </a:lnTo>
                                <a:lnTo>
                                  <a:pt x="203430" y="15168"/>
                                </a:lnTo>
                                <a:lnTo>
                                  <a:pt x="249199" y="3894"/>
                                </a:lnTo>
                                <a:lnTo>
                                  <a:pt x="297446" y="0"/>
                                </a:lnTo>
                                <a:lnTo>
                                  <a:pt x="11366842" y="0"/>
                                </a:lnTo>
                                <a:lnTo>
                                  <a:pt x="11415074" y="3894"/>
                                </a:lnTo>
                                <a:lnTo>
                                  <a:pt x="11460833" y="15168"/>
                                </a:lnTo>
                                <a:lnTo>
                                  <a:pt x="11503505" y="33209"/>
                                </a:lnTo>
                                <a:lnTo>
                                  <a:pt x="11542478" y="57403"/>
                                </a:lnTo>
                                <a:lnTo>
                                  <a:pt x="11577139" y="87137"/>
                                </a:lnTo>
                                <a:lnTo>
                                  <a:pt x="11606872" y="121798"/>
                                </a:lnTo>
                                <a:lnTo>
                                  <a:pt x="11631067" y="160771"/>
                                </a:lnTo>
                                <a:lnTo>
                                  <a:pt x="11649108" y="203443"/>
                                </a:lnTo>
                                <a:lnTo>
                                  <a:pt x="11660382" y="249202"/>
                                </a:lnTo>
                                <a:lnTo>
                                  <a:pt x="11664276" y="297433"/>
                                </a:lnTo>
                                <a:lnTo>
                                  <a:pt x="11664276" y="1487144"/>
                                </a:lnTo>
                                <a:lnTo>
                                  <a:pt x="11660382" y="1535388"/>
                                </a:lnTo>
                                <a:lnTo>
                                  <a:pt x="11649108" y="1581154"/>
                                </a:lnTo>
                                <a:lnTo>
                                  <a:pt x="11631067" y="1623829"/>
                                </a:lnTo>
                                <a:lnTo>
                                  <a:pt x="11606872" y="1662802"/>
                                </a:lnTo>
                                <a:lnTo>
                                  <a:pt x="11577139" y="1697459"/>
                                </a:lnTo>
                                <a:lnTo>
                                  <a:pt x="11542478" y="1727189"/>
                                </a:lnTo>
                                <a:lnTo>
                                  <a:pt x="11503505" y="1751378"/>
                                </a:lnTo>
                                <a:lnTo>
                                  <a:pt x="11460833" y="1769414"/>
                                </a:lnTo>
                                <a:lnTo>
                                  <a:pt x="11415074" y="1780685"/>
                                </a:lnTo>
                                <a:lnTo>
                                  <a:pt x="11366842" y="1784578"/>
                                </a:lnTo>
                                <a:lnTo>
                                  <a:pt x="297446" y="1784578"/>
                                </a:lnTo>
                                <a:lnTo>
                                  <a:pt x="249199" y="1780685"/>
                                </a:lnTo>
                                <a:lnTo>
                                  <a:pt x="203430" y="1769414"/>
                                </a:lnTo>
                                <a:lnTo>
                                  <a:pt x="160753" y="1751378"/>
                                </a:lnTo>
                                <a:lnTo>
                                  <a:pt x="121778" y="1727189"/>
                                </a:lnTo>
                                <a:lnTo>
                                  <a:pt x="87120" y="1697459"/>
                                </a:lnTo>
                                <a:lnTo>
                                  <a:pt x="57390" y="1662802"/>
                                </a:lnTo>
                                <a:lnTo>
                                  <a:pt x="33200" y="1623829"/>
                                </a:lnTo>
                                <a:lnTo>
                                  <a:pt x="15164" y="1581154"/>
                                </a:lnTo>
                                <a:lnTo>
                                  <a:pt x="3893" y="1535388"/>
                                </a:lnTo>
                                <a:lnTo>
                                  <a:pt x="0" y="1487144"/>
                                </a:lnTo>
                                <a:lnTo>
                                  <a:pt x="0" y="297433"/>
                                </a:lnTo>
                                <a:close/>
                              </a:path>
                            </a:pathLst>
                          </a:custGeom>
                          <a:ln w="12700">
                            <a:solidFill>
                              <a:srgbClr val="2E528F"/>
                            </a:solidFill>
                            <a:prstDash val="solid"/>
                          </a:ln>
                        </wps:spPr>
                        <wps:bodyPr wrap="square" lIns="0" tIns="0" rIns="0" bIns="0" rtlCol="0">
                          <a:prstTxWarp prst="textNoShape">
                            <a:avLst/>
                          </a:prstTxWarp>
                        </wps:bodyPr>
                      </wps:wsp>
                      <wps:wsp>
                        <wps:cNvPr id="470" name="Graphic 470"/>
                        <wps:cNvSpPr/>
                        <wps:spPr>
                          <a:xfrm>
                            <a:off x="5848731" y="4141599"/>
                            <a:ext cx="4004310" cy="1371600"/>
                          </a:xfrm>
                          <a:custGeom>
                            <a:avLst/>
                            <a:gdLst/>
                            <a:ahLst/>
                            <a:cxnLst/>
                            <a:rect l="l" t="t" r="r" b="b"/>
                            <a:pathLst>
                              <a:path w="4004310" h="1371600">
                                <a:moveTo>
                                  <a:pt x="3356229" y="0"/>
                                </a:moveTo>
                                <a:lnTo>
                                  <a:pt x="647700" y="0"/>
                                </a:lnTo>
                                <a:lnTo>
                                  <a:pt x="0" y="1371600"/>
                                </a:lnTo>
                                <a:lnTo>
                                  <a:pt x="4003929" y="1371600"/>
                                </a:lnTo>
                                <a:lnTo>
                                  <a:pt x="3356229" y="0"/>
                                </a:lnTo>
                                <a:close/>
                              </a:path>
                            </a:pathLst>
                          </a:custGeom>
                          <a:solidFill>
                            <a:srgbClr val="44536A"/>
                          </a:solidFill>
                        </wps:spPr>
                        <wps:bodyPr wrap="square" lIns="0" tIns="0" rIns="0" bIns="0" rtlCol="0">
                          <a:prstTxWarp prst="textNoShape">
                            <a:avLst/>
                          </a:prstTxWarp>
                        </wps:bodyPr>
                      </wps:wsp>
                      <wps:wsp>
                        <wps:cNvPr id="471" name="Graphic 471"/>
                        <wps:cNvSpPr/>
                        <wps:spPr>
                          <a:xfrm>
                            <a:off x="5848731" y="4141599"/>
                            <a:ext cx="4004310" cy="1371600"/>
                          </a:xfrm>
                          <a:custGeom>
                            <a:avLst/>
                            <a:gdLst/>
                            <a:ahLst/>
                            <a:cxnLst/>
                            <a:rect l="l" t="t" r="r" b="b"/>
                            <a:pathLst>
                              <a:path w="4004310" h="1371600">
                                <a:moveTo>
                                  <a:pt x="0" y="1371600"/>
                                </a:moveTo>
                                <a:lnTo>
                                  <a:pt x="647700" y="0"/>
                                </a:lnTo>
                                <a:lnTo>
                                  <a:pt x="3356229" y="0"/>
                                </a:lnTo>
                                <a:lnTo>
                                  <a:pt x="4003929" y="1371600"/>
                                </a:lnTo>
                                <a:lnTo>
                                  <a:pt x="0" y="1371600"/>
                                </a:lnTo>
                                <a:close/>
                              </a:path>
                            </a:pathLst>
                          </a:custGeom>
                          <a:ln w="12700">
                            <a:solidFill>
                              <a:srgbClr val="2E528F"/>
                            </a:solidFill>
                            <a:prstDash val="solid"/>
                          </a:ln>
                        </wps:spPr>
                        <wps:bodyPr wrap="square" lIns="0" tIns="0" rIns="0" bIns="0" rtlCol="0">
                          <a:prstTxWarp prst="textNoShape">
                            <a:avLst/>
                          </a:prstTxWarp>
                        </wps:bodyPr>
                      </wps:wsp>
                      <wps:wsp>
                        <wps:cNvPr id="472" name="Graphic 472"/>
                        <wps:cNvSpPr/>
                        <wps:spPr>
                          <a:xfrm>
                            <a:off x="6519672" y="2738123"/>
                            <a:ext cx="2695575" cy="1371600"/>
                          </a:xfrm>
                          <a:custGeom>
                            <a:avLst/>
                            <a:gdLst/>
                            <a:ahLst/>
                            <a:cxnLst/>
                            <a:rect l="l" t="t" r="r" b="b"/>
                            <a:pathLst>
                              <a:path w="2695575" h="1371600">
                                <a:moveTo>
                                  <a:pt x="2047494" y="0"/>
                                </a:moveTo>
                                <a:lnTo>
                                  <a:pt x="647700" y="0"/>
                                </a:lnTo>
                                <a:lnTo>
                                  <a:pt x="0" y="1371600"/>
                                </a:lnTo>
                                <a:lnTo>
                                  <a:pt x="2695194" y="1371600"/>
                                </a:lnTo>
                                <a:lnTo>
                                  <a:pt x="2047494" y="0"/>
                                </a:lnTo>
                                <a:close/>
                              </a:path>
                            </a:pathLst>
                          </a:custGeom>
                          <a:solidFill>
                            <a:srgbClr val="44536A"/>
                          </a:solidFill>
                        </wps:spPr>
                        <wps:bodyPr wrap="square" lIns="0" tIns="0" rIns="0" bIns="0" rtlCol="0">
                          <a:prstTxWarp prst="textNoShape">
                            <a:avLst/>
                          </a:prstTxWarp>
                        </wps:bodyPr>
                      </wps:wsp>
                      <wps:wsp>
                        <wps:cNvPr id="473" name="Graphic 473"/>
                        <wps:cNvSpPr/>
                        <wps:spPr>
                          <a:xfrm>
                            <a:off x="6519672" y="2738123"/>
                            <a:ext cx="2695575" cy="1371600"/>
                          </a:xfrm>
                          <a:custGeom>
                            <a:avLst/>
                            <a:gdLst/>
                            <a:ahLst/>
                            <a:cxnLst/>
                            <a:rect l="l" t="t" r="r" b="b"/>
                            <a:pathLst>
                              <a:path w="2695575" h="1371600">
                                <a:moveTo>
                                  <a:pt x="0" y="1371600"/>
                                </a:moveTo>
                                <a:lnTo>
                                  <a:pt x="647700" y="0"/>
                                </a:lnTo>
                                <a:lnTo>
                                  <a:pt x="2047494" y="0"/>
                                </a:lnTo>
                                <a:lnTo>
                                  <a:pt x="2695194" y="1371600"/>
                                </a:lnTo>
                                <a:lnTo>
                                  <a:pt x="0" y="1371600"/>
                                </a:lnTo>
                                <a:close/>
                              </a:path>
                            </a:pathLst>
                          </a:custGeom>
                          <a:ln w="12700">
                            <a:solidFill>
                              <a:srgbClr val="2E528F"/>
                            </a:solidFill>
                            <a:prstDash val="solid"/>
                          </a:ln>
                        </wps:spPr>
                        <wps:bodyPr wrap="square" lIns="0" tIns="0" rIns="0" bIns="0" rtlCol="0">
                          <a:prstTxWarp prst="textNoShape">
                            <a:avLst/>
                          </a:prstTxWarp>
                        </wps:bodyPr>
                      </wps:wsp>
                      <wps:wsp>
                        <wps:cNvPr id="474" name="Graphic 474"/>
                        <wps:cNvSpPr/>
                        <wps:spPr>
                          <a:xfrm>
                            <a:off x="4809363" y="4410586"/>
                            <a:ext cx="4004310" cy="1372235"/>
                          </a:xfrm>
                          <a:custGeom>
                            <a:avLst/>
                            <a:gdLst/>
                            <a:ahLst/>
                            <a:cxnLst/>
                            <a:rect l="l" t="t" r="r" b="b"/>
                            <a:pathLst>
                              <a:path w="4004310" h="1372235">
                                <a:moveTo>
                                  <a:pt x="3356229" y="0"/>
                                </a:moveTo>
                                <a:lnTo>
                                  <a:pt x="647700" y="0"/>
                                </a:lnTo>
                                <a:lnTo>
                                  <a:pt x="0" y="1371625"/>
                                </a:lnTo>
                                <a:lnTo>
                                  <a:pt x="4003929" y="1371625"/>
                                </a:lnTo>
                                <a:lnTo>
                                  <a:pt x="3356229" y="0"/>
                                </a:lnTo>
                                <a:close/>
                              </a:path>
                            </a:pathLst>
                          </a:custGeom>
                          <a:solidFill>
                            <a:srgbClr val="ACB8C9"/>
                          </a:solidFill>
                        </wps:spPr>
                        <wps:bodyPr wrap="square" lIns="0" tIns="0" rIns="0" bIns="0" rtlCol="0">
                          <a:prstTxWarp prst="textNoShape">
                            <a:avLst/>
                          </a:prstTxWarp>
                        </wps:bodyPr>
                      </wps:wsp>
                      <wps:wsp>
                        <wps:cNvPr id="475" name="Graphic 475"/>
                        <wps:cNvSpPr/>
                        <wps:spPr>
                          <a:xfrm>
                            <a:off x="4809363" y="4410586"/>
                            <a:ext cx="4004310" cy="1372235"/>
                          </a:xfrm>
                          <a:custGeom>
                            <a:avLst/>
                            <a:gdLst/>
                            <a:ahLst/>
                            <a:cxnLst/>
                            <a:rect l="l" t="t" r="r" b="b"/>
                            <a:pathLst>
                              <a:path w="4004310" h="1372235">
                                <a:moveTo>
                                  <a:pt x="0" y="1371625"/>
                                </a:moveTo>
                                <a:lnTo>
                                  <a:pt x="647700" y="0"/>
                                </a:lnTo>
                                <a:lnTo>
                                  <a:pt x="3356229" y="0"/>
                                </a:lnTo>
                                <a:lnTo>
                                  <a:pt x="4003929" y="1371625"/>
                                </a:lnTo>
                                <a:lnTo>
                                  <a:pt x="0" y="1371625"/>
                                </a:lnTo>
                                <a:close/>
                              </a:path>
                            </a:pathLst>
                          </a:custGeom>
                          <a:ln w="12700">
                            <a:solidFill>
                              <a:srgbClr val="2E528F"/>
                            </a:solidFill>
                            <a:prstDash val="solid"/>
                          </a:ln>
                        </wps:spPr>
                        <wps:bodyPr wrap="square" lIns="0" tIns="0" rIns="0" bIns="0" rtlCol="0">
                          <a:prstTxWarp prst="textNoShape">
                            <a:avLst/>
                          </a:prstTxWarp>
                        </wps:bodyPr>
                      </wps:wsp>
                      <wps:wsp>
                        <wps:cNvPr id="476" name="Graphic 476"/>
                        <wps:cNvSpPr/>
                        <wps:spPr>
                          <a:xfrm>
                            <a:off x="3779520" y="4653664"/>
                            <a:ext cx="4004310" cy="1372235"/>
                          </a:xfrm>
                          <a:custGeom>
                            <a:avLst/>
                            <a:gdLst/>
                            <a:ahLst/>
                            <a:cxnLst/>
                            <a:rect l="l" t="t" r="r" b="b"/>
                            <a:pathLst>
                              <a:path w="4004310" h="1372235">
                                <a:moveTo>
                                  <a:pt x="3356229" y="0"/>
                                </a:moveTo>
                                <a:lnTo>
                                  <a:pt x="647700" y="0"/>
                                </a:lnTo>
                                <a:lnTo>
                                  <a:pt x="0" y="1371663"/>
                                </a:lnTo>
                                <a:lnTo>
                                  <a:pt x="4003929" y="1371663"/>
                                </a:lnTo>
                                <a:lnTo>
                                  <a:pt x="3356229" y="0"/>
                                </a:lnTo>
                                <a:close/>
                              </a:path>
                            </a:pathLst>
                          </a:custGeom>
                          <a:solidFill>
                            <a:srgbClr val="D5DCE4"/>
                          </a:solidFill>
                        </wps:spPr>
                        <wps:bodyPr wrap="square" lIns="0" tIns="0" rIns="0" bIns="0" rtlCol="0">
                          <a:prstTxWarp prst="textNoShape">
                            <a:avLst/>
                          </a:prstTxWarp>
                        </wps:bodyPr>
                      </wps:wsp>
                      <wps:wsp>
                        <wps:cNvPr id="477" name="Graphic 477"/>
                        <wps:cNvSpPr/>
                        <wps:spPr>
                          <a:xfrm>
                            <a:off x="3779520" y="4653664"/>
                            <a:ext cx="4004310" cy="1372235"/>
                          </a:xfrm>
                          <a:custGeom>
                            <a:avLst/>
                            <a:gdLst/>
                            <a:ahLst/>
                            <a:cxnLst/>
                            <a:rect l="l" t="t" r="r" b="b"/>
                            <a:pathLst>
                              <a:path w="4004310" h="1372235">
                                <a:moveTo>
                                  <a:pt x="0" y="1371663"/>
                                </a:moveTo>
                                <a:lnTo>
                                  <a:pt x="647700" y="0"/>
                                </a:lnTo>
                                <a:lnTo>
                                  <a:pt x="3356229" y="0"/>
                                </a:lnTo>
                                <a:lnTo>
                                  <a:pt x="4003929" y="1371663"/>
                                </a:lnTo>
                                <a:lnTo>
                                  <a:pt x="0" y="1371663"/>
                                </a:lnTo>
                                <a:close/>
                              </a:path>
                            </a:pathLst>
                          </a:custGeom>
                          <a:ln w="12700">
                            <a:solidFill>
                              <a:srgbClr val="2E528F"/>
                            </a:solidFill>
                            <a:prstDash val="solid"/>
                          </a:ln>
                        </wps:spPr>
                        <wps:bodyPr wrap="square" lIns="0" tIns="0" rIns="0" bIns="0" rtlCol="0">
                          <a:prstTxWarp prst="textNoShape">
                            <a:avLst/>
                          </a:prstTxWarp>
                        </wps:bodyPr>
                      </wps:wsp>
                      <wps:wsp>
                        <wps:cNvPr id="478" name="Graphic 478"/>
                        <wps:cNvSpPr/>
                        <wps:spPr>
                          <a:xfrm>
                            <a:off x="5480431" y="3007109"/>
                            <a:ext cx="2695575" cy="1371600"/>
                          </a:xfrm>
                          <a:custGeom>
                            <a:avLst/>
                            <a:gdLst/>
                            <a:ahLst/>
                            <a:cxnLst/>
                            <a:rect l="l" t="t" r="r" b="b"/>
                            <a:pathLst>
                              <a:path w="2695575" h="1371600">
                                <a:moveTo>
                                  <a:pt x="2047367" y="0"/>
                                </a:moveTo>
                                <a:lnTo>
                                  <a:pt x="647700" y="0"/>
                                </a:lnTo>
                                <a:lnTo>
                                  <a:pt x="0" y="1371600"/>
                                </a:lnTo>
                                <a:lnTo>
                                  <a:pt x="2695067" y="1371600"/>
                                </a:lnTo>
                                <a:lnTo>
                                  <a:pt x="2047367" y="0"/>
                                </a:lnTo>
                                <a:close/>
                              </a:path>
                            </a:pathLst>
                          </a:custGeom>
                          <a:solidFill>
                            <a:srgbClr val="ACB8C9"/>
                          </a:solidFill>
                        </wps:spPr>
                        <wps:bodyPr wrap="square" lIns="0" tIns="0" rIns="0" bIns="0" rtlCol="0">
                          <a:prstTxWarp prst="textNoShape">
                            <a:avLst/>
                          </a:prstTxWarp>
                        </wps:bodyPr>
                      </wps:wsp>
                      <wps:wsp>
                        <wps:cNvPr id="479" name="Graphic 479"/>
                        <wps:cNvSpPr/>
                        <wps:spPr>
                          <a:xfrm>
                            <a:off x="5480431" y="3007109"/>
                            <a:ext cx="2695575" cy="1371600"/>
                          </a:xfrm>
                          <a:custGeom>
                            <a:avLst/>
                            <a:gdLst/>
                            <a:ahLst/>
                            <a:cxnLst/>
                            <a:rect l="l" t="t" r="r" b="b"/>
                            <a:pathLst>
                              <a:path w="2695575" h="1371600">
                                <a:moveTo>
                                  <a:pt x="0" y="1371600"/>
                                </a:moveTo>
                                <a:lnTo>
                                  <a:pt x="647700" y="0"/>
                                </a:lnTo>
                                <a:lnTo>
                                  <a:pt x="2047367" y="0"/>
                                </a:lnTo>
                                <a:lnTo>
                                  <a:pt x="2695067" y="1371600"/>
                                </a:lnTo>
                                <a:lnTo>
                                  <a:pt x="0" y="1371600"/>
                                </a:lnTo>
                                <a:close/>
                              </a:path>
                            </a:pathLst>
                          </a:custGeom>
                          <a:ln w="12700">
                            <a:solidFill>
                              <a:srgbClr val="2E528F"/>
                            </a:solidFill>
                            <a:prstDash val="solid"/>
                          </a:ln>
                        </wps:spPr>
                        <wps:bodyPr wrap="square" lIns="0" tIns="0" rIns="0" bIns="0" rtlCol="0">
                          <a:prstTxWarp prst="textNoShape">
                            <a:avLst/>
                          </a:prstTxWarp>
                        </wps:bodyPr>
                      </wps:wsp>
                      <wps:wsp>
                        <wps:cNvPr id="480" name="Graphic 480"/>
                        <wps:cNvSpPr/>
                        <wps:spPr>
                          <a:xfrm>
                            <a:off x="7162800" y="1127255"/>
                            <a:ext cx="1404620" cy="1533525"/>
                          </a:xfrm>
                          <a:custGeom>
                            <a:avLst/>
                            <a:gdLst/>
                            <a:ahLst/>
                            <a:cxnLst/>
                            <a:rect l="l" t="t" r="r" b="b"/>
                            <a:pathLst>
                              <a:path w="1404620" h="1533525">
                                <a:moveTo>
                                  <a:pt x="702182" y="0"/>
                                </a:moveTo>
                                <a:lnTo>
                                  <a:pt x="0" y="1533143"/>
                                </a:lnTo>
                                <a:lnTo>
                                  <a:pt x="1404366" y="1533143"/>
                                </a:lnTo>
                                <a:lnTo>
                                  <a:pt x="702182" y="0"/>
                                </a:lnTo>
                                <a:close/>
                              </a:path>
                            </a:pathLst>
                          </a:custGeom>
                          <a:solidFill>
                            <a:srgbClr val="44536A"/>
                          </a:solidFill>
                        </wps:spPr>
                        <wps:bodyPr wrap="square" lIns="0" tIns="0" rIns="0" bIns="0" rtlCol="0">
                          <a:prstTxWarp prst="textNoShape">
                            <a:avLst/>
                          </a:prstTxWarp>
                        </wps:bodyPr>
                      </wps:wsp>
                      <wps:wsp>
                        <wps:cNvPr id="481" name="Graphic 481"/>
                        <wps:cNvSpPr/>
                        <wps:spPr>
                          <a:xfrm>
                            <a:off x="7162800" y="1127255"/>
                            <a:ext cx="1404620" cy="1533525"/>
                          </a:xfrm>
                          <a:custGeom>
                            <a:avLst/>
                            <a:gdLst/>
                            <a:ahLst/>
                            <a:cxnLst/>
                            <a:rect l="l" t="t" r="r" b="b"/>
                            <a:pathLst>
                              <a:path w="1404620" h="1533525">
                                <a:moveTo>
                                  <a:pt x="0" y="1533143"/>
                                </a:moveTo>
                                <a:lnTo>
                                  <a:pt x="702182" y="0"/>
                                </a:lnTo>
                                <a:lnTo>
                                  <a:pt x="1404366" y="1533143"/>
                                </a:lnTo>
                                <a:lnTo>
                                  <a:pt x="0" y="1533143"/>
                                </a:lnTo>
                                <a:close/>
                              </a:path>
                            </a:pathLst>
                          </a:custGeom>
                          <a:ln w="12700">
                            <a:solidFill>
                              <a:srgbClr val="2E528F"/>
                            </a:solidFill>
                            <a:prstDash val="solid"/>
                          </a:ln>
                        </wps:spPr>
                        <wps:bodyPr wrap="square" lIns="0" tIns="0" rIns="0" bIns="0" rtlCol="0">
                          <a:prstTxWarp prst="textNoShape">
                            <a:avLst/>
                          </a:prstTxWarp>
                        </wps:bodyPr>
                      </wps:wsp>
                    </wpg:wgp>
                  </a:graphicData>
                </a:graphic>
              </wp:anchor>
            </w:drawing>
          </mc:Choice>
          <mc:Fallback>
            <w:pict>
              <v:group w14:anchorId="0A5F7363" id="Group 462" o:spid="_x0000_s1026" style="position:absolute;margin-left:0;margin-top:3.6pt;width:943.7pt;height:531.85pt;z-index:-251489792;mso-wrap-distance-left:0;mso-wrap-distance-right:0;mso-position-horizontal-relative:page;mso-position-vertical-relative:page" coordsize="119849,6754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">
                <v:shape id="Image 463" o:spid="_x0000_s1027" type="#_x0000_t75" style="position:absolute;width:32751;height:675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">
                  <v:imagedata r:id="rId9" o:title=""/>
                </v:shape>
                <v:shape id="Graphic 464" o:spid="_x0000_s1028" style="position:absolute;left:3143;top:9230;width:116643;height:17850;visibility:visible;mso-wrap-style:square;v-text-anchor:top" coordsize="11664315,1784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" path="m11366842,l297446,,249199,3894,203430,15168,160753,33209,121778,57403,87120,87137,57390,121798,33200,160771,15164,203443,3893,249202,,297433,,1487169r3893,48232l15164,1581160r18036,42672l57390,1662805r29730,34661l121778,1727200r38975,24194l203430,1769435r45769,11274l297446,1784603r11069396,l11415074,1780709r45759,-11274l11503505,1751394r38973,-24194l11577139,1697466r29733,-34661l11631067,1623832r18041,-42672l11660382,1535401r3894,-48232l11664276,297433r-3894,-48231l11649108,203443r-18041,-42672l11606872,121798r-29733,-34661l11542478,57403r-38973,-24194l11460833,15168,11415074,3894,11366842,xe" fillcolor="#7e5f00" stroked="f">
                  <v:path arrowok="t"/>
                </v:shape>
                <v:shape id="Graphic 465" o:spid="_x0000_s1029" style="position:absolute;left:3143;top:9230;width:116643;height:17850;visibility:visible;mso-wrap-style:square;v-text-anchor:top" coordsize="11664315,1784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" path="m,297433l3893,249202,15164,203443,33200,160771,57390,121798,87120,87137,121778,57403,160753,33209,203430,15168,249199,3894,297446,,11366842,r48232,3894l11460833,15168r42672,18041l11542478,57403r34661,29734l11606872,121798r24195,38973l11649108,203443r11274,45759l11664276,297433r,1189736l11660382,1535401r-11274,45759l11631067,1623832r-24195,38973l11577139,1697466r-34661,29734l11503505,1751394r-42672,18041l11415074,1780709r-48232,3894l297446,1784603r-48247,-3894l203430,1769435r-42677,-18041l121778,1727200,87120,1697466,57390,1662805,33200,1623832,15164,1581160,3893,1535401,,1487169,,297433xe" filled="f" strokecolor="#2e528f" strokeweight="1pt">
                  <v:path arrowok="t"/>
                </v:shape>
                <v:shape id="Graphic 466" o:spid="_x0000_s1030" style="position:absolute;left:3143;top:28558;width:116643;height:17850;visibility:visible;mso-wrap-style:square;v-text-anchor:top" coordsize="11664315,1784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" path="m11366842,l297446,,249199,3894,203430,15168,160753,33209,121778,57403,87120,87137,57390,121798,33200,160771,15164,203443,3893,249202,,297433,,1487169r3893,48232l15164,1581160r18036,42672l57390,1662805r29730,34661l121778,1727200r38975,24194l203430,1769435r45769,11274l297446,1784603r11069396,l11415074,1780709r45759,-11274l11503505,1751394r38973,-24195l11577139,1697466r29733,-34661l11631067,1623832r18041,-42672l11660382,1535401r3894,-48232l11664276,297433r-3894,-48231l11649108,203443r-18041,-42672l11606872,121798r-29733,-34661l11542478,57403r-38973,-24194l11460833,15168,11415074,3894,11366842,xe" fillcolor="#ffd966" stroked="f">
                  <v:path arrowok="t"/>
                </v:shape>
                <v:shape id="Graphic 467" o:spid="_x0000_s1031" style="position:absolute;left:3143;top:28558;width:116643;height:17850;visibility:visible;mso-wrap-style:square;v-text-anchor:top" coordsize="11664315,1784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" path="m,297433l3893,249202,15164,203443,33200,160771,57390,121798,87120,87137,121778,57403,160753,33209,203430,15168,249199,3894,297446,,11366842,r48232,3894l11460833,15168r42672,18041l11542478,57403r34661,29734l11606872,121798r24195,38973l11649108,203443r11274,45759l11664276,297433r,1189736l11660382,1535401r-11274,45759l11631067,1623832r-24195,38973l11577139,1697466r-34661,29733l11503505,1751394r-42672,18041l11415074,1780709r-48232,3894l297446,1784603r-48247,-3894l203430,1769435r-42677,-18041l121778,1727200,87120,1697466,57390,1662805,33200,1623832,15164,1581160,3893,1535401,,1487169,,297433xe" filled="f" strokecolor="#2e528f" strokeweight="1pt">
                  <v:path arrowok="t"/>
                </v:shape>
                <v:shape id="Graphic 468" o:spid="_x0000_s1032" style="position:absolute;left:3143;top:47886;width:116643;height:17850;visibility:visible;mso-wrap-style:square;v-text-anchor:top" coordsize="11664315,1784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" path="m11366842,l297446,,249199,3894,203430,15168,160753,33209,121778,57403,87120,87137,57390,121798,33200,160771,15164,203443,3893,249202,,297433,,1487144r3893,48244l15164,1581154r18036,42675l57390,1662802r29730,34657l121778,1727189r38975,24189l203430,1769414r45769,11271l297446,1784578r11069396,l11415074,1780685r45759,-11271l11503505,1751378r38973,-24189l11577139,1697459r29733,-34657l11631067,1623829r18041,-42675l11660382,1535388r3894,-48244l11664276,297433r-3894,-48231l11649108,203443r-18041,-42672l11606872,121798r-29733,-34661l11542478,57403r-38973,-24194l11460833,15168,11415074,3894,11366842,xe" fillcolor="#ffe699" stroked="f">
                  <v:path arrowok="t"/>
                </v:shape>
                <v:shape id="Graphic 469" o:spid="_x0000_s1033" style="position:absolute;left:3143;top:47886;width:116643;height:17850;visibility:visible;mso-wrap-style:square;v-text-anchor:top" coordsize="11664315,1784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" path="m,297433l3893,249202,15164,203443,33200,160771,57390,121798,87120,87137,121778,57403,160753,33209,203430,15168,249199,3894,297446,,11366842,r48232,3894l11460833,15168r42672,18041l11542478,57403r34661,29734l11606872,121798r24195,38973l11649108,203443r11274,45759l11664276,297433r,1189711l11660382,1535388r-11274,45766l11631067,1623829r-24195,38973l11577139,1697459r-34661,29730l11503505,1751378r-42672,18036l11415074,1780685r-48232,3893l297446,1784578r-48247,-3893l203430,1769414r-42677,-18036l121778,1727189,87120,1697459,57390,1662802,33200,1623829,15164,1581154,3893,1535388,,1487144,,297433xe" filled="f" strokecolor="#2e528f" strokeweight="1pt">
                  <v:path arrowok="t"/>
                </v:shape>
                <v:shape id="Graphic 470" o:spid="_x0000_s1034" style="position:absolute;left:58487;top:41415;width:40043;height:13716;visibility:visible;mso-wrap-style:square;v-text-anchor:top" coordsize="4004310,137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" path="m3356229,l647700,,,1371600r4003929,l3356229,xe" fillcolor="#44536a" stroked="f">
                  <v:path arrowok="t"/>
                </v:shape>
                <v:shape id="Graphic 471" o:spid="_x0000_s1035" style="position:absolute;left:58487;top:41415;width:40043;height:13716;visibility:visible;mso-wrap-style:square;v-text-anchor:top" coordsize="4004310,137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" path="m,1371600l647700,,3356229,r647700,1371600l,1371600xe" filled="f" strokecolor="#2e528f" strokeweight="1pt">
                  <v:path arrowok="t"/>
                </v:shape>
                <v:shape id="Graphic 472" o:spid="_x0000_s1036" style="position:absolute;left:65196;top:27381;width:26956;height:13716;visibility:visible;mso-wrap-style:square;v-text-anchor:top" coordsize="2695575,137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" path="m2047494,l647700,,,1371600r2695194,l2047494,xe" fillcolor="#44536a" stroked="f">
                  <v:path arrowok="t"/>
                </v:shape>
                <v:shape id="Graphic 473" o:spid="_x0000_s1037" style="position:absolute;left:65196;top:27381;width:26956;height:13716;visibility:visible;mso-wrap-style:square;v-text-anchor:top" coordsize="2695575,137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" path="m,1371600l647700,,2047494,r647700,1371600l,1371600xe" filled="f" strokecolor="#2e528f" strokeweight="1pt">
                  <v:path arrowok="t"/>
                </v:shape>
                <v:shape id="Graphic 474" o:spid="_x0000_s1038" style="position:absolute;left:48093;top:44105;width:40043;height:13723;visibility:visible;mso-wrap-style:square;v-text-anchor:top" coordsize="4004310,13722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" path="m3356229,l647700,,,1371625r4003929,l3356229,xe" fillcolor="#acb8c9" stroked="f">
                  <v:path arrowok="t"/>
                </v:shape>
                <v:shape id="Graphic 475" o:spid="_x0000_s1039" style="position:absolute;left:48093;top:44105;width:40043;height:13723;visibility:visible;mso-wrap-style:square;v-text-anchor:top" coordsize="4004310,13722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" path="m,1371625l647700,,3356229,r647700,1371625l,1371625xe" filled="f" strokecolor="#2e528f" strokeweight="1pt">
                  <v:path arrowok="t"/>
                </v:shape>
                <v:shape id="Graphic 476" o:spid="_x0000_s1040" style="position:absolute;left:37795;top:46536;width:40043;height:13722;visibility:visible;mso-wrap-style:square;v-text-anchor:top" coordsize="4004310,13722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" path="m3356229,l647700,,,1371663r4003929,l3356229,xe" fillcolor="#d5dce4" stroked="f">
                  <v:path arrowok="t"/>
                </v:shape>
                <v:shape id="Graphic 477" o:spid="_x0000_s1041" style="position:absolute;left:37795;top:46536;width:40043;height:13722;visibility:visible;mso-wrap-style:square;v-text-anchor:top" coordsize="4004310,13722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" path="m,1371663l647700,,3356229,r647700,1371663l,1371663xe" filled="f" strokecolor="#2e528f" strokeweight="1pt">
                  <v:path arrowok="t"/>
                </v:shape>
                <v:shape id="Graphic 478" o:spid="_x0000_s1042" style="position:absolute;left:54804;top:30071;width:26956;height:13716;visibility:visible;mso-wrap-style:square;v-text-anchor:top" coordsize="2695575,137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" path="m2047367,l647700,,,1371600r2695067,l2047367,xe" fillcolor="#acb8c9" stroked="f">
                  <v:path arrowok="t"/>
                </v:shape>
                <v:shape id="Graphic 479" o:spid="_x0000_s1043" style="position:absolute;left:54804;top:30071;width:26956;height:13716;visibility:visible;mso-wrap-style:square;v-text-anchor:top" coordsize="2695575,137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" path="m,1371600l647700,,2047367,r647700,1371600l,1371600xe" filled="f" strokecolor="#2e528f" strokeweight="1pt">
                  <v:path arrowok="t"/>
                </v:shape>
                <v:shape id="Graphic 480" o:spid="_x0000_s1044" style="position:absolute;left:71628;top:11272;width:14046;height:15335;visibility:visible;mso-wrap-style:square;v-text-anchor:top" coordsize="1404620,1533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" path="m702182,l,1533143r1404366,l702182,xe" fillcolor="#44536a" stroked="f">
                  <v:path arrowok="t"/>
                </v:shape>
                <v:shape id="Graphic 481" o:spid="_x0000_s1045" style="position:absolute;left:71628;top:11272;width:14046;height:15335;visibility:visible;mso-wrap-style:square;v-text-anchor:top" coordsize="1404620,1533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" path="m,1533143l702182,r702184,1533143l,1533143xe" filled="f" strokecolor="#2e528f" strokeweight="1pt">
                  <v:path arrowok="t"/>
                </v:shape>
                <w10:wrap anchorx="page" anchory="page"/>
              </v:group>
            </w:pict>
          </mc:Fallback>
        </mc:AlternateContent>
      </w:r>
      <w:proofErr w:type="spellStart"/>
      <w:r w:rsidR="00000000" w:rsidRPr="00015101">
        <w:rPr>
          <w:rFonts w:ascii="Times New Roman" w:hAnsi="Times New Roman" w:cs="Times New Roman"/>
          <w:spacing w:val="-4"/>
          <w:sz w:val="35"/>
        </w:rPr>
        <w:t>Σχέδιο</w:t>
      </w:r>
      <w:proofErr w:type="spellEnd"/>
      <w:r w:rsidR="00000000" w:rsidRPr="00015101">
        <w:rPr>
          <w:rFonts w:ascii="Times New Roman" w:hAnsi="Times New Roman" w:cs="Times New Roman"/>
          <w:spacing w:val="-2"/>
          <w:sz w:val="35"/>
        </w:rPr>
        <w:t xml:space="preserve"> επ</w:t>
      </w:r>
      <w:proofErr w:type="spellStart"/>
      <w:r w:rsidR="00000000" w:rsidRPr="00015101">
        <w:rPr>
          <w:rFonts w:ascii="Times New Roman" w:hAnsi="Times New Roman" w:cs="Times New Roman"/>
          <w:spacing w:val="-2"/>
          <w:sz w:val="35"/>
        </w:rPr>
        <w:t>ικοινωνί</w:t>
      </w:r>
      <w:proofErr w:type="spellEnd"/>
      <w:r w:rsidR="00000000" w:rsidRPr="00015101">
        <w:rPr>
          <w:rFonts w:ascii="Times New Roman" w:hAnsi="Times New Roman" w:cs="Times New Roman"/>
          <w:spacing w:val="-2"/>
          <w:sz w:val="35"/>
        </w:rPr>
        <w:t>ας</w:t>
      </w:r>
    </w:p>
    <w:p w14:paraId="07B0163E" w14:textId="77777777" w:rsidR="00072870" w:rsidRPr="00015101" w:rsidRDefault="00000000">
      <w:pPr>
        <w:spacing w:line="484" w:lineRule="exact"/>
        <w:ind w:left="639"/>
        <w:rPr>
          <w:rFonts w:ascii="Times New Roman" w:hAnsi="Times New Roman" w:cs="Times New Roman"/>
          <w:sz w:val="40"/>
        </w:rPr>
      </w:pPr>
      <w:proofErr w:type="spellStart"/>
      <w:r w:rsidRPr="00015101">
        <w:rPr>
          <w:rFonts w:ascii="Times New Roman" w:hAnsi="Times New Roman" w:cs="Times New Roman"/>
          <w:sz w:val="25"/>
        </w:rPr>
        <w:t>Προσ</w:t>
      </w:r>
      <w:proofErr w:type="spellEnd"/>
      <w:r w:rsidRPr="00015101">
        <w:rPr>
          <w:rFonts w:ascii="Times New Roman" w:hAnsi="Times New Roman" w:cs="Times New Roman"/>
          <w:sz w:val="25"/>
        </w:rPr>
        <w:t xml:space="preserve">αρμοσμένη </w:t>
      </w:r>
      <w:proofErr w:type="spellStart"/>
      <w:r w:rsidRPr="00015101">
        <w:rPr>
          <w:rFonts w:ascii="Times New Roman" w:hAnsi="Times New Roman" w:cs="Times New Roman"/>
          <w:sz w:val="25"/>
        </w:rPr>
        <w:t>στους</w:t>
      </w:r>
      <w:proofErr w:type="spellEnd"/>
      <w:r w:rsidRPr="00015101">
        <w:rPr>
          <w:rFonts w:ascii="Times New Roman" w:hAnsi="Times New Roman" w:cs="Times New Roman"/>
          <w:sz w:val="25"/>
        </w:rPr>
        <w:t xml:space="preserve"> </w:t>
      </w:r>
      <w:proofErr w:type="spellStart"/>
      <w:r w:rsidRPr="00015101">
        <w:rPr>
          <w:rFonts w:ascii="Times New Roman" w:hAnsi="Times New Roman" w:cs="Times New Roman"/>
          <w:spacing w:val="-2"/>
          <w:sz w:val="25"/>
        </w:rPr>
        <w:t>λειτουργικούς</w:t>
      </w:r>
      <w:proofErr w:type="spellEnd"/>
      <w:r w:rsidRPr="00015101">
        <w:rPr>
          <w:rFonts w:ascii="Times New Roman" w:hAnsi="Times New Roman" w:cs="Times New Roman"/>
          <w:spacing w:val="-2"/>
          <w:sz w:val="25"/>
        </w:rPr>
        <w:t xml:space="preserve"> </w:t>
      </w:r>
      <w:proofErr w:type="spellStart"/>
      <w:r w:rsidRPr="00015101">
        <w:rPr>
          <w:rFonts w:ascii="Times New Roman" w:hAnsi="Times New Roman" w:cs="Times New Roman"/>
          <w:spacing w:val="-2"/>
          <w:sz w:val="25"/>
        </w:rPr>
        <w:t>φορείς</w:t>
      </w:r>
      <w:proofErr w:type="spellEnd"/>
    </w:p>
    <w:p w14:paraId="0951F5A2" w14:textId="77777777" w:rsidR="00072870" w:rsidRPr="00015101" w:rsidRDefault="00000000">
      <w:pPr>
        <w:spacing w:before="334" w:line="485" w:lineRule="exact"/>
        <w:ind w:left="776"/>
        <w:rPr>
          <w:rFonts w:ascii="Times New Roman" w:hAnsi="Times New Roman" w:cs="Times New Roman"/>
          <w:b/>
          <w:sz w:val="40"/>
        </w:rPr>
      </w:pPr>
      <w:proofErr w:type="spellStart"/>
      <w:r w:rsidRPr="00015101">
        <w:rPr>
          <w:rFonts w:ascii="Times New Roman" w:hAnsi="Times New Roman" w:cs="Times New Roman"/>
          <w:b/>
          <w:color w:val="FFFFFF"/>
          <w:sz w:val="25"/>
        </w:rPr>
        <w:t>Κρίσιμες</w:t>
      </w:r>
      <w:proofErr w:type="spellEnd"/>
      <w:r w:rsidRPr="00015101">
        <w:rPr>
          <w:rFonts w:ascii="Times New Roman" w:hAnsi="Times New Roman" w:cs="Times New Roman"/>
          <w:b/>
          <w:color w:val="FFFFFF"/>
          <w:sz w:val="25"/>
        </w:rPr>
        <w:t xml:space="preserve"> </w:t>
      </w:r>
      <w:r w:rsidRPr="00015101">
        <w:rPr>
          <w:rFonts w:ascii="Times New Roman" w:hAnsi="Times New Roman" w:cs="Times New Roman"/>
          <w:b/>
          <w:color w:val="FFFFFF"/>
          <w:spacing w:val="-2"/>
          <w:sz w:val="25"/>
        </w:rPr>
        <w:t>υπ</w:t>
      </w:r>
      <w:proofErr w:type="spellStart"/>
      <w:r w:rsidRPr="00015101">
        <w:rPr>
          <w:rFonts w:ascii="Times New Roman" w:hAnsi="Times New Roman" w:cs="Times New Roman"/>
          <w:b/>
          <w:color w:val="FFFFFF"/>
          <w:spacing w:val="-2"/>
          <w:sz w:val="25"/>
        </w:rPr>
        <w:t>οδομές</w:t>
      </w:r>
      <w:proofErr w:type="spellEnd"/>
    </w:p>
    <w:p w14:paraId="284908AB" w14:textId="77777777" w:rsidR="00072870" w:rsidRPr="00015101" w:rsidRDefault="00000000">
      <w:pPr>
        <w:spacing w:line="335" w:lineRule="exact"/>
        <w:ind w:left="776"/>
        <w:rPr>
          <w:rFonts w:ascii="Times New Roman" w:hAnsi="Times New Roman" w:cs="Times New Roman"/>
          <w:b/>
          <w:sz w:val="28"/>
        </w:rPr>
      </w:pPr>
      <w:r w:rsidRPr="00015101">
        <w:rPr>
          <w:rFonts w:ascii="Times New Roman" w:hAnsi="Times New Roman" w:cs="Times New Roman"/>
          <w:b/>
          <w:color w:val="FFFFFF"/>
          <w:sz w:val="17"/>
        </w:rPr>
        <w:t>Κα</w:t>
      </w:r>
      <w:proofErr w:type="spellStart"/>
      <w:r w:rsidRPr="00015101">
        <w:rPr>
          <w:rFonts w:ascii="Times New Roman" w:hAnsi="Times New Roman" w:cs="Times New Roman"/>
          <w:b/>
          <w:color w:val="FFFFFF"/>
          <w:sz w:val="17"/>
        </w:rPr>
        <w:t>τευθυντήρι</w:t>
      </w:r>
      <w:proofErr w:type="spellEnd"/>
      <w:r w:rsidRPr="00015101">
        <w:rPr>
          <w:rFonts w:ascii="Times New Roman" w:hAnsi="Times New Roman" w:cs="Times New Roman"/>
          <w:b/>
          <w:color w:val="FFFFFF"/>
          <w:sz w:val="17"/>
        </w:rPr>
        <w:t xml:space="preserve">α </w:t>
      </w:r>
      <w:proofErr w:type="spellStart"/>
      <w:r w:rsidRPr="00015101">
        <w:rPr>
          <w:rFonts w:ascii="Times New Roman" w:hAnsi="Times New Roman" w:cs="Times New Roman"/>
          <w:b/>
          <w:color w:val="FFFFFF"/>
          <w:sz w:val="17"/>
        </w:rPr>
        <w:t>οδηγί</w:t>
      </w:r>
      <w:proofErr w:type="spellEnd"/>
      <w:r w:rsidRPr="00015101">
        <w:rPr>
          <w:rFonts w:ascii="Times New Roman" w:hAnsi="Times New Roman" w:cs="Times New Roman"/>
          <w:b/>
          <w:color w:val="FFFFFF"/>
          <w:sz w:val="17"/>
        </w:rPr>
        <w:t>α ECI</w:t>
      </w:r>
      <w:r w:rsidRPr="00015101">
        <w:rPr>
          <w:rFonts w:ascii="Times New Roman" w:hAnsi="Times New Roman" w:cs="Times New Roman"/>
          <w:b/>
          <w:color w:val="FFFFFF"/>
          <w:spacing w:val="-4"/>
          <w:sz w:val="17"/>
        </w:rPr>
        <w:t xml:space="preserve"> 2008</w:t>
      </w:r>
    </w:p>
    <w:p w14:paraId="14DE402C" w14:textId="2A343130" w:rsidR="00072870" w:rsidRPr="00015101" w:rsidRDefault="00000000">
      <w:pPr>
        <w:spacing w:line="336" w:lineRule="exact"/>
        <w:ind w:left="776"/>
        <w:rPr>
          <w:rFonts w:ascii="Times New Roman" w:hAnsi="Times New Roman" w:cs="Times New Roman"/>
          <w:sz w:val="28"/>
          <w:lang w:val="el-GR"/>
        </w:rPr>
      </w:pPr>
      <w:r w:rsidRPr="00015101">
        <w:rPr>
          <w:rFonts w:ascii="Times New Roman" w:hAnsi="Times New Roman" w:cs="Times New Roman"/>
          <w:color w:val="FFFFFF"/>
          <w:sz w:val="17"/>
          <w:lang w:val="el-GR"/>
        </w:rPr>
        <w:t xml:space="preserve">Καθολικός κίνδυνος </w:t>
      </w:r>
      <w:r w:rsidR="00483E31" w:rsidRPr="00483E31">
        <w:rPr>
          <w:rFonts w:ascii="Times New Roman" w:hAnsi="Times New Roman" w:cs="Times New Roman"/>
          <w:color w:val="FFFFFF"/>
          <w:sz w:val="17"/>
          <w:lang w:val="el-GR"/>
        </w:rPr>
        <w:t>(</w:t>
      </w:r>
      <w:r w:rsidRPr="00015101">
        <w:rPr>
          <w:rFonts w:ascii="Times New Roman" w:hAnsi="Times New Roman" w:cs="Times New Roman"/>
          <w:color w:val="FFFFFF"/>
          <w:sz w:val="17"/>
          <w:lang w:val="el-GR"/>
        </w:rPr>
        <w:t>ασφάλεια, κατασκοπεία, δεδομένα, δραστηριότητα)</w:t>
      </w:r>
    </w:p>
    <w:p w14:paraId="2D50865E" w14:textId="77777777" w:rsidR="00072870" w:rsidRPr="00015101" w:rsidRDefault="00000000">
      <w:pPr>
        <w:spacing w:line="339" w:lineRule="exact"/>
        <w:ind w:left="776"/>
        <w:rPr>
          <w:rFonts w:ascii="Times New Roman" w:hAnsi="Times New Roman" w:cs="Times New Roman"/>
          <w:sz w:val="28"/>
          <w:lang w:val="el-GR"/>
        </w:rPr>
      </w:pPr>
      <w:r w:rsidRPr="00015101">
        <w:rPr>
          <w:rFonts w:ascii="Times New Roman" w:hAnsi="Times New Roman" w:cs="Times New Roman"/>
          <w:color w:val="FFFFFF"/>
          <w:sz w:val="17"/>
          <w:lang w:val="el-GR"/>
        </w:rPr>
        <w:t xml:space="preserve">Επίθεση θα μπορούσε να θέσει σε κίνδυνο </w:t>
      </w:r>
      <w:r w:rsidRPr="00015101">
        <w:rPr>
          <w:rFonts w:ascii="Times New Roman" w:hAnsi="Times New Roman" w:cs="Times New Roman"/>
          <w:color w:val="FFFFFF"/>
          <w:spacing w:val="-2"/>
          <w:sz w:val="17"/>
          <w:lang w:val="el-GR"/>
        </w:rPr>
        <w:t xml:space="preserve">την ασφάλεια </w:t>
      </w:r>
      <w:r w:rsidRPr="00015101">
        <w:rPr>
          <w:rFonts w:ascii="Times New Roman" w:hAnsi="Times New Roman" w:cs="Times New Roman"/>
          <w:color w:val="FFFFFF"/>
          <w:sz w:val="17"/>
          <w:lang w:val="el-GR"/>
        </w:rPr>
        <w:t>χώρας</w:t>
      </w:r>
    </w:p>
    <w:p w14:paraId="053F8856" w14:textId="77777777" w:rsidR="00072870" w:rsidRPr="00015101" w:rsidRDefault="00000000">
      <w:pPr>
        <w:rPr>
          <w:rFonts w:ascii="Times New Roman" w:hAnsi="Times New Roman" w:cs="Times New Roman"/>
          <w:sz w:val="32"/>
          <w:lang w:val="el-GR"/>
        </w:rPr>
      </w:pPr>
      <w:r w:rsidRPr="00015101">
        <w:rPr>
          <w:rFonts w:ascii="Times New Roman" w:hAnsi="Times New Roman" w:cs="Times New Roman"/>
          <w:sz w:val="13"/>
          <w:lang w:val="el-GR"/>
        </w:rPr>
        <w:br w:type="column"/>
      </w:r>
    </w:p>
    <w:p w14:paraId="715E09F4" w14:textId="77777777" w:rsidR="00072870" w:rsidRPr="00015101" w:rsidRDefault="00072870">
      <w:pPr>
        <w:pStyle w:val="a3"/>
        <w:rPr>
          <w:rFonts w:ascii="Times New Roman" w:hAnsi="Times New Roman" w:cs="Times New Roman"/>
          <w:sz w:val="32"/>
          <w:lang w:val="el-GR"/>
        </w:rPr>
      </w:pPr>
    </w:p>
    <w:p w14:paraId="3FB0D71E" w14:textId="77777777" w:rsidR="00072870" w:rsidRPr="00015101" w:rsidRDefault="00072870">
      <w:pPr>
        <w:pStyle w:val="a3"/>
        <w:rPr>
          <w:rFonts w:ascii="Times New Roman" w:hAnsi="Times New Roman" w:cs="Times New Roman"/>
          <w:sz w:val="32"/>
          <w:lang w:val="el-GR"/>
        </w:rPr>
      </w:pPr>
    </w:p>
    <w:p w14:paraId="7E396EF0" w14:textId="77777777" w:rsidR="00072870" w:rsidRPr="00015101" w:rsidRDefault="00072870">
      <w:pPr>
        <w:pStyle w:val="a3"/>
        <w:rPr>
          <w:rFonts w:ascii="Times New Roman" w:hAnsi="Times New Roman" w:cs="Times New Roman"/>
          <w:sz w:val="32"/>
          <w:lang w:val="el-GR"/>
        </w:rPr>
      </w:pPr>
    </w:p>
    <w:p w14:paraId="7C61F39B" w14:textId="77777777" w:rsidR="00072870" w:rsidRPr="00015101" w:rsidRDefault="00072870">
      <w:pPr>
        <w:pStyle w:val="a3"/>
        <w:rPr>
          <w:rFonts w:ascii="Times New Roman" w:hAnsi="Times New Roman" w:cs="Times New Roman"/>
          <w:sz w:val="32"/>
          <w:lang w:val="el-GR"/>
        </w:rPr>
      </w:pPr>
    </w:p>
    <w:p w14:paraId="54CB7C6A" w14:textId="77777777" w:rsidR="00072870" w:rsidRPr="00015101" w:rsidRDefault="00072870">
      <w:pPr>
        <w:pStyle w:val="a3"/>
        <w:rPr>
          <w:rFonts w:ascii="Times New Roman" w:hAnsi="Times New Roman" w:cs="Times New Roman"/>
          <w:sz w:val="32"/>
          <w:lang w:val="el-GR"/>
        </w:rPr>
      </w:pPr>
    </w:p>
    <w:p w14:paraId="1D70D922" w14:textId="77777777" w:rsidR="00072870" w:rsidRPr="00015101" w:rsidRDefault="00072870">
      <w:pPr>
        <w:pStyle w:val="a3"/>
        <w:spacing w:before="284"/>
        <w:rPr>
          <w:rFonts w:ascii="Times New Roman" w:hAnsi="Times New Roman" w:cs="Times New Roman"/>
          <w:sz w:val="32"/>
          <w:lang w:val="el-GR"/>
        </w:rPr>
      </w:pPr>
    </w:p>
    <w:p w14:paraId="0D46B30A" w14:textId="25A95E7F" w:rsidR="00072870" w:rsidRPr="00483E31" w:rsidRDefault="00072870">
      <w:pPr>
        <w:spacing w:before="1"/>
        <w:ind w:left="639"/>
        <w:rPr>
          <w:rFonts w:ascii="Times New Roman" w:hAnsi="Times New Roman" w:cs="Times New Roman"/>
          <w:sz w:val="32"/>
          <w:lang w:val="el-GR"/>
        </w:rPr>
      </w:pPr>
    </w:p>
    <w:p w14:paraId="6C4F3742" w14:textId="77777777" w:rsidR="00072870" w:rsidRPr="00015101" w:rsidRDefault="00000000">
      <w:pPr>
        <w:rPr>
          <w:rFonts w:ascii="Times New Roman" w:hAnsi="Times New Roman" w:cs="Times New Roman"/>
          <w:sz w:val="36"/>
        </w:rPr>
      </w:pPr>
      <w:r w:rsidRPr="00015101">
        <w:rPr>
          <w:rFonts w:ascii="Times New Roman" w:hAnsi="Times New Roman" w:cs="Times New Roman"/>
          <w:sz w:val="13"/>
        </w:rPr>
        <w:br w:type="column"/>
      </w:r>
    </w:p>
    <w:p w14:paraId="3607DAC2" w14:textId="77777777" w:rsidR="00072870" w:rsidRPr="00015101" w:rsidRDefault="00072870">
      <w:pPr>
        <w:pStyle w:val="a3"/>
        <w:rPr>
          <w:rFonts w:ascii="Times New Roman" w:hAnsi="Times New Roman" w:cs="Times New Roman"/>
        </w:rPr>
      </w:pPr>
    </w:p>
    <w:p w14:paraId="66602103" w14:textId="77777777" w:rsidR="00072870" w:rsidRPr="00015101" w:rsidRDefault="00072870">
      <w:pPr>
        <w:pStyle w:val="a3"/>
        <w:rPr>
          <w:rFonts w:ascii="Times New Roman" w:hAnsi="Times New Roman" w:cs="Times New Roman"/>
        </w:rPr>
      </w:pPr>
    </w:p>
    <w:p w14:paraId="10DF5672" w14:textId="77777777" w:rsidR="00072870" w:rsidRPr="00015101" w:rsidRDefault="00072870">
      <w:pPr>
        <w:pStyle w:val="a3"/>
        <w:spacing w:before="49"/>
        <w:rPr>
          <w:rFonts w:ascii="Times New Roman" w:hAnsi="Times New Roman" w:cs="Times New Roman"/>
        </w:rPr>
      </w:pPr>
    </w:p>
    <w:p w14:paraId="63040B89" w14:textId="77777777" w:rsidR="00072870" w:rsidRPr="00015101" w:rsidRDefault="00000000">
      <w:pPr>
        <w:pStyle w:val="a3"/>
        <w:spacing w:before="1" w:line="436" w:lineRule="exact"/>
        <w:ind w:left="639"/>
        <w:rPr>
          <w:rFonts w:ascii="Times New Roman" w:hAnsi="Times New Roman" w:cs="Times New Roman"/>
        </w:rPr>
      </w:pPr>
      <w:proofErr w:type="spellStart"/>
      <w:r w:rsidRPr="00015101">
        <w:rPr>
          <w:rFonts w:ascii="Times New Roman" w:hAnsi="Times New Roman" w:cs="Times New Roman"/>
          <w:color w:val="FFFFFF"/>
          <w:sz w:val="22"/>
        </w:rPr>
        <w:t>Τομε</w:t>
      </w:r>
      <w:proofErr w:type="spellEnd"/>
      <w:r w:rsidRPr="00015101">
        <w:rPr>
          <w:rFonts w:ascii="Times New Roman" w:hAnsi="Times New Roman" w:cs="Times New Roman"/>
          <w:color w:val="FFFFFF"/>
          <w:sz w:val="22"/>
        </w:rPr>
        <w:t xml:space="preserve">ακή </w:t>
      </w:r>
      <w:r w:rsidRPr="00015101">
        <w:rPr>
          <w:rFonts w:ascii="Times New Roman" w:hAnsi="Times New Roman" w:cs="Times New Roman"/>
          <w:color w:val="FFFFFF"/>
          <w:spacing w:val="-2"/>
          <w:sz w:val="22"/>
        </w:rPr>
        <w:t>παρα</w:t>
      </w:r>
      <w:proofErr w:type="spellStart"/>
      <w:r w:rsidRPr="00015101">
        <w:rPr>
          <w:rFonts w:ascii="Times New Roman" w:hAnsi="Times New Roman" w:cs="Times New Roman"/>
          <w:color w:val="FFFFFF"/>
          <w:spacing w:val="-2"/>
          <w:sz w:val="22"/>
        </w:rPr>
        <w:t>κολούθηση</w:t>
      </w:r>
      <w:proofErr w:type="spellEnd"/>
    </w:p>
    <w:p w14:paraId="2D3B627C" w14:textId="77777777" w:rsidR="00072870" w:rsidRPr="00015101" w:rsidRDefault="00000000">
      <w:pPr>
        <w:pStyle w:val="a4"/>
        <w:numPr>
          <w:ilvl w:val="0"/>
          <w:numId w:val="5"/>
        </w:numPr>
        <w:tabs>
          <w:tab w:val="left" w:pos="1090"/>
        </w:tabs>
        <w:spacing w:line="432" w:lineRule="exact"/>
        <w:ind w:hanging="451"/>
        <w:rPr>
          <w:rFonts w:ascii="Times New Roman" w:hAnsi="Times New Roman" w:cs="Times New Roman"/>
          <w:sz w:val="36"/>
        </w:rPr>
      </w:pPr>
      <w:proofErr w:type="spellStart"/>
      <w:r w:rsidRPr="00015101">
        <w:rPr>
          <w:rFonts w:ascii="Times New Roman" w:hAnsi="Times New Roman" w:cs="Times New Roman"/>
          <w:color w:val="FFFFFF"/>
          <w:spacing w:val="-2"/>
        </w:rPr>
        <w:t>Ανάλυση</w:t>
      </w:r>
      <w:proofErr w:type="spellEnd"/>
      <w:r w:rsidRPr="00015101">
        <w:rPr>
          <w:rFonts w:ascii="Times New Roman" w:hAnsi="Times New Roman" w:cs="Times New Roman"/>
          <w:color w:val="FFFFFF"/>
        </w:rPr>
        <w:t xml:space="preserve"> </w:t>
      </w:r>
      <w:proofErr w:type="spellStart"/>
      <w:r w:rsidRPr="00015101">
        <w:rPr>
          <w:rFonts w:ascii="Times New Roman" w:hAnsi="Times New Roman" w:cs="Times New Roman"/>
          <w:color w:val="FFFFFF"/>
        </w:rPr>
        <w:t>κινδύνου</w:t>
      </w:r>
      <w:proofErr w:type="spellEnd"/>
    </w:p>
    <w:p w14:paraId="5A3DEF1C" w14:textId="77777777" w:rsidR="00072870" w:rsidRPr="00015101" w:rsidRDefault="00000000">
      <w:pPr>
        <w:pStyle w:val="a4"/>
        <w:numPr>
          <w:ilvl w:val="0"/>
          <w:numId w:val="5"/>
        </w:numPr>
        <w:tabs>
          <w:tab w:val="left" w:pos="1090"/>
        </w:tabs>
        <w:spacing w:line="432" w:lineRule="exact"/>
        <w:ind w:hanging="451"/>
        <w:rPr>
          <w:rFonts w:ascii="Times New Roman" w:hAnsi="Times New Roman" w:cs="Times New Roman"/>
          <w:sz w:val="36"/>
        </w:rPr>
      </w:pPr>
      <w:proofErr w:type="spellStart"/>
      <w:r w:rsidRPr="00015101">
        <w:rPr>
          <w:rFonts w:ascii="Times New Roman" w:hAnsi="Times New Roman" w:cs="Times New Roman"/>
          <w:color w:val="FFFFFF"/>
          <w:spacing w:val="-2"/>
        </w:rPr>
        <w:t>Ευ</w:t>
      </w:r>
      <w:proofErr w:type="spellEnd"/>
      <w:r w:rsidRPr="00015101">
        <w:rPr>
          <w:rFonts w:ascii="Times New Roman" w:hAnsi="Times New Roman" w:cs="Times New Roman"/>
          <w:color w:val="FFFFFF"/>
          <w:spacing w:val="-2"/>
        </w:rPr>
        <w:t>πάθειες</w:t>
      </w:r>
    </w:p>
    <w:p w14:paraId="150AEAA1" w14:textId="77777777" w:rsidR="00072870" w:rsidRPr="00015101" w:rsidRDefault="00000000">
      <w:pPr>
        <w:pStyle w:val="a4"/>
        <w:numPr>
          <w:ilvl w:val="0"/>
          <w:numId w:val="5"/>
        </w:numPr>
        <w:tabs>
          <w:tab w:val="left" w:pos="1090"/>
        </w:tabs>
        <w:spacing w:line="361" w:lineRule="exact"/>
        <w:ind w:hanging="451"/>
        <w:rPr>
          <w:rFonts w:ascii="Times New Roman" w:hAnsi="Times New Roman" w:cs="Times New Roman"/>
          <w:sz w:val="36"/>
        </w:rPr>
      </w:pPr>
      <w:r w:rsidRPr="00015101">
        <w:rPr>
          <w:rFonts w:ascii="Times New Roman" w:hAnsi="Times New Roman" w:cs="Times New Roman"/>
          <w:color w:val="FFFFFF"/>
          <w:spacing w:val="-2"/>
        </w:rPr>
        <w:t>Κα</w:t>
      </w:r>
      <w:proofErr w:type="spellStart"/>
      <w:r w:rsidRPr="00015101">
        <w:rPr>
          <w:rFonts w:ascii="Times New Roman" w:hAnsi="Times New Roman" w:cs="Times New Roman"/>
          <w:color w:val="FFFFFF"/>
          <w:spacing w:val="-2"/>
        </w:rPr>
        <w:t>τευθύνσεις</w:t>
      </w:r>
      <w:proofErr w:type="spellEnd"/>
    </w:p>
    <w:p w14:paraId="5ED7D3B7" w14:textId="77777777" w:rsidR="00072870" w:rsidRPr="00015101" w:rsidRDefault="00000000">
      <w:pPr>
        <w:spacing w:before="33"/>
        <w:ind w:left="197"/>
        <w:rPr>
          <w:rFonts w:ascii="Times New Roman" w:hAnsi="Times New Roman" w:cs="Times New Roman"/>
          <w:sz w:val="20"/>
        </w:rPr>
      </w:pPr>
      <w:r w:rsidRPr="00015101">
        <w:rPr>
          <w:rFonts w:ascii="Times New Roman" w:hAnsi="Times New Roman" w:cs="Times New Roman"/>
          <w:sz w:val="13"/>
        </w:rPr>
        <w:br w:type="column"/>
      </w:r>
      <w:r w:rsidRPr="00015101">
        <w:rPr>
          <w:rFonts w:ascii="Times New Roman" w:hAnsi="Times New Roman" w:cs="Times New Roman"/>
          <w:color w:val="006FC0"/>
          <w:spacing w:val="-2"/>
          <w:sz w:val="12"/>
        </w:rPr>
        <w:t>C2B_CSP008</w:t>
      </w:r>
    </w:p>
    <w:p w14:paraId="18E1FA49" w14:textId="77777777" w:rsidR="00072870" w:rsidRPr="00015101" w:rsidRDefault="00072870">
      <w:pPr>
        <w:rPr>
          <w:rFonts w:ascii="Times New Roman" w:hAnsi="Times New Roman" w:cs="Times New Roman"/>
          <w:sz w:val="20"/>
        </w:rPr>
        <w:sectPr w:rsidR="00072870" w:rsidRPr="00015101">
          <w:pgSz w:w="19200" w:h="10800" w:orient="landscape"/>
          <w:pgMar w:top="60" w:right="0" w:bottom="280" w:left="0" w:header="708" w:footer="708" w:gutter="0"/>
          <w:cols w:num="4" w:space="708" w:equalWidth="0">
            <w:col w:w="6224" w:space="5137"/>
            <w:col w:w="1454" w:space="1220"/>
            <w:col w:w="3522" w:space="40"/>
            <w:col w:w="1603" w:space="0"/>
          </w:cols>
        </w:sectPr>
      </w:pPr>
    </w:p>
    <w:p w14:paraId="304B7E17" w14:textId="37A04212" w:rsidR="00072870" w:rsidRPr="00483E31" w:rsidRDefault="00483E31" w:rsidP="00483E31">
      <w:pPr>
        <w:spacing w:line="322" w:lineRule="exact"/>
        <w:ind w:left="11520" w:firstLine="416"/>
        <w:rPr>
          <w:rFonts w:ascii="Times New Roman" w:hAnsi="Times New Roman" w:cs="Times New Roman"/>
          <w:sz w:val="36"/>
          <w:szCs w:val="24"/>
          <w:lang w:val="el-GR"/>
        </w:rPr>
      </w:pPr>
      <w:r w:rsidRPr="00483E31">
        <w:rPr>
          <w:rFonts w:ascii="Times New Roman" w:hAnsi="Times New Roman" w:cs="Times New Roman"/>
          <w:color w:val="FFFFFF"/>
          <w:spacing w:val="-2"/>
          <w:szCs w:val="24"/>
          <w:lang w:val="el-GR"/>
        </w:rPr>
        <w:t>απόρρητα</w:t>
      </w:r>
    </w:p>
    <w:p w14:paraId="5B30FB57" w14:textId="77777777" w:rsidR="00072870" w:rsidRPr="00483E31" w:rsidRDefault="00000000">
      <w:pPr>
        <w:spacing w:line="388" w:lineRule="exact"/>
        <w:ind w:left="11936"/>
        <w:jc w:val="center"/>
        <w:rPr>
          <w:rFonts w:ascii="Times New Roman" w:hAnsi="Times New Roman" w:cs="Times New Roman"/>
          <w:sz w:val="36"/>
          <w:szCs w:val="24"/>
          <w:lang w:val="el-GR"/>
        </w:rPr>
      </w:pPr>
      <w:r w:rsidRPr="00483E31">
        <w:rPr>
          <w:rFonts w:ascii="Times New Roman" w:hAnsi="Times New Roman" w:cs="Times New Roman"/>
          <w:color w:val="FFFFFF"/>
          <w:spacing w:val="-4"/>
          <w:szCs w:val="24"/>
          <w:lang w:val="el-GR"/>
        </w:rPr>
        <w:t>δεδομένα</w:t>
      </w:r>
    </w:p>
    <w:p w14:paraId="01272149" w14:textId="77777777" w:rsidR="00072870" w:rsidRPr="00483E31" w:rsidRDefault="00000000">
      <w:pPr>
        <w:pStyle w:val="a3"/>
        <w:spacing w:before="67"/>
        <w:ind w:left="1798"/>
        <w:rPr>
          <w:rFonts w:ascii="Times New Roman" w:hAnsi="Times New Roman" w:cs="Times New Roman"/>
          <w:lang w:val="el-GR"/>
        </w:rPr>
      </w:pPr>
      <w:r w:rsidRPr="00483E31">
        <w:rPr>
          <w:rFonts w:ascii="Times New Roman" w:hAnsi="Times New Roman" w:cs="Times New Roman"/>
          <w:sz w:val="22"/>
          <w:lang w:val="el-GR"/>
        </w:rPr>
        <w:br w:type="column"/>
      </w:r>
      <w:proofErr w:type="spellStart"/>
      <w:r w:rsidRPr="00483E31">
        <w:rPr>
          <w:rFonts w:ascii="Times New Roman" w:hAnsi="Times New Roman" w:cs="Times New Roman"/>
          <w:color w:val="FFFFFF"/>
          <w:sz w:val="22"/>
          <w:lang w:val="el-GR"/>
        </w:rPr>
        <w:t>Διατομεακός</w:t>
      </w:r>
      <w:proofErr w:type="spellEnd"/>
      <w:r w:rsidRPr="00483E31">
        <w:rPr>
          <w:rFonts w:ascii="Times New Roman" w:hAnsi="Times New Roman" w:cs="Times New Roman"/>
          <w:color w:val="FFFFFF"/>
          <w:sz w:val="22"/>
          <w:lang w:val="el-GR"/>
        </w:rPr>
        <w:t xml:space="preserve"> </w:t>
      </w:r>
      <w:r w:rsidRPr="00483E31">
        <w:rPr>
          <w:rFonts w:ascii="Times New Roman" w:hAnsi="Times New Roman" w:cs="Times New Roman"/>
          <w:color w:val="FFFFFF"/>
          <w:spacing w:val="-2"/>
          <w:sz w:val="22"/>
          <w:lang w:val="el-GR"/>
        </w:rPr>
        <w:t>συντονισμός</w:t>
      </w:r>
    </w:p>
    <w:p w14:paraId="5534977A" w14:textId="77777777" w:rsidR="00072870" w:rsidRPr="00483E31" w:rsidRDefault="00072870">
      <w:pPr>
        <w:pStyle w:val="a3"/>
        <w:rPr>
          <w:rFonts w:ascii="Times New Roman" w:hAnsi="Times New Roman" w:cs="Times New Roman"/>
          <w:lang w:val="el-GR"/>
        </w:rPr>
        <w:sectPr w:rsidR="00072870" w:rsidRPr="00483E31">
          <w:type w:val="continuous"/>
          <w:pgSz w:w="19200" w:h="10800" w:orient="landscape"/>
          <w:pgMar w:top="0" w:right="0" w:bottom="0" w:left="0" w:header="708" w:footer="708" w:gutter="0"/>
          <w:cols w:num="2" w:space="708" w:equalWidth="0">
            <w:col w:w="12837" w:space="40"/>
            <w:col w:w="6323" w:space="0"/>
          </w:cols>
        </w:sectPr>
      </w:pPr>
    </w:p>
    <w:p w14:paraId="5DA418BC" w14:textId="77777777" w:rsidR="00072870" w:rsidRPr="00483E31" w:rsidRDefault="00072870">
      <w:pPr>
        <w:pStyle w:val="a3"/>
        <w:rPr>
          <w:rFonts w:ascii="Times New Roman" w:hAnsi="Times New Roman" w:cs="Times New Roman"/>
          <w:sz w:val="20"/>
          <w:lang w:val="el-GR"/>
        </w:rPr>
      </w:pPr>
    </w:p>
    <w:p w14:paraId="7B55BB6F" w14:textId="77777777" w:rsidR="00072870" w:rsidRPr="00483E31" w:rsidRDefault="00072870">
      <w:pPr>
        <w:pStyle w:val="a3"/>
        <w:spacing w:before="28"/>
        <w:rPr>
          <w:rFonts w:ascii="Times New Roman" w:hAnsi="Times New Roman" w:cs="Times New Roman"/>
          <w:sz w:val="20"/>
          <w:lang w:val="el-GR"/>
        </w:rPr>
      </w:pPr>
    </w:p>
    <w:p w14:paraId="23049B0B" w14:textId="77777777" w:rsidR="00072870" w:rsidRPr="00483E31" w:rsidRDefault="00072870">
      <w:pPr>
        <w:pStyle w:val="a3"/>
        <w:rPr>
          <w:rFonts w:ascii="Times New Roman" w:hAnsi="Times New Roman" w:cs="Times New Roman"/>
          <w:sz w:val="20"/>
          <w:lang w:val="el-GR"/>
        </w:rPr>
        <w:sectPr w:rsidR="00072870" w:rsidRPr="00483E31">
          <w:type w:val="continuous"/>
          <w:pgSz w:w="19200" w:h="10800" w:orient="landscape"/>
          <w:pgMar w:top="0" w:right="0" w:bottom="0" w:left="0" w:header="708" w:footer="708" w:gutter="0"/>
          <w:cols w:space="708"/>
        </w:sectPr>
      </w:pPr>
    </w:p>
    <w:p w14:paraId="02BCC972" w14:textId="77777777" w:rsidR="00072870" w:rsidRPr="00483E31" w:rsidRDefault="00000000" w:rsidP="00483E31">
      <w:pPr>
        <w:spacing w:before="20" w:line="485" w:lineRule="exact"/>
        <w:ind w:left="777"/>
        <w:contextualSpacing/>
        <w:rPr>
          <w:rFonts w:ascii="Times New Roman" w:hAnsi="Times New Roman" w:cs="Times New Roman"/>
          <w:b/>
          <w:sz w:val="40"/>
          <w:lang w:val="el-GR"/>
        </w:rPr>
      </w:pPr>
      <w:r w:rsidRPr="00483E31">
        <w:rPr>
          <w:rFonts w:ascii="Times New Roman" w:hAnsi="Times New Roman" w:cs="Times New Roman"/>
          <w:b/>
          <w:sz w:val="25"/>
          <w:lang w:val="el-GR"/>
        </w:rPr>
        <w:t xml:space="preserve">Λειτουργικό πρόσωπο της ουσιώδους </w:t>
      </w:r>
      <w:r w:rsidRPr="00483E31">
        <w:rPr>
          <w:rFonts w:ascii="Times New Roman" w:hAnsi="Times New Roman" w:cs="Times New Roman"/>
          <w:b/>
          <w:spacing w:val="-2"/>
          <w:sz w:val="25"/>
          <w:lang w:val="el-GR"/>
        </w:rPr>
        <w:t>υπηρεσίας</w:t>
      </w:r>
    </w:p>
    <w:p w14:paraId="1F88C2BA" w14:textId="77777777" w:rsidR="00072870" w:rsidRPr="00876C32" w:rsidRDefault="00000000">
      <w:pPr>
        <w:spacing w:line="335" w:lineRule="exact"/>
        <w:ind w:left="776"/>
        <w:rPr>
          <w:rFonts w:ascii="Times New Roman" w:hAnsi="Times New Roman" w:cs="Times New Roman"/>
          <w:b/>
          <w:sz w:val="32"/>
          <w:szCs w:val="24"/>
          <w:lang w:val="el-GR"/>
        </w:rPr>
      </w:pPr>
      <w:r w:rsidRPr="00876C32">
        <w:rPr>
          <w:rFonts w:ascii="Times New Roman" w:hAnsi="Times New Roman" w:cs="Times New Roman"/>
          <w:b/>
          <w:sz w:val="18"/>
          <w:szCs w:val="24"/>
          <w:lang w:val="el-GR"/>
        </w:rPr>
        <w:t xml:space="preserve">Κατευθυντήρια οδηγία </w:t>
      </w:r>
      <w:r w:rsidRPr="00876C32">
        <w:rPr>
          <w:rFonts w:ascii="Times New Roman" w:hAnsi="Times New Roman" w:cs="Times New Roman"/>
          <w:b/>
          <w:sz w:val="18"/>
          <w:szCs w:val="24"/>
        </w:rPr>
        <w:t>NIS</w:t>
      </w:r>
      <w:r w:rsidRPr="00876C32">
        <w:rPr>
          <w:rFonts w:ascii="Times New Roman" w:hAnsi="Times New Roman" w:cs="Times New Roman"/>
          <w:b/>
          <w:spacing w:val="-4"/>
          <w:sz w:val="18"/>
          <w:szCs w:val="24"/>
          <w:lang w:val="el-GR"/>
        </w:rPr>
        <w:t xml:space="preserve"> 2015</w:t>
      </w:r>
    </w:p>
    <w:p w14:paraId="5CA328C5" w14:textId="77777777" w:rsidR="00072870" w:rsidRPr="00876C32" w:rsidRDefault="00000000">
      <w:pPr>
        <w:spacing w:line="336" w:lineRule="exact"/>
        <w:ind w:left="776"/>
        <w:rPr>
          <w:rFonts w:ascii="Times New Roman" w:hAnsi="Times New Roman" w:cs="Times New Roman"/>
          <w:sz w:val="32"/>
          <w:szCs w:val="24"/>
          <w:lang w:val="el-GR"/>
        </w:rPr>
      </w:pPr>
      <w:r w:rsidRPr="00876C32">
        <w:rPr>
          <w:rFonts w:ascii="Times New Roman" w:hAnsi="Times New Roman" w:cs="Times New Roman"/>
          <w:sz w:val="18"/>
          <w:szCs w:val="24"/>
          <w:lang w:val="el-GR"/>
        </w:rPr>
        <w:t>Κίνδυνος κατασκοπείας, δεδομένων, δραστηριότητας</w:t>
      </w:r>
    </w:p>
    <w:p w14:paraId="7A5FFE2E" w14:textId="77777777" w:rsidR="00072870" w:rsidRPr="00876C32" w:rsidRDefault="00000000">
      <w:pPr>
        <w:spacing w:line="339" w:lineRule="exact"/>
        <w:ind w:left="776"/>
        <w:rPr>
          <w:rFonts w:ascii="Times New Roman" w:hAnsi="Times New Roman" w:cs="Times New Roman"/>
          <w:sz w:val="32"/>
          <w:szCs w:val="24"/>
          <w:lang w:val="el-GR"/>
        </w:rPr>
      </w:pPr>
      <w:r w:rsidRPr="00876C32">
        <w:rPr>
          <w:rFonts w:ascii="Times New Roman" w:hAnsi="Times New Roman" w:cs="Times New Roman"/>
          <w:sz w:val="18"/>
          <w:szCs w:val="24"/>
          <w:lang w:val="el-GR"/>
        </w:rPr>
        <w:t xml:space="preserve">Η επίθεση θα μπορούσε να θέσει σε κίνδυνο την οικονομική </w:t>
      </w:r>
      <w:r w:rsidRPr="00876C32">
        <w:rPr>
          <w:rFonts w:ascii="Times New Roman" w:hAnsi="Times New Roman" w:cs="Times New Roman"/>
          <w:spacing w:val="-2"/>
          <w:sz w:val="18"/>
          <w:szCs w:val="24"/>
          <w:lang w:val="el-GR"/>
        </w:rPr>
        <w:t>δραστηριότητα</w:t>
      </w:r>
    </w:p>
    <w:p w14:paraId="4FA72B23" w14:textId="77777777" w:rsidR="00072870" w:rsidRPr="00015101" w:rsidRDefault="00000000">
      <w:pPr>
        <w:spacing w:before="236"/>
        <w:rPr>
          <w:rFonts w:ascii="Times New Roman" w:hAnsi="Times New Roman" w:cs="Times New Roman"/>
          <w:sz w:val="36"/>
          <w:lang w:val="el-GR"/>
        </w:rPr>
      </w:pPr>
      <w:r w:rsidRPr="00015101">
        <w:rPr>
          <w:rFonts w:ascii="Times New Roman" w:hAnsi="Times New Roman" w:cs="Times New Roman"/>
          <w:sz w:val="13"/>
          <w:lang w:val="el-GR"/>
        </w:rPr>
        <w:br w:type="column"/>
      </w:r>
    </w:p>
    <w:p w14:paraId="5B2EC471" w14:textId="754020E1" w:rsidR="00072870" w:rsidRPr="00483E31" w:rsidRDefault="00483E31">
      <w:pPr>
        <w:pStyle w:val="a3"/>
        <w:spacing w:line="230" w:lineRule="auto"/>
        <w:ind w:left="776" w:right="38" w:firstLine="1636"/>
        <w:rPr>
          <w:rFonts w:ascii="Times New Roman" w:hAnsi="Times New Roman" w:cs="Times New Roman"/>
          <w:sz w:val="40"/>
          <w:szCs w:val="40"/>
          <w:lang w:val="el-GR"/>
        </w:rPr>
      </w:pPr>
      <w:r>
        <w:rPr>
          <w:rFonts w:ascii="Times New Roman" w:hAnsi="Times New Roman" w:cs="Times New Roman"/>
          <w:color w:val="FFFFFF"/>
          <w:spacing w:val="-2"/>
          <w:sz w:val="22"/>
          <w:lang w:val="el-GR"/>
        </w:rPr>
        <w:t xml:space="preserve">  </w:t>
      </w:r>
      <w:r w:rsidR="00000000" w:rsidRPr="00015101">
        <w:rPr>
          <w:rFonts w:ascii="Times New Roman" w:hAnsi="Times New Roman" w:cs="Times New Roman"/>
          <w:color w:val="FFFFFF"/>
          <w:spacing w:val="-2"/>
          <w:sz w:val="22"/>
          <w:lang w:val="el-GR"/>
        </w:rPr>
        <w:t xml:space="preserve">Περιορισμένα δεδομένα </w:t>
      </w:r>
      <w:r w:rsidR="00000000" w:rsidRPr="00483E31">
        <w:rPr>
          <w:rFonts w:ascii="Times New Roman" w:hAnsi="Times New Roman" w:cs="Times New Roman"/>
          <w:sz w:val="24"/>
          <w:szCs w:val="40"/>
          <w:lang w:val="el-GR"/>
        </w:rPr>
        <w:t>Περιορισμένα δεδομένα</w:t>
      </w:r>
    </w:p>
    <w:p w14:paraId="2C32FE04" w14:textId="77777777" w:rsidR="00072870" w:rsidRPr="00015101" w:rsidRDefault="00000000">
      <w:pPr>
        <w:spacing w:before="97"/>
        <w:rPr>
          <w:rFonts w:ascii="Times New Roman" w:hAnsi="Times New Roman" w:cs="Times New Roman"/>
          <w:sz w:val="36"/>
          <w:lang w:val="el-GR"/>
        </w:rPr>
      </w:pPr>
      <w:r w:rsidRPr="00015101">
        <w:rPr>
          <w:rFonts w:ascii="Times New Roman" w:hAnsi="Times New Roman" w:cs="Times New Roman"/>
          <w:sz w:val="13"/>
          <w:lang w:val="el-GR"/>
        </w:rPr>
        <w:br w:type="column"/>
      </w:r>
    </w:p>
    <w:p w14:paraId="3B47A690" w14:textId="77777777" w:rsidR="00072870" w:rsidRPr="00015101" w:rsidRDefault="00000000">
      <w:pPr>
        <w:pStyle w:val="a3"/>
        <w:spacing w:before="1" w:line="436" w:lineRule="exact"/>
        <w:ind w:left="776"/>
        <w:rPr>
          <w:rFonts w:ascii="Times New Roman" w:hAnsi="Times New Roman" w:cs="Times New Roman"/>
          <w:lang w:val="el-GR"/>
        </w:rPr>
      </w:pPr>
      <w:r w:rsidRPr="00015101">
        <w:rPr>
          <w:rFonts w:ascii="Times New Roman" w:hAnsi="Times New Roman" w:cs="Times New Roman"/>
          <w:sz w:val="22"/>
          <w:lang w:val="el-GR"/>
        </w:rPr>
        <w:t xml:space="preserve">Τομεακή </w:t>
      </w:r>
      <w:r w:rsidRPr="00015101">
        <w:rPr>
          <w:rFonts w:ascii="Times New Roman" w:hAnsi="Times New Roman" w:cs="Times New Roman"/>
          <w:spacing w:val="-2"/>
          <w:sz w:val="22"/>
          <w:lang w:val="el-GR"/>
        </w:rPr>
        <w:t>αξιολόγηση</w:t>
      </w:r>
      <w:r w:rsidRPr="00015101">
        <w:rPr>
          <w:rFonts w:ascii="Times New Roman" w:hAnsi="Times New Roman" w:cs="Times New Roman"/>
          <w:sz w:val="22"/>
          <w:lang w:val="el-GR"/>
        </w:rPr>
        <w:t xml:space="preserve"> κινδύνου</w:t>
      </w:r>
    </w:p>
    <w:p w14:paraId="46CDA440" w14:textId="77777777" w:rsidR="00072870" w:rsidRPr="00015101" w:rsidRDefault="00000000">
      <w:pPr>
        <w:pStyle w:val="a3"/>
        <w:spacing w:line="432" w:lineRule="exact"/>
        <w:ind w:left="776"/>
        <w:rPr>
          <w:rFonts w:ascii="Times New Roman" w:hAnsi="Times New Roman" w:cs="Times New Roman"/>
          <w:lang w:val="el-GR"/>
        </w:rPr>
      </w:pPr>
      <w:r w:rsidRPr="00015101">
        <w:rPr>
          <w:rFonts w:ascii="Times New Roman" w:hAnsi="Times New Roman" w:cs="Times New Roman"/>
          <w:spacing w:val="-2"/>
          <w:sz w:val="22"/>
          <w:lang w:val="el-GR"/>
        </w:rPr>
        <w:t>Προειδοποιήσεις</w:t>
      </w:r>
    </w:p>
    <w:p w14:paraId="5A22FF18" w14:textId="77777777" w:rsidR="00072870" w:rsidRPr="00015101" w:rsidRDefault="00000000">
      <w:pPr>
        <w:pStyle w:val="a3"/>
        <w:spacing w:line="436" w:lineRule="exact"/>
        <w:ind w:left="776"/>
        <w:rPr>
          <w:rFonts w:ascii="Times New Roman" w:hAnsi="Times New Roman" w:cs="Times New Roman"/>
          <w:lang w:val="el-GR"/>
        </w:rPr>
      </w:pPr>
      <w:proofErr w:type="spellStart"/>
      <w:r w:rsidRPr="00015101">
        <w:rPr>
          <w:rFonts w:ascii="Times New Roman" w:hAnsi="Times New Roman" w:cs="Times New Roman"/>
          <w:sz w:val="22"/>
          <w:lang w:val="el-GR"/>
        </w:rPr>
        <w:t>Διατομεακές</w:t>
      </w:r>
      <w:proofErr w:type="spellEnd"/>
      <w:r w:rsidRPr="00015101">
        <w:rPr>
          <w:rFonts w:ascii="Times New Roman" w:hAnsi="Times New Roman" w:cs="Times New Roman"/>
          <w:sz w:val="22"/>
          <w:lang w:val="el-GR"/>
        </w:rPr>
        <w:t xml:space="preserve"> </w:t>
      </w:r>
      <w:r w:rsidRPr="00015101">
        <w:rPr>
          <w:rFonts w:ascii="Times New Roman" w:hAnsi="Times New Roman" w:cs="Times New Roman"/>
          <w:spacing w:val="-2"/>
          <w:sz w:val="22"/>
          <w:lang w:val="el-GR"/>
        </w:rPr>
        <w:t>πληροφορίες</w:t>
      </w:r>
    </w:p>
    <w:p w14:paraId="0BA11F60" w14:textId="77777777" w:rsidR="00072870" w:rsidRPr="00015101" w:rsidRDefault="00072870">
      <w:pPr>
        <w:pStyle w:val="a3"/>
        <w:spacing w:line="436" w:lineRule="exact"/>
        <w:rPr>
          <w:rFonts w:ascii="Times New Roman" w:hAnsi="Times New Roman" w:cs="Times New Roman"/>
          <w:lang w:val="el-GR"/>
        </w:rPr>
        <w:sectPr w:rsidR="00072870" w:rsidRPr="00015101">
          <w:type w:val="continuous"/>
          <w:pgSz w:w="19200" w:h="10800" w:orient="landscape"/>
          <w:pgMar w:top="0" w:right="0" w:bottom="0" w:left="0" w:header="708" w:footer="708" w:gutter="0"/>
          <w:cols w:num="3" w:space="708" w:equalWidth="0">
            <w:col w:w="5865" w:space="3012"/>
            <w:col w:w="4655" w:space="535"/>
            <w:col w:w="5133" w:space="0"/>
          </w:cols>
        </w:sectPr>
      </w:pPr>
    </w:p>
    <w:p w14:paraId="3F3D6FAE" w14:textId="77777777" w:rsidR="00072870" w:rsidRPr="00015101" w:rsidRDefault="00072870">
      <w:pPr>
        <w:pStyle w:val="a3"/>
        <w:rPr>
          <w:rFonts w:ascii="Times New Roman" w:hAnsi="Times New Roman" w:cs="Times New Roman"/>
          <w:sz w:val="20"/>
          <w:lang w:val="el-GR"/>
        </w:rPr>
      </w:pPr>
    </w:p>
    <w:p w14:paraId="32F23CD4" w14:textId="77777777" w:rsidR="00072870" w:rsidRPr="00015101" w:rsidRDefault="00072870">
      <w:pPr>
        <w:pStyle w:val="a3"/>
        <w:rPr>
          <w:rFonts w:ascii="Times New Roman" w:hAnsi="Times New Roman" w:cs="Times New Roman"/>
          <w:sz w:val="20"/>
          <w:lang w:val="el-GR"/>
        </w:rPr>
      </w:pPr>
    </w:p>
    <w:p w14:paraId="121469F5" w14:textId="77777777" w:rsidR="00072870" w:rsidRPr="00015101" w:rsidRDefault="00072870">
      <w:pPr>
        <w:pStyle w:val="a3"/>
        <w:spacing w:before="215"/>
        <w:rPr>
          <w:rFonts w:ascii="Times New Roman" w:hAnsi="Times New Roman" w:cs="Times New Roman"/>
          <w:sz w:val="20"/>
          <w:lang w:val="el-GR"/>
        </w:rPr>
      </w:pPr>
    </w:p>
    <w:p w14:paraId="3431A6C9" w14:textId="77777777" w:rsidR="00072870" w:rsidRPr="00015101" w:rsidRDefault="00072870">
      <w:pPr>
        <w:pStyle w:val="a3"/>
        <w:rPr>
          <w:rFonts w:ascii="Times New Roman" w:hAnsi="Times New Roman" w:cs="Times New Roman"/>
          <w:sz w:val="20"/>
          <w:lang w:val="el-GR"/>
        </w:rPr>
        <w:sectPr w:rsidR="00072870" w:rsidRPr="00015101">
          <w:type w:val="continuous"/>
          <w:pgSz w:w="19200" w:h="10800" w:orient="landscape"/>
          <w:pgMar w:top="0" w:right="0" w:bottom="0" w:left="0" w:header="708" w:footer="708" w:gutter="0"/>
          <w:cols w:space="708"/>
        </w:sectPr>
      </w:pPr>
    </w:p>
    <w:p w14:paraId="6FD82B22" w14:textId="0C7D8CD4" w:rsidR="00072870" w:rsidRPr="00015101" w:rsidRDefault="00000000">
      <w:pPr>
        <w:spacing w:before="275" w:line="437" w:lineRule="exact"/>
        <w:ind w:left="776"/>
        <w:rPr>
          <w:rFonts w:ascii="Times New Roman" w:hAnsi="Times New Roman" w:cs="Times New Roman"/>
          <w:b/>
          <w:sz w:val="36"/>
          <w:lang w:val="el-GR"/>
        </w:rPr>
      </w:pPr>
      <w:r w:rsidRPr="00015101">
        <w:rPr>
          <w:rFonts w:ascii="Times New Roman" w:hAnsi="Times New Roman" w:cs="Times New Roman"/>
          <w:b/>
          <w:lang w:val="el-GR"/>
        </w:rPr>
        <w:t xml:space="preserve">Κοινός χρήστης του </w:t>
      </w:r>
      <w:r w:rsidRPr="00015101">
        <w:rPr>
          <w:rFonts w:ascii="Times New Roman" w:hAnsi="Times New Roman" w:cs="Times New Roman"/>
          <w:b/>
          <w:spacing w:val="-2"/>
          <w:lang w:val="el-GR"/>
        </w:rPr>
        <w:t>τομέα</w:t>
      </w:r>
      <w:r w:rsidRPr="00015101">
        <w:rPr>
          <w:rFonts w:ascii="Times New Roman" w:hAnsi="Times New Roman" w:cs="Times New Roman"/>
          <w:b/>
          <w:lang w:val="el-GR"/>
        </w:rPr>
        <w:t xml:space="preserve"> </w:t>
      </w:r>
      <w:r w:rsidRPr="00015101">
        <w:rPr>
          <w:rFonts w:ascii="Times New Roman" w:hAnsi="Times New Roman" w:cs="Times New Roman"/>
          <w:b/>
        </w:rPr>
        <w:t>Maritim</w:t>
      </w:r>
    </w:p>
    <w:p w14:paraId="52FBA772" w14:textId="77777777" w:rsidR="00072870" w:rsidRPr="00015101" w:rsidRDefault="00000000">
      <w:pPr>
        <w:spacing w:line="336" w:lineRule="exact"/>
        <w:ind w:left="776"/>
        <w:rPr>
          <w:rFonts w:ascii="Times New Roman" w:hAnsi="Times New Roman" w:cs="Times New Roman"/>
          <w:b/>
          <w:sz w:val="28"/>
          <w:lang w:val="el-GR"/>
        </w:rPr>
      </w:pPr>
      <w:r w:rsidRPr="00015101">
        <w:rPr>
          <w:rFonts w:ascii="Times New Roman" w:hAnsi="Times New Roman" w:cs="Times New Roman"/>
          <w:b/>
          <w:sz w:val="17"/>
        </w:rPr>
        <w:t>GDPR</w:t>
      </w:r>
      <w:r w:rsidRPr="00015101">
        <w:rPr>
          <w:rFonts w:ascii="Times New Roman" w:hAnsi="Times New Roman" w:cs="Times New Roman"/>
          <w:b/>
          <w:spacing w:val="-4"/>
          <w:sz w:val="17"/>
          <w:lang w:val="el-GR"/>
        </w:rPr>
        <w:t xml:space="preserve"> 2018</w:t>
      </w:r>
    </w:p>
    <w:p w14:paraId="1B539011" w14:textId="77777777" w:rsidR="00072870" w:rsidRPr="00015101" w:rsidRDefault="00000000">
      <w:pPr>
        <w:spacing w:line="336" w:lineRule="exact"/>
        <w:ind w:left="776"/>
        <w:rPr>
          <w:rFonts w:ascii="Times New Roman" w:hAnsi="Times New Roman" w:cs="Times New Roman"/>
          <w:sz w:val="28"/>
          <w:lang w:val="el-GR"/>
        </w:rPr>
      </w:pPr>
      <w:r w:rsidRPr="00015101">
        <w:rPr>
          <w:rFonts w:ascii="Times New Roman" w:hAnsi="Times New Roman" w:cs="Times New Roman"/>
          <w:sz w:val="17"/>
          <w:lang w:val="el-GR"/>
        </w:rPr>
        <w:t xml:space="preserve">Κίνδυνος για </w:t>
      </w:r>
      <w:r w:rsidRPr="00015101">
        <w:rPr>
          <w:rFonts w:ascii="Times New Roman" w:hAnsi="Times New Roman" w:cs="Times New Roman"/>
          <w:spacing w:val="-4"/>
          <w:sz w:val="17"/>
          <w:lang w:val="el-GR"/>
        </w:rPr>
        <w:t>τα δεδομένα</w:t>
      </w:r>
    </w:p>
    <w:p w14:paraId="6FCA92DF" w14:textId="77777777" w:rsidR="00072870" w:rsidRPr="00015101" w:rsidRDefault="00000000">
      <w:pPr>
        <w:spacing w:line="339" w:lineRule="exact"/>
        <w:ind w:left="776"/>
        <w:rPr>
          <w:rFonts w:ascii="Times New Roman" w:hAnsi="Times New Roman" w:cs="Times New Roman"/>
          <w:sz w:val="28"/>
          <w:lang w:val="el-GR"/>
        </w:rPr>
      </w:pPr>
      <w:r w:rsidRPr="00015101">
        <w:rPr>
          <w:rFonts w:ascii="Times New Roman" w:hAnsi="Times New Roman" w:cs="Times New Roman"/>
          <w:sz w:val="17"/>
          <w:lang w:val="el-GR"/>
        </w:rPr>
        <w:t xml:space="preserve">Η επίθεση θα μπορούσε να αποτελέσει </w:t>
      </w:r>
      <w:r w:rsidRPr="00015101">
        <w:rPr>
          <w:rFonts w:ascii="Times New Roman" w:hAnsi="Times New Roman" w:cs="Times New Roman"/>
          <w:spacing w:val="-2"/>
          <w:sz w:val="17"/>
          <w:lang w:val="el-GR"/>
        </w:rPr>
        <w:t>απειλή</w:t>
      </w:r>
    </w:p>
    <w:p w14:paraId="497165C7" w14:textId="6977400F" w:rsidR="00072870" w:rsidRPr="00015101" w:rsidRDefault="00000000">
      <w:pPr>
        <w:pStyle w:val="a3"/>
        <w:spacing w:before="27" w:line="431" w:lineRule="exact"/>
        <w:ind w:left="3228"/>
        <w:rPr>
          <w:rFonts w:ascii="Times New Roman" w:hAnsi="Times New Roman" w:cs="Times New Roman"/>
          <w:lang w:val="el-GR"/>
        </w:rPr>
      </w:pPr>
      <w:r w:rsidRPr="00015101">
        <w:rPr>
          <w:rFonts w:ascii="Times New Roman" w:hAnsi="Times New Roman" w:cs="Times New Roman"/>
          <w:sz w:val="22"/>
          <w:lang w:val="el-GR"/>
        </w:rPr>
        <w:br w:type="column"/>
      </w:r>
      <w:r w:rsidR="00876C32">
        <w:rPr>
          <w:rFonts w:ascii="Times New Roman" w:hAnsi="Times New Roman" w:cs="Times New Roman"/>
          <w:sz w:val="22"/>
          <w:lang w:val="el-GR"/>
        </w:rPr>
        <w:t xml:space="preserve">               </w:t>
      </w:r>
      <w:r w:rsidRPr="00015101">
        <w:rPr>
          <w:rFonts w:ascii="Times New Roman" w:hAnsi="Times New Roman" w:cs="Times New Roman"/>
          <w:color w:val="FFFFFF"/>
          <w:sz w:val="22"/>
          <w:lang w:val="el-GR"/>
        </w:rPr>
        <w:t xml:space="preserve">Δημόσια δεδομένα </w:t>
      </w:r>
    </w:p>
    <w:p w14:paraId="4EB00CFD" w14:textId="77777777" w:rsidR="00876C32" w:rsidRPr="00876C32" w:rsidRDefault="00876C32" w:rsidP="00876C32">
      <w:pPr>
        <w:pStyle w:val="a3"/>
        <w:spacing w:line="411" w:lineRule="exact"/>
        <w:ind w:left="776"/>
        <w:rPr>
          <w:rFonts w:ascii="Times New Roman" w:hAnsi="Times New Roman" w:cs="Times New Roman"/>
          <w:sz w:val="44"/>
          <w:szCs w:val="44"/>
        </w:rPr>
      </w:pPr>
      <w:proofErr w:type="spellStart"/>
      <w:r w:rsidRPr="00876C32">
        <w:rPr>
          <w:rFonts w:ascii="Times New Roman" w:hAnsi="Times New Roman" w:cs="Times New Roman"/>
          <w:sz w:val="28"/>
          <w:szCs w:val="44"/>
        </w:rPr>
        <w:t>Δημόσι</w:t>
      </w:r>
      <w:proofErr w:type="spellEnd"/>
      <w:r w:rsidRPr="00876C32">
        <w:rPr>
          <w:rFonts w:ascii="Times New Roman" w:hAnsi="Times New Roman" w:cs="Times New Roman"/>
          <w:sz w:val="28"/>
          <w:szCs w:val="44"/>
        </w:rPr>
        <w:t xml:space="preserve">α </w:t>
      </w:r>
      <w:proofErr w:type="spellStart"/>
      <w:r w:rsidRPr="00876C32">
        <w:rPr>
          <w:rFonts w:ascii="Times New Roman" w:hAnsi="Times New Roman" w:cs="Times New Roman"/>
          <w:spacing w:val="-4"/>
          <w:sz w:val="28"/>
          <w:szCs w:val="44"/>
        </w:rPr>
        <w:t>δεδομέν</w:t>
      </w:r>
      <w:proofErr w:type="spellEnd"/>
      <w:r w:rsidRPr="00876C32">
        <w:rPr>
          <w:rFonts w:ascii="Times New Roman" w:hAnsi="Times New Roman" w:cs="Times New Roman"/>
          <w:spacing w:val="-4"/>
          <w:sz w:val="28"/>
          <w:szCs w:val="44"/>
        </w:rPr>
        <w:t>α</w:t>
      </w:r>
    </w:p>
    <w:p w14:paraId="602A5DCB" w14:textId="77777777" w:rsidR="00072870" w:rsidRPr="00015101" w:rsidRDefault="00000000">
      <w:pPr>
        <w:rPr>
          <w:rFonts w:ascii="Times New Roman" w:hAnsi="Times New Roman" w:cs="Times New Roman"/>
          <w:sz w:val="36"/>
        </w:rPr>
      </w:pPr>
      <w:r w:rsidRPr="00015101">
        <w:rPr>
          <w:rFonts w:ascii="Times New Roman" w:hAnsi="Times New Roman" w:cs="Times New Roman"/>
          <w:sz w:val="13"/>
        </w:rPr>
        <w:br w:type="column"/>
      </w:r>
    </w:p>
    <w:p w14:paraId="545D23CA" w14:textId="77777777" w:rsidR="00072870" w:rsidRPr="00015101" w:rsidRDefault="00072870">
      <w:pPr>
        <w:pStyle w:val="a3"/>
        <w:spacing w:before="347"/>
        <w:rPr>
          <w:rFonts w:ascii="Times New Roman" w:hAnsi="Times New Roman" w:cs="Times New Roman"/>
        </w:rPr>
      </w:pPr>
    </w:p>
    <w:p w14:paraId="1432DD91" w14:textId="77777777" w:rsidR="00072870" w:rsidRPr="00015101" w:rsidRDefault="00000000">
      <w:pPr>
        <w:pStyle w:val="a3"/>
        <w:spacing w:line="436" w:lineRule="exact"/>
        <w:ind w:left="776"/>
        <w:rPr>
          <w:rFonts w:ascii="Times New Roman" w:hAnsi="Times New Roman" w:cs="Times New Roman"/>
        </w:rPr>
      </w:pPr>
      <w:proofErr w:type="spellStart"/>
      <w:r w:rsidRPr="00015101">
        <w:rPr>
          <w:rFonts w:ascii="Times New Roman" w:hAnsi="Times New Roman" w:cs="Times New Roman"/>
          <w:sz w:val="22"/>
        </w:rPr>
        <w:t>Τομε</w:t>
      </w:r>
      <w:proofErr w:type="spellEnd"/>
      <w:r w:rsidRPr="00015101">
        <w:rPr>
          <w:rFonts w:ascii="Times New Roman" w:hAnsi="Times New Roman" w:cs="Times New Roman"/>
          <w:sz w:val="22"/>
        </w:rPr>
        <w:t>α</w:t>
      </w:r>
      <w:proofErr w:type="spellStart"/>
      <w:r w:rsidRPr="00015101">
        <w:rPr>
          <w:rFonts w:ascii="Times New Roman" w:hAnsi="Times New Roman" w:cs="Times New Roman"/>
          <w:sz w:val="22"/>
        </w:rPr>
        <w:t>κή</w:t>
      </w:r>
      <w:proofErr w:type="spellEnd"/>
      <w:r w:rsidRPr="00015101">
        <w:rPr>
          <w:rFonts w:ascii="Times New Roman" w:hAnsi="Times New Roman" w:cs="Times New Roman"/>
          <w:sz w:val="22"/>
        </w:rPr>
        <w:t xml:space="preserve"> </w:t>
      </w:r>
      <w:proofErr w:type="spellStart"/>
      <w:r w:rsidRPr="00015101">
        <w:rPr>
          <w:rFonts w:ascii="Times New Roman" w:hAnsi="Times New Roman" w:cs="Times New Roman"/>
          <w:spacing w:val="-2"/>
          <w:sz w:val="22"/>
        </w:rPr>
        <w:t>ευ</w:t>
      </w:r>
      <w:proofErr w:type="spellEnd"/>
      <w:r w:rsidRPr="00015101">
        <w:rPr>
          <w:rFonts w:ascii="Times New Roman" w:hAnsi="Times New Roman" w:cs="Times New Roman"/>
          <w:spacing w:val="-2"/>
          <w:sz w:val="22"/>
        </w:rPr>
        <w:t>αισθητοποίηση</w:t>
      </w:r>
    </w:p>
    <w:p w14:paraId="7E6ACDB4" w14:textId="77777777" w:rsidR="00072870" w:rsidRPr="00015101" w:rsidRDefault="00000000">
      <w:pPr>
        <w:pStyle w:val="a4"/>
        <w:numPr>
          <w:ilvl w:val="1"/>
          <w:numId w:val="5"/>
        </w:numPr>
        <w:tabs>
          <w:tab w:val="left" w:pos="1227"/>
        </w:tabs>
        <w:spacing w:line="432" w:lineRule="exact"/>
        <w:ind w:hanging="451"/>
        <w:rPr>
          <w:rFonts w:ascii="Times New Roman" w:hAnsi="Times New Roman" w:cs="Times New Roman"/>
          <w:sz w:val="36"/>
        </w:rPr>
      </w:pPr>
      <w:proofErr w:type="spellStart"/>
      <w:r w:rsidRPr="00015101">
        <w:rPr>
          <w:rFonts w:ascii="Times New Roman" w:hAnsi="Times New Roman" w:cs="Times New Roman"/>
          <w:spacing w:val="-2"/>
        </w:rPr>
        <w:t>Συστάσεις</w:t>
      </w:r>
      <w:proofErr w:type="spellEnd"/>
    </w:p>
    <w:p w14:paraId="62625DE9" w14:textId="77777777" w:rsidR="00072870" w:rsidRPr="00015101" w:rsidRDefault="00000000">
      <w:pPr>
        <w:pStyle w:val="a4"/>
        <w:numPr>
          <w:ilvl w:val="1"/>
          <w:numId w:val="5"/>
        </w:numPr>
        <w:tabs>
          <w:tab w:val="left" w:pos="1227"/>
        </w:tabs>
        <w:spacing w:line="436" w:lineRule="exact"/>
        <w:ind w:hanging="451"/>
        <w:rPr>
          <w:rFonts w:ascii="Times New Roman" w:hAnsi="Times New Roman" w:cs="Times New Roman"/>
          <w:sz w:val="36"/>
        </w:rPr>
      </w:pPr>
      <w:proofErr w:type="spellStart"/>
      <w:r w:rsidRPr="00015101">
        <w:rPr>
          <w:rFonts w:ascii="Times New Roman" w:hAnsi="Times New Roman" w:cs="Times New Roman"/>
          <w:spacing w:val="-2"/>
        </w:rPr>
        <w:t>Πρόληψη</w:t>
      </w:r>
      <w:proofErr w:type="spellEnd"/>
    </w:p>
    <w:p w14:paraId="72B9A6A8" w14:textId="77777777" w:rsidR="00072870" w:rsidRPr="00015101" w:rsidRDefault="00072870">
      <w:pPr>
        <w:pStyle w:val="a4"/>
        <w:spacing w:line="436" w:lineRule="exact"/>
        <w:rPr>
          <w:rFonts w:ascii="Times New Roman" w:hAnsi="Times New Roman" w:cs="Times New Roman"/>
          <w:sz w:val="36"/>
        </w:rPr>
        <w:sectPr w:rsidR="00072870" w:rsidRPr="00015101">
          <w:type w:val="continuous"/>
          <w:pgSz w:w="19200" w:h="10800" w:orient="landscape"/>
          <w:pgMar w:top="0" w:right="0" w:bottom="0" w:left="0" w:header="708" w:footer="708" w:gutter="0"/>
          <w:cols w:num="3" w:space="708" w:equalWidth="0">
            <w:col w:w="6425" w:space="1100"/>
            <w:col w:w="6495" w:space="383"/>
            <w:col w:w="4797" w:space="0"/>
          </w:cols>
        </w:sectPr>
      </w:pPr>
    </w:p>
    <w:p w14:paraId="573B7444" w14:textId="77777777" w:rsidR="00072870" w:rsidRPr="00876C32" w:rsidRDefault="00000000">
      <w:pPr>
        <w:pStyle w:val="8"/>
        <w:spacing w:before="105"/>
        <w:ind w:left="0" w:right="335"/>
        <w:jc w:val="right"/>
        <w:rPr>
          <w:rFonts w:ascii="Times New Roman" w:hAnsi="Times New Roman" w:cs="Times New Roman"/>
          <w:sz w:val="96"/>
          <w:szCs w:val="96"/>
        </w:rPr>
      </w:pPr>
      <w:r w:rsidRPr="00015101">
        <w:rPr>
          <w:rFonts w:ascii="Times New Roman" w:hAnsi="Times New Roman" w:cs="Times New Roman"/>
          <w:noProof/>
        </w:rPr>
        <w:lastRenderedPageBreak/>
        <mc:AlternateContent>
          <mc:Choice Requires="wpg">
            <w:drawing>
              <wp:anchor distT="0" distB="0" distL="0" distR="0" simplePos="0" relativeHeight="251827712" behindDoc="1" locked="0" layoutInCell="1" allowOverlap="1" wp14:anchorId="29478747" wp14:editId="381D8A35">
                <wp:simplePos x="0" y="0"/>
                <wp:positionH relativeFrom="page">
                  <wp:posOffset>0</wp:posOffset>
                </wp:positionH>
                <wp:positionV relativeFrom="page">
                  <wp:posOffset>46605</wp:posOffset>
                </wp:positionV>
                <wp:extent cx="11193145" cy="6754495"/>
                <wp:effectExtent l="0" t="0" r="0" b="0"/>
                <wp:wrapNone/>
                <wp:docPr id="482" name="Group 482"/>
                <wp:cNvGraphicFramePr/>
                <a:graphic xmlns:a="http://schemas.openxmlformats.org/drawingml/2006/main">
                  <a:graphicData uri="http://schemas.microsoft.com/office/word/2010/wordprocessingGroup">
                    <wpg:wgp>
                      <wpg:cNvGrpSpPr/>
                      <wpg:grpSpPr>
                        <a:xfrm>
                          <a:off x="0" y="0"/>
                          <a:ext cx="11193145" cy="6754495"/>
                          <a:chOff x="0" y="0"/>
                          <a:chExt cx="11193145" cy="6754495"/>
                        </a:xfrm>
                      </wpg:grpSpPr>
                      <pic:pic xmlns:pic="http://schemas.openxmlformats.org/drawingml/2006/picture">
                        <pic:nvPicPr>
                          <pic:cNvPr id="483" name="Image 483"/>
                          <pic:cNvPicPr/>
                        </pic:nvPicPr>
                        <pic:blipFill>
                          <a:blip r:embed="rId5" cstate="print"/>
                          <a:stretch>
                            <a:fillRect/>
                          </a:stretch>
                        </pic:blipFill>
                        <pic:spPr>
                          <a:xfrm>
                            <a:off x="0" y="0"/>
                            <a:ext cx="3275193" cy="6754312"/>
                          </a:xfrm>
                          <a:prstGeom prst="rect">
                            <a:avLst/>
                          </a:prstGeom>
                        </pic:spPr>
                      </pic:pic>
                      <pic:pic xmlns:pic="http://schemas.openxmlformats.org/drawingml/2006/picture">
                        <pic:nvPicPr>
                          <pic:cNvPr id="484" name="Image 484"/>
                          <pic:cNvPicPr/>
                        </pic:nvPicPr>
                        <pic:blipFill>
                          <a:blip r:embed="rId199" cstate="print"/>
                          <a:stretch>
                            <a:fillRect/>
                          </a:stretch>
                        </pic:blipFill>
                        <pic:spPr>
                          <a:xfrm>
                            <a:off x="1393571" y="1541973"/>
                            <a:ext cx="9799573" cy="4744453"/>
                          </a:xfrm>
                          <a:prstGeom prst="rect">
                            <a:avLst/>
                          </a:prstGeom>
                        </pic:spPr>
                      </pic:pic>
                      <wps:wsp>
                        <wps:cNvPr id="485" name="Graphic 485"/>
                        <wps:cNvSpPr/>
                        <wps:spPr>
                          <a:xfrm>
                            <a:off x="1393571" y="711037"/>
                            <a:ext cx="9714230" cy="831215"/>
                          </a:xfrm>
                          <a:custGeom>
                            <a:avLst/>
                            <a:gdLst/>
                            <a:ahLst/>
                            <a:cxnLst/>
                            <a:rect l="l" t="t" r="r" b="b"/>
                            <a:pathLst>
                              <a:path w="9714230" h="831215">
                                <a:moveTo>
                                  <a:pt x="9714103" y="0"/>
                                </a:moveTo>
                                <a:lnTo>
                                  <a:pt x="0" y="0"/>
                                </a:lnTo>
                                <a:lnTo>
                                  <a:pt x="0" y="830999"/>
                                </a:lnTo>
                                <a:lnTo>
                                  <a:pt x="9714103" y="830999"/>
                                </a:lnTo>
                                <a:lnTo>
                                  <a:pt x="9714103" y="0"/>
                                </a:lnTo>
                                <a:close/>
                              </a:path>
                            </a:pathLst>
                          </a:custGeom>
                          <a:solidFill>
                            <a:srgbClr val="FFFFFF"/>
                          </a:solidFill>
                        </wps:spPr>
                        <wps:bodyPr wrap="square" lIns="0" tIns="0" rIns="0" bIns="0" rtlCol="0">
                          <a:prstTxWarp prst="textNoShape">
                            <a:avLst/>
                          </a:prstTxWarp>
                        </wps:bodyPr>
                      </wps:wsp>
                      <pic:pic xmlns:pic="http://schemas.openxmlformats.org/drawingml/2006/picture">
                        <pic:nvPicPr>
                          <pic:cNvPr id="486" name="Image 486"/>
                          <pic:cNvPicPr/>
                        </pic:nvPicPr>
                        <pic:blipFill>
                          <a:blip r:embed="rId200" cstate="print"/>
                          <a:stretch>
                            <a:fillRect/>
                          </a:stretch>
                        </pic:blipFill>
                        <pic:spPr>
                          <a:xfrm>
                            <a:off x="119410" y="86109"/>
                            <a:ext cx="2609088" cy="2941573"/>
                          </a:xfrm>
                          <a:prstGeom prst="rect">
                            <a:avLst/>
                          </a:prstGeom>
                        </pic:spPr>
                      </pic:pic>
                    </wpg:wgp>
                  </a:graphicData>
                </a:graphic>
              </wp:anchor>
            </w:drawing>
          </mc:Choice>
          <mc:Fallback>
            <w:pict>
              <v:group w14:anchorId="499D65E2" id="Group 482" o:spid="_x0000_s1026" style="position:absolute;margin-left:0;margin-top:3.65pt;width:881.35pt;height:531.85pt;z-index:-251488768;mso-wrap-distance-left:0;mso-wrap-distance-right:0;mso-position-horizontal-relative:page;mso-position-vertical-relative:page" coordsize="111931,67544"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">
                <v:shape id="Image 483" o:spid="_x0000_s1027" type="#_x0000_t75" style="position:absolute;width:32751;height:675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">
                  <v:imagedata r:id="rId9" o:title=""/>
                </v:shape>
                <v:shape id="Image 484" o:spid="_x0000_s1028" type="#_x0000_t75" style="position:absolute;left:13935;top:15419;width:97996;height:474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">
                  <v:imagedata r:id="rId201" o:title=""/>
                </v:shape>
                <v:shape id="Graphic 485" o:spid="_x0000_s1029" style="position:absolute;left:13935;top:7110;width:97143;height:8312;visibility:visible;mso-wrap-style:square;v-text-anchor:top" coordsize="9714230,8312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" path="m9714103,l,,,830999r9714103,l9714103,xe" stroked="f">
                  <v:path arrowok="t"/>
                </v:shape>
                <v:shape id="Image 486" o:spid="_x0000_s1030" type="#_x0000_t75" style="position:absolute;left:1194;top:861;width:26090;height:294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">
                  <v:imagedata r:id="rId202" o:title=""/>
                </v:shape>
                <w10:wrap anchorx="page" anchory="page"/>
              </v:group>
            </w:pict>
          </mc:Fallback>
        </mc:AlternateContent>
      </w:r>
      <w:bookmarkStart w:id="53" w:name="Diapositive_52"/>
      <w:bookmarkEnd w:id="53"/>
      <w:proofErr w:type="spellStart"/>
      <w:r w:rsidRPr="00015101">
        <w:rPr>
          <w:rFonts w:ascii="Times New Roman" w:hAnsi="Times New Roman" w:cs="Times New Roman"/>
          <w:color w:val="1F487C"/>
          <w:w w:val="110"/>
          <w:sz w:val="35"/>
        </w:rPr>
        <w:t>Εκ</w:t>
      </w:r>
      <w:proofErr w:type="spellEnd"/>
      <w:r w:rsidRPr="00876C32">
        <w:rPr>
          <w:rFonts w:ascii="Times New Roman" w:hAnsi="Times New Roman" w:cs="Times New Roman"/>
          <w:color w:val="1F487C"/>
          <w:w w:val="110"/>
          <w:sz w:val="40"/>
          <w:szCs w:val="96"/>
        </w:rPr>
        <w:t xml:space="preserve">παίδευση </w:t>
      </w:r>
      <w:r w:rsidRPr="00876C32">
        <w:rPr>
          <w:rFonts w:ascii="Times New Roman" w:hAnsi="Times New Roman" w:cs="Times New Roman"/>
          <w:color w:val="1F487C"/>
          <w:spacing w:val="-2"/>
          <w:w w:val="110"/>
          <w:sz w:val="40"/>
          <w:szCs w:val="96"/>
        </w:rPr>
        <w:t>κα</w:t>
      </w:r>
      <w:proofErr w:type="spellStart"/>
      <w:r w:rsidRPr="00876C32">
        <w:rPr>
          <w:rFonts w:ascii="Times New Roman" w:hAnsi="Times New Roman" w:cs="Times New Roman"/>
          <w:color w:val="1F487C"/>
          <w:spacing w:val="-2"/>
          <w:w w:val="110"/>
          <w:sz w:val="40"/>
          <w:szCs w:val="96"/>
        </w:rPr>
        <w:t>τάρτιση</w:t>
      </w:r>
      <w:proofErr w:type="spellEnd"/>
    </w:p>
    <w:p w14:paraId="1EE82AA6" w14:textId="77777777" w:rsidR="00072870" w:rsidRPr="00015101" w:rsidRDefault="00000000">
      <w:pPr>
        <w:pStyle w:val="9"/>
        <w:spacing w:before="457" w:line="235" w:lineRule="auto"/>
        <w:ind w:left="7004" w:right="4048" w:hanging="600"/>
        <w:rPr>
          <w:rFonts w:ascii="Times New Roman" w:hAnsi="Times New Roman" w:cs="Times New Roman"/>
          <w:lang w:val="el-GR"/>
        </w:rPr>
      </w:pPr>
      <w:r w:rsidRPr="00015101">
        <w:rPr>
          <w:rFonts w:ascii="Times New Roman" w:hAnsi="Times New Roman" w:cs="Times New Roman"/>
          <w:color w:val="CA0438"/>
          <w:sz w:val="30"/>
          <w:lang w:val="el-GR"/>
        </w:rPr>
        <w:t>ΕΥΡΩΠΑΪΚΌ ΠΛΑΊΣΙΟ ΔΕΞΙΟΤΉΤΩΝ ΚΥΒΕΡΝΟΑΣΦΆΛΕΙΑΣ: ΕΠΑΓΓΕΛΜΑΤΙΚΆ ΠΡΟΦΊΛ</w:t>
      </w:r>
    </w:p>
    <w:p w14:paraId="4BB8E2E4" w14:textId="77777777" w:rsidR="00072870" w:rsidRPr="00015101" w:rsidRDefault="00072870">
      <w:pPr>
        <w:pStyle w:val="a3"/>
        <w:rPr>
          <w:rFonts w:ascii="Times New Roman" w:hAnsi="Times New Roman" w:cs="Times New Roman"/>
          <w:b/>
          <w:sz w:val="20"/>
          <w:lang w:val="el-GR"/>
        </w:rPr>
      </w:pPr>
    </w:p>
    <w:p w14:paraId="0EE534B3" w14:textId="77777777" w:rsidR="00072870" w:rsidRPr="00015101" w:rsidRDefault="00072870">
      <w:pPr>
        <w:pStyle w:val="a3"/>
        <w:rPr>
          <w:rFonts w:ascii="Times New Roman" w:hAnsi="Times New Roman" w:cs="Times New Roman"/>
          <w:b/>
          <w:sz w:val="20"/>
          <w:lang w:val="el-GR"/>
        </w:rPr>
      </w:pPr>
    </w:p>
    <w:p w14:paraId="0A2371C6" w14:textId="77777777" w:rsidR="00072870" w:rsidRPr="00015101" w:rsidRDefault="00072870">
      <w:pPr>
        <w:pStyle w:val="a3"/>
        <w:rPr>
          <w:rFonts w:ascii="Times New Roman" w:hAnsi="Times New Roman" w:cs="Times New Roman"/>
          <w:b/>
          <w:sz w:val="20"/>
          <w:lang w:val="el-GR"/>
        </w:rPr>
      </w:pPr>
    </w:p>
    <w:p w14:paraId="0CD07BFE" w14:textId="77777777" w:rsidR="00072870" w:rsidRPr="00015101" w:rsidRDefault="00072870">
      <w:pPr>
        <w:pStyle w:val="a3"/>
        <w:rPr>
          <w:rFonts w:ascii="Times New Roman" w:hAnsi="Times New Roman" w:cs="Times New Roman"/>
          <w:b/>
          <w:sz w:val="20"/>
          <w:lang w:val="el-GR"/>
        </w:rPr>
      </w:pPr>
    </w:p>
    <w:p w14:paraId="3531888E" w14:textId="6F16407D" w:rsidR="00072870" w:rsidRPr="00015101" w:rsidRDefault="00876C32">
      <w:pPr>
        <w:pStyle w:val="a3"/>
        <w:spacing w:before="207"/>
        <w:rPr>
          <w:rFonts w:ascii="Times New Roman" w:hAnsi="Times New Roman" w:cs="Times New Roman"/>
          <w:b/>
          <w:sz w:val="20"/>
          <w:lang w:val="el-GR"/>
        </w:rPr>
      </w:pPr>
      <w:r w:rsidRPr="00015101">
        <w:rPr>
          <w:rFonts w:ascii="Times New Roman" w:hAnsi="Times New Roman" w:cs="Times New Roman"/>
          <w:b/>
          <w:noProof/>
          <w:sz w:val="20"/>
        </w:rPr>
        <mc:AlternateContent>
          <mc:Choice Requires="wps">
            <w:drawing>
              <wp:anchor distT="0" distB="0" distL="0" distR="0" simplePos="0" relativeHeight="252185088" behindDoc="1" locked="0" layoutInCell="1" allowOverlap="1" wp14:anchorId="7189E804" wp14:editId="56B81AFE">
                <wp:simplePos x="0" y="0"/>
                <wp:positionH relativeFrom="page">
                  <wp:posOffset>6309420</wp:posOffset>
                </wp:positionH>
                <wp:positionV relativeFrom="paragraph">
                  <wp:posOffset>776078</wp:posOffset>
                </wp:positionV>
                <wp:extent cx="1367790" cy="646430"/>
                <wp:effectExtent l="0" t="0" r="0" b="0"/>
                <wp:wrapTopAndBottom/>
                <wp:docPr id="489" name="Textbox 489"/>
                <wp:cNvGraphicFramePr/>
                <a:graphic xmlns:a="http://schemas.openxmlformats.org/drawingml/2006/main">
                  <a:graphicData uri="http://schemas.microsoft.com/office/word/2010/wordprocessingShape">
                    <wps:wsp>
                      <wps:cNvSpPr txBox="1"/>
                      <wps:spPr>
                        <a:xfrm>
                          <a:off x="0" y="0"/>
                          <a:ext cx="1367790" cy="646430"/>
                        </a:xfrm>
                        <a:prstGeom prst="rect">
                          <a:avLst/>
                        </a:prstGeom>
                        <a:solidFill>
                          <a:srgbClr val="FFFFFF"/>
                        </a:solidFill>
                      </wps:spPr>
                      <wps:txbx>
                        <w:txbxContent>
                          <w:p w14:paraId="141F0602" w14:textId="77777777" w:rsidR="00072870" w:rsidRPr="00876C32" w:rsidRDefault="00000000">
                            <w:pPr>
                              <w:spacing w:before="74" w:line="235" w:lineRule="auto"/>
                              <w:ind w:left="155" w:right="153"/>
                              <w:jc w:val="center"/>
                              <w:rPr>
                                <w:b/>
                                <w:color w:val="000000"/>
                                <w:sz w:val="32"/>
                                <w:szCs w:val="28"/>
                                <w:lang w:val="el-GR"/>
                              </w:rPr>
                            </w:pPr>
                            <w:r w:rsidRPr="00876C32">
                              <w:rPr>
                                <w:b/>
                                <w:color w:val="004F9F"/>
                                <w:spacing w:val="-2"/>
                                <w:sz w:val="18"/>
                                <w:szCs w:val="28"/>
                                <w:lang w:val="el-GR"/>
                              </w:rPr>
                              <w:t xml:space="preserve">Υπεύθυνος </w:t>
                            </w:r>
                            <w:r w:rsidRPr="00876C32">
                              <w:rPr>
                                <w:b/>
                                <w:color w:val="004F9F"/>
                                <w:sz w:val="18"/>
                                <w:szCs w:val="28"/>
                                <w:lang w:val="el-GR"/>
                              </w:rPr>
                              <w:t>νομικής, πολιτικής και συμμόρφωσης στον κυβερνοχώρο</w:t>
                            </w:r>
                          </w:p>
                        </w:txbxContent>
                      </wps:txbx>
                      <wps:bodyPr wrap="square" lIns="0" tIns="0" rIns="0" bIns="0" rtlCol="0"/>
                    </wps:wsp>
                  </a:graphicData>
                </a:graphic>
              </wp:anchor>
            </w:drawing>
          </mc:Choice>
          <mc:Fallback>
            <w:pict>
              <v:shape w14:anchorId="7189E804" id="Textbox 489" o:spid="_x0000_s1105" type="#_x0000_t202" style="position:absolute;margin-left:496.8pt;margin-top:61.1pt;width:107.7pt;height:50.9pt;z-index:-2511313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" stroked="f">
                <v:textbox inset="0,0,0,0">
                  <w:txbxContent>
                    <w:p w14:paraId="141F0602" w14:textId="77777777" w:rsidR="00072870" w:rsidRPr="00876C32" w:rsidRDefault="00000000">
                      <w:pPr>
                        <w:spacing w:before="74" w:line="235" w:lineRule="auto"/>
                        <w:ind w:left="155" w:right="153"/>
                        <w:jc w:val="center"/>
                        <w:rPr>
                          <w:b/>
                          <w:color w:val="000000"/>
                          <w:sz w:val="32"/>
                          <w:szCs w:val="28"/>
                          <w:lang w:val="el-GR"/>
                        </w:rPr>
                      </w:pPr>
                      <w:r w:rsidRPr="00876C32">
                        <w:rPr>
                          <w:b/>
                          <w:color w:val="004F9F"/>
                          <w:spacing w:val="-2"/>
                          <w:sz w:val="18"/>
                          <w:szCs w:val="28"/>
                          <w:lang w:val="el-GR"/>
                        </w:rPr>
                        <w:t xml:space="preserve">Υπεύθυνος </w:t>
                      </w:r>
                      <w:r w:rsidRPr="00876C32">
                        <w:rPr>
                          <w:b/>
                          <w:color w:val="004F9F"/>
                          <w:sz w:val="18"/>
                          <w:szCs w:val="28"/>
                          <w:lang w:val="el-GR"/>
                        </w:rPr>
                        <w:t>νομικής, πολιτικής και συμμόρφωσης στον κυβερνοχώρο</w:t>
                      </w:r>
                    </w:p>
                  </w:txbxContent>
                </v:textbox>
                <w10:wrap type="topAndBottom" anchorx="page"/>
              </v:shape>
            </w:pict>
          </mc:Fallback>
        </mc:AlternateContent>
      </w:r>
      <w:r w:rsidR="00000000" w:rsidRPr="00015101">
        <w:rPr>
          <w:rFonts w:ascii="Times New Roman" w:hAnsi="Times New Roman" w:cs="Times New Roman"/>
          <w:b/>
          <w:noProof/>
          <w:sz w:val="20"/>
        </w:rPr>
        <mc:AlternateContent>
          <mc:Choice Requires="wps">
            <w:drawing>
              <wp:anchor distT="0" distB="0" distL="0" distR="0" simplePos="0" relativeHeight="252170752" behindDoc="1" locked="0" layoutInCell="1" allowOverlap="1" wp14:anchorId="604BDDCE" wp14:editId="0AD3DD03">
                <wp:simplePos x="0" y="0"/>
                <wp:positionH relativeFrom="page">
                  <wp:posOffset>3296920</wp:posOffset>
                </wp:positionH>
                <wp:positionV relativeFrom="paragraph">
                  <wp:posOffset>741464</wp:posOffset>
                </wp:positionV>
                <wp:extent cx="1312545" cy="646430"/>
                <wp:effectExtent l="0" t="0" r="0" b="0"/>
                <wp:wrapTopAndBottom/>
                <wp:docPr id="487" name="Textbox 487"/>
                <wp:cNvGraphicFramePr/>
                <a:graphic xmlns:a="http://schemas.openxmlformats.org/drawingml/2006/main">
                  <a:graphicData uri="http://schemas.microsoft.com/office/word/2010/wordprocessingShape">
                    <wps:wsp>
                      <wps:cNvSpPr txBox="1"/>
                      <wps:spPr>
                        <a:xfrm>
                          <a:off x="0" y="0"/>
                          <a:ext cx="1312545" cy="646430"/>
                        </a:xfrm>
                        <a:prstGeom prst="rect">
                          <a:avLst/>
                        </a:prstGeom>
                        <a:solidFill>
                          <a:srgbClr val="FFFFFF"/>
                        </a:solidFill>
                      </wps:spPr>
                      <wps:txbx>
                        <w:txbxContent>
                          <w:p w14:paraId="2EC3F941" w14:textId="77777777" w:rsidR="00072870" w:rsidRPr="00876C32" w:rsidRDefault="00000000">
                            <w:pPr>
                              <w:spacing w:before="74" w:line="235" w:lineRule="auto"/>
                              <w:ind w:left="152" w:right="153"/>
                              <w:jc w:val="center"/>
                              <w:rPr>
                                <w:b/>
                                <w:color w:val="000000"/>
                                <w:sz w:val="32"/>
                                <w:szCs w:val="28"/>
                              </w:rPr>
                            </w:pPr>
                            <w:r w:rsidRPr="00876C32">
                              <w:rPr>
                                <w:b/>
                                <w:color w:val="004F9F"/>
                                <w:sz w:val="18"/>
                                <w:szCs w:val="28"/>
                              </w:rPr>
                              <w:t>Υπ</w:t>
                            </w:r>
                            <w:proofErr w:type="spellStart"/>
                            <w:r w:rsidRPr="00876C32">
                              <w:rPr>
                                <w:b/>
                                <w:color w:val="004F9F"/>
                                <w:sz w:val="18"/>
                                <w:szCs w:val="28"/>
                              </w:rPr>
                              <w:t>εύθυνος</w:t>
                            </w:r>
                            <w:proofErr w:type="spellEnd"/>
                            <w:r w:rsidRPr="00876C32">
                              <w:rPr>
                                <w:b/>
                                <w:color w:val="004F9F"/>
                                <w:sz w:val="18"/>
                                <w:szCs w:val="28"/>
                              </w:rPr>
                              <w:t xml:space="preserve"> α</w:t>
                            </w:r>
                            <w:proofErr w:type="spellStart"/>
                            <w:r w:rsidRPr="00876C32">
                              <w:rPr>
                                <w:b/>
                                <w:color w:val="004F9F"/>
                                <w:sz w:val="18"/>
                                <w:szCs w:val="28"/>
                              </w:rPr>
                              <w:t>σφάλει</w:t>
                            </w:r>
                            <w:proofErr w:type="spellEnd"/>
                            <w:r w:rsidRPr="00876C32">
                              <w:rPr>
                                <w:b/>
                                <w:color w:val="004F9F"/>
                                <w:sz w:val="18"/>
                                <w:szCs w:val="28"/>
                              </w:rPr>
                              <w:t>ας π</w:t>
                            </w:r>
                            <w:proofErr w:type="spellStart"/>
                            <w:r w:rsidRPr="00876C32">
                              <w:rPr>
                                <w:b/>
                                <w:color w:val="004F9F"/>
                                <w:sz w:val="18"/>
                                <w:szCs w:val="28"/>
                              </w:rPr>
                              <w:t>ληροφοριών</w:t>
                            </w:r>
                            <w:proofErr w:type="spellEnd"/>
                            <w:r w:rsidRPr="00876C32">
                              <w:rPr>
                                <w:b/>
                                <w:color w:val="004F9F"/>
                                <w:sz w:val="18"/>
                                <w:szCs w:val="28"/>
                              </w:rPr>
                              <w:t xml:space="preserve"> </w:t>
                            </w:r>
                            <w:r w:rsidRPr="00876C32">
                              <w:rPr>
                                <w:b/>
                                <w:color w:val="004F9F"/>
                                <w:spacing w:val="-4"/>
                                <w:sz w:val="18"/>
                                <w:szCs w:val="28"/>
                              </w:rPr>
                              <w:t>CISO</w:t>
                            </w:r>
                          </w:p>
                        </w:txbxContent>
                      </wps:txbx>
                      <wps:bodyPr wrap="square" lIns="0" tIns="0" rIns="0" bIns="0" rtlCol="0"/>
                    </wps:wsp>
                  </a:graphicData>
                </a:graphic>
              </wp:anchor>
            </w:drawing>
          </mc:Choice>
          <mc:Fallback>
            <w:pict>
              <v:shape w14:anchorId="604BDDCE" id="Textbox 487" o:spid="_x0000_s1106" type="#_x0000_t202" style="position:absolute;margin-left:259.6pt;margin-top:58.4pt;width:103.35pt;height:50.9pt;z-index:-2511457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" stroked="f">
                <v:textbox inset="0,0,0,0">
                  <w:txbxContent>
                    <w:p w14:paraId="2EC3F941" w14:textId="77777777" w:rsidR="00072870" w:rsidRPr="00876C32" w:rsidRDefault="00000000">
                      <w:pPr>
                        <w:spacing w:before="74" w:line="235" w:lineRule="auto"/>
                        <w:ind w:left="152" w:right="153"/>
                        <w:jc w:val="center"/>
                        <w:rPr>
                          <w:b/>
                          <w:color w:val="000000"/>
                          <w:sz w:val="32"/>
                          <w:szCs w:val="28"/>
                        </w:rPr>
                      </w:pPr>
                      <w:r w:rsidRPr="00876C32">
                        <w:rPr>
                          <w:b/>
                          <w:color w:val="004F9F"/>
                          <w:sz w:val="18"/>
                          <w:szCs w:val="28"/>
                        </w:rPr>
                        <w:t>Υπ</w:t>
                      </w:r>
                      <w:proofErr w:type="spellStart"/>
                      <w:r w:rsidRPr="00876C32">
                        <w:rPr>
                          <w:b/>
                          <w:color w:val="004F9F"/>
                          <w:sz w:val="18"/>
                          <w:szCs w:val="28"/>
                        </w:rPr>
                        <w:t>εύθυνος</w:t>
                      </w:r>
                      <w:proofErr w:type="spellEnd"/>
                      <w:r w:rsidRPr="00876C32">
                        <w:rPr>
                          <w:b/>
                          <w:color w:val="004F9F"/>
                          <w:sz w:val="18"/>
                          <w:szCs w:val="28"/>
                        </w:rPr>
                        <w:t xml:space="preserve"> α</w:t>
                      </w:r>
                      <w:proofErr w:type="spellStart"/>
                      <w:r w:rsidRPr="00876C32">
                        <w:rPr>
                          <w:b/>
                          <w:color w:val="004F9F"/>
                          <w:sz w:val="18"/>
                          <w:szCs w:val="28"/>
                        </w:rPr>
                        <w:t>σφάλει</w:t>
                      </w:r>
                      <w:proofErr w:type="spellEnd"/>
                      <w:r w:rsidRPr="00876C32">
                        <w:rPr>
                          <w:b/>
                          <w:color w:val="004F9F"/>
                          <w:sz w:val="18"/>
                          <w:szCs w:val="28"/>
                        </w:rPr>
                        <w:t>ας π</w:t>
                      </w:r>
                      <w:proofErr w:type="spellStart"/>
                      <w:r w:rsidRPr="00876C32">
                        <w:rPr>
                          <w:b/>
                          <w:color w:val="004F9F"/>
                          <w:sz w:val="18"/>
                          <w:szCs w:val="28"/>
                        </w:rPr>
                        <w:t>ληροφοριών</w:t>
                      </w:r>
                      <w:proofErr w:type="spellEnd"/>
                      <w:r w:rsidRPr="00876C32">
                        <w:rPr>
                          <w:b/>
                          <w:color w:val="004F9F"/>
                          <w:sz w:val="18"/>
                          <w:szCs w:val="28"/>
                        </w:rPr>
                        <w:t xml:space="preserve"> </w:t>
                      </w:r>
                      <w:r w:rsidRPr="00876C32">
                        <w:rPr>
                          <w:b/>
                          <w:color w:val="004F9F"/>
                          <w:spacing w:val="-4"/>
                          <w:sz w:val="18"/>
                          <w:szCs w:val="28"/>
                        </w:rPr>
                        <w:t>CISO</w:t>
                      </w:r>
                    </w:p>
                  </w:txbxContent>
                </v:textbox>
                <w10:wrap type="topAndBottom" anchorx="page"/>
              </v:shape>
            </w:pict>
          </mc:Fallback>
        </mc:AlternateContent>
      </w:r>
    </w:p>
    <w:p w14:paraId="48507BCA" w14:textId="24412497" w:rsidR="00072870" w:rsidRPr="00015101" w:rsidRDefault="00072870">
      <w:pPr>
        <w:pStyle w:val="a3"/>
        <w:rPr>
          <w:rFonts w:ascii="Times New Roman" w:hAnsi="Times New Roman" w:cs="Times New Roman"/>
          <w:b/>
          <w:sz w:val="20"/>
          <w:lang w:val="el-GR"/>
        </w:rPr>
      </w:pPr>
    </w:p>
    <w:p w14:paraId="52A9C3CE" w14:textId="3E1E067F" w:rsidR="00072870" w:rsidRPr="00015101" w:rsidRDefault="00072870">
      <w:pPr>
        <w:pStyle w:val="a3"/>
        <w:rPr>
          <w:rFonts w:ascii="Times New Roman" w:hAnsi="Times New Roman" w:cs="Times New Roman"/>
          <w:b/>
          <w:sz w:val="20"/>
          <w:lang w:val="el-GR"/>
        </w:rPr>
      </w:pPr>
    </w:p>
    <w:p w14:paraId="55C9A45B" w14:textId="259ED5B2" w:rsidR="00072870" w:rsidRPr="00015101" w:rsidRDefault="00876C32">
      <w:pPr>
        <w:pStyle w:val="a3"/>
        <w:rPr>
          <w:rFonts w:ascii="Times New Roman" w:hAnsi="Times New Roman" w:cs="Times New Roman"/>
          <w:b/>
          <w:sz w:val="20"/>
          <w:lang w:val="el-GR"/>
        </w:rPr>
      </w:pPr>
      <w:r w:rsidRPr="00015101">
        <w:rPr>
          <w:rFonts w:ascii="Times New Roman" w:hAnsi="Times New Roman" w:cs="Times New Roman"/>
          <w:b/>
          <w:noProof/>
          <w:sz w:val="20"/>
        </w:rPr>
        <mc:AlternateContent>
          <mc:Choice Requires="wps">
            <w:drawing>
              <wp:anchor distT="0" distB="0" distL="0" distR="0" simplePos="0" relativeHeight="252190208" behindDoc="1" locked="0" layoutInCell="1" allowOverlap="1" wp14:anchorId="7CD27006" wp14:editId="76D9AE3E">
                <wp:simplePos x="0" y="0"/>
                <wp:positionH relativeFrom="page">
                  <wp:posOffset>7944485</wp:posOffset>
                </wp:positionH>
                <wp:positionV relativeFrom="paragraph">
                  <wp:posOffset>283210</wp:posOffset>
                </wp:positionV>
                <wp:extent cx="1181735" cy="646430"/>
                <wp:effectExtent l="0" t="0" r="0" b="1270"/>
                <wp:wrapTopAndBottom/>
                <wp:docPr id="490" name="Textbox 490"/>
                <wp:cNvGraphicFramePr/>
                <a:graphic xmlns:a="http://schemas.openxmlformats.org/drawingml/2006/main">
                  <a:graphicData uri="http://schemas.microsoft.com/office/word/2010/wordprocessingShape">
                    <wps:wsp>
                      <wps:cNvSpPr txBox="1"/>
                      <wps:spPr>
                        <a:xfrm>
                          <a:off x="0" y="0"/>
                          <a:ext cx="1181735" cy="646430"/>
                        </a:xfrm>
                        <a:prstGeom prst="rect">
                          <a:avLst/>
                        </a:prstGeom>
                        <a:solidFill>
                          <a:srgbClr val="FFFFFF"/>
                        </a:solidFill>
                      </wps:spPr>
                      <wps:txbx>
                        <w:txbxContent>
                          <w:p w14:paraId="0A7D73BB" w14:textId="77777777" w:rsidR="00072870" w:rsidRPr="00876C32" w:rsidRDefault="00000000">
                            <w:pPr>
                              <w:spacing w:before="74" w:line="235" w:lineRule="auto"/>
                              <w:ind w:left="152" w:right="200"/>
                              <w:jc w:val="center"/>
                              <w:rPr>
                                <w:b/>
                                <w:color w:val="000000"/>
                                <w:sz w:val="32"/>
                                <w:szCs w:val="28"/>
                              </w:rPr>
                            </w:pPr>
                            <w:proofErr w:type="spellStart"/>
                            <w:r w:rsidRPr="00876C32">
                              <w:rPr>
                                <w:b/>
                                <w:color w:val="F8B133"/>
                                <w:spacing w:val="-2"/>
                                <w:sz w:val="18"/>
                                <w:szCs w:val="28"/>
                              </w:rPr>
                              <w:t>Ειδικός</w:t>
                            </w:r>
                            <w:proofErr w:type="spellEnd"/>
                            <w:r w:rsidRPr="00876C32">
                              <w:rPr>
                                <w:b/>
                                <w:color w:val="F8B133"/>
                                <w:spacing w:val="-2"/>
                                <w:sz w:val="18"/>
                                <w:szCs w:val="28"/>
                              </w:rPr>
                              <w:t xml:space="preserve"> </w:t>
                            </w:r>
                            <w:proofErr w:type="spellStart"/>
                            <w:r w:rsidRPr="00876C32">
                              <w:rPr>
                                <w:b/>
                                <w:color w:val="F8B133"/>
                                <w:spacing w:val="-2"/>
                                <w:sz w:val="18"/>
                                <w:szCs w:val="28"/>
                              </w:rPr>
                              <w:t>σε</w:t>
                            </w:r>
                            <w:proofErr w:type="spellEnd"/>
                            <w:r w:rsidRPr="00876C32">
                              <w:rPr>
                                <w:b/>
                                <w:color w:val="F8B133"/>
                                <w:spacing w:val="-2"/>
                                <w:sz w:val="18"/>
                                <w:szCs w:val="28"/>
                              </w:rPr>
                              <w:t xml:space="preserve"> </w:t>
                            </w:r>
                            <w:proofErr w:type="spellStart"/>
                            <w:r w:rsidRPr="00876C32">
                              <w:rPr>
                                <w:b/>
                                <w:color w:val="F8B133"/>
                                <w:sz w:val="18"/>
                                <w:szCs w:val="28"/>
                              </w:rPr>
                              <w:t>θέμ</w:t>
                            </w:r>
                            <w:proofErr w:type="spellEnd"/>
                            <w:r w:rsidRPr="00876C32">
                              <w:rPr>
                                <w:b/>
                                <w:color w:val="F8B133"/>
                                <w:sz w:val="18"/>
                                <w:szCs w:val="28"/>
                              </w:rPr>
                              <w:t xml:space="preserve">ατα </w:t>
                            </w:r>
                            <w:proofErr w:type="spellStart"/>
                            <w:r w:rsidRPr="00876C32">
                              <w:rPr>
                                <w:b/>
                                <w:color w:val="F8B133"/>
                                <w:sz w:val="18"/>
                                <w:szCs w:val="28"/>
                              </w:rPr>
                              <w:t>κυ</w:t>
                            </w:r>
                            <w:proofErr w:type="spellEnd"/>
                            <w:r w:rsidRPr="00876C32">
                              <w:rPr>
                                <w:b/>
                                <w:color w:val="F8B133"/>
                                <w:sz w:val="18"/>
                                <w:szCs w:val="28"/>
                              </w:rPr>
                              <w:t xml:space="preserve">βερνοαπειλών </w:t>
                            </w:r>
                            <w:proofErr w:type="spellStart"/>
                            <w:r w:rsidRPr="00876C32">
                              <w:rPr>
                                <w:b/>
                                <w:color w:val="F8B133"/>
                                <w:spacing w:val="-2"/>
                                <w:sz w:val="18"/>
                                <w:szCs w:val="28"/>
                              </w:rPr>
                              <w:t>Interlligence</w:t>
                            </w:r>
                            <w:proofErr w:type="spellEnd"/>
                          </w:p>
                        </w:txbxContent>
                      </wps:txbx>
                      <wps:bodyPr wrap="square" lIns="0" tIns="0" rIns="0" bIns="0" rtlCol="0"/>
                    </wps:wsp>
                  </a:graphicData>
                </a:graphic>
                <wp14:sizeRelH relativeFrom="margin">
                  <wp14:pctWidth>0</wp14:pctWidth>
                </wp14:sizeRelH>
              </wp:anchor>
            </w:drawing>
          </mc:Choice>
          <mc:Fallback>
            <w:pict>
              <v:shape w14:anchorId="7CD27006" id="Textbox 490" o:spid="_x0000_s1107" type="#_x0000_t202" style="position:absolute;margin-left:625.55pt;margin-top:22.3pt;width:93.05pt;height:50.9pt;z-index:-251126272;visibility:visible;mso-wrap-style:square;mso-width-percent:0;mso-wrap-distance-left:0;mso-wrap-distance-top:0;mso-wrap-distance-right:0;mso-wrap-distance-bottom:0;mso-position-horizontal:absolute;mso-position-horizontal-relative:page;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" stroked="f">
                <v:textbox inset="0,0,0,0">
                  <w:txbxContent>
                    <w:p w14:paraId="0A7D73BB" w14:textId="77777777" w:rsidR="00072870" w:rsidRPr="00876C32" w:rsidRDefault="00000000">
                      <w:pPr>
                        <w:spacing w:before="74" w:line="235" w:lineRule="auto"/>
                        <w:ind w:left="152" w:right="200"/>
                        <w:jc w:val="center"/>
                        <w:rPr>
                          <w:b/>
                          <w:color w:val="000000"/>
                          <w:sz w:val="32"/>
                          <w:szCs w:val="28"/>
                        </w:rPr>
                      </w:pPr>
                      <w:proofErr w:type="spellStart"/>
                      <w:r w:rsidRPr="00876C32">
                        <w:rPr>
                          <w:b/>
                          <w:color w:val="F8B133"/>
                          <w:spacing w:val="-2"/>
                          <w:sz w:val="18"/>
                          <w:szCs w:val="28"/>
                        </w:rPr>
                        <w:t>Ειδικός</w:t>
                      </w:r>
                      <w:proofErr w:type="spellEnd"/>
                      <w:r w:rsidRPr="00876C32">
                        <w:rPr>
                          <w:b/>
                          <w:color w:val="F8B133"/>
                          <w:spacing w:val="-2"/>
                          <w:sz w:val="18"/>
                          <w:szCs w:val="28"/>
                        </w:rPr>
                        <w:t xml:space="preserve"> </w:t>
                      </w:r>
                      <w:proofErr w:type="spellStart"/>
                      <w:r w:rsidRPr="00876C32">
                        <w:rPr>
                          <w:b/>
                          <w:color w:val="F8B133"/>
                          <w:spacing w:val="-2"/>
                          <w:sz w:val="18"/>
                          <w:szCs w:val="28"/>
                        </w:rPr>
                        <w:t>σε</w:t>
                      </w:r>
                      <w:proofErr w:type="spellEnd"/>
                      <w:r w:rsidRPr="00876C32">
                        <w:rPr>
                          <w:b/>
                          <w:color w:val="F8B133"/>
                          <w:spacing w:val="-2"/>
                          <w:sz w:val="18"/>
                          <w:szCs w:val="28"/>
                        </w:rPr>
                        <w:t xml:space="preserve"> </w:t>
                      </w:r>
                      <w:proofErr w:type="spellStart"/>
                      <w:r w:rsidRPr="00876C32">
                        <w:rPr>
                          <w:b/>
                          <w:color w:val="F8B133"/>
                          <w:sz w:val="18"/>
                          <w:szCs w:val="28"/>
                        </w:rPr>
                        <w:t>θέμ</w:t>
                      </w:r>
                      <w:proofErr w:type="spellEnd"/>
                      <w:r w:rsidRPr="00876C32">
                        <w:rPr>
                          <w:b/>
                          <w:color w:val="F8B133"/>
                          <w:sz w:val="18"/>
                          <w:szCs w:val="28"/>
                        </w:rPr>
                        <w:t xml:space="preserve">ατα </w:t>
                      </w:r>
                      <w:proofErr w:type="spellStart"/>
                      <w:r w:rsidRPr="00876C32">
                        <w:rPr>
                          <w:b/>
                          <w:color w:val="F8B133"/>
                          <w:sz w:val="18"/>
                          <w:szCs w:val="28"/>
                        </w:rPr>
                        <w:t>κυ</w:t>
                      </w:r>
                      <w:proofErr w:type="spellEnd"/>
                      <w:r w:rsidRPr="00876C32">
                        <w:rPr>
                          <w:b/>
                          <w:color w:val="F8B133"/>
                          <w:sz w:val="18"/>
                          <w:szCs w:val="28"/>
                        </w:rPr>
                        <w:t xml:space="preserve">βερνοαπειλών </w:t>
                      </w:r>
                      <w:proofErr w:type="spellStart"/>
                      <w:r w:rsidRPr="00876C32">
                        <w:rPr>
                          <w:b/>
                          <w:color w:val="F8B133"/>
                          <w:spacing w:val="-2"/>
                          <w:sz w:val="18"/>
                          <w:szCs w:val="28"/>
                        </w:rPr>
                        <w:t>Interlligence</w:t>
                      </w:r>
                      <w:proofErr w:type="spellEnd"/>
                    </w:p>
                  </w:txbxContent>
                </v:textbox>
                <w10:wrap type="topAndBottom" anchorx="page"/>
              </v:shape>
            </w:pict>
          </mc:Fallback>
        </mc:AlternateContent>
      </w:r>
      <w:r w:rsidRPr="00015101">
        <w:rPr>
          <w:rFonts w:ascii="Times New Roman" w:hAnsi="Times New Roman" w:cs="Times New Roman"/>
          <w:b/>
          <w:noProof/>
          <w:sz w:val="20"/>
        </w:rPr>
        <mc:AlternateContent>
          <mc:Choice Requires="wps">
            <w:drawing>
              <wp:anchor distT="0" distB="0" distL="0" distR="0" simplePos="0" relativeHeight="252180992" behindDoc="1" locked="0" layoutInCell="1" allowOverlap="1" wp14:anchorId="7C480B05" wp14:editId="740243FA">
                <wp:simplePos x="0" y="0"/>
                <wp:positionH relativeFrom="page">
                  <wp:posOffset>4718050</wp:posOffset>
                </wp:positionH>
                <wp:positionV relativeFrom="paragraph">
                  <wp:posOffset>179705</wp:posOffset>
                </wp:positionV>
                <wp:extent cx="1272540" cy="462280"/>
                <wp:effectExtent l="0" t="0" r="3810" b="0"/>
                <wp:wrapTopAndBottom/>
                <wp:docPr id="488" name="Textbox 488"/>
                <wp:cNvGraphicFramePr/>
                <a:graphic xmlns:a="http://schemas.openxmlformats.org/drawingml/2006/main">
                  <a:graphicData uri="http://schemas.microsoft.com/office/word/2010/wordprocessingShape">
                    <wps:wsp>
                      <wps:cNvSpPr txBox="1"/>
                      <wps:spPr>
                        <a:xfrm>
                          <a:off x="0" y="0"/>
                          <a:ext cx="1272540" cy="462280"/>
                        </a:xfrm>
                        <a:prstGeom prst="rect">
                          <a:avLst/>
                        </a:prstGeom>
                        <a:solidFill>
                          <a:srgbClr val="FFFFFF"/>
                        </a:solidFill>
                      </wps:spPr>
                      <wps:txbx>
                        <w:txbxContent>
                          <w:p w14:paraId="75FE5A07" w14:textId="77777777" w:rsidR="00072870" w:rsidRPr="00876C32" w:rsidRDefault="00000000">
                            <w:pPr>
                              <w:spacing w:before="74" w:line="235" w:lineRule="auto"/>
                              <w:ind w:left="335" w:right="148" w:hanging="183"/>
                              <w:rPr>
                                <w:b/>
                                <w:color w:val="000000"/>
                                <w:sz w:val="32"/>
                                <w:szCs w:val="28"/>
                              </w:rPr>
                            </w:pPr>
                            <w:r w:rsidRPr="00876C32">
                              <w:rPr>
                                <w:b/>
                                <w:color w:val="CA0438"/>
                                <w:spacing w:val="-2"/>
                                <w:sz w:val="18"/>
                                <w:szCs w:val="28"/>
                              </w:rPr>
                              <w:t>Υπ</w:t>
                            </w:r>
                            <w:proofErr w:type="spellStart"/>
                            <w:r w:rsidRPr="00876C32">
                              <w:rPr>
                                <w:b/>
                                <w:color w:val="CA0438"/>
                                <w:spacing w:val="-2"/>
                                <w:sz w:val="18"/>
                                <w:szCs w:val="28"/>
                              </w:rPr>
                              <w:t>εύθυνος</w:t>
                            </w:r>
                            <w:proofErr w:type="spellEnd"/>
                            <w:r w:rsidRPr="00876C32">
                              <w:rPr>
                                <w:b/>
                                <w:color w:val="CA0438"/>
                                <w:sz w:val="18"/>
                                <w:szCs w:val="28"/>
                              </w:rPr>
                              <w:t xml:space="preserve"> π</w:t>
                            </w:r>
                            <w:proofErr w:type="spellStart"/>
                            <w:r w:rsidRPr="00876C32">
                              <w:rPr>
                                <w:b/>
                                <w:color w:val="CA0438"/>
                                <w:sz w:val="18"/>
                                <w:szCs w:val="28"/>
                              </w:rPr>
                              <w:t>εριστ</w:t>
                            </w:r>
                            <w:proofErr w:type="spellEnd"/>
                            <w:r w:rsidRPr="00876C32">
                              <w:rPr>
                                <w:b/>
                                <w:color w:val="CA0438"/>
                                <w:sz w:val="18"/>
                                <w:szCs w:val="28"/>
                              </w:rPr>
                              <w:t xml:space="preserve">ατικού </w:t>
                            </w:r>
                            <w:proofErr w:type="spellStart"/>
                            <w:r w:rsidRPr="00876C32">
                              <w:rPr>
                                <w:b/>
                                <w:color w:val="CA0438"/>
                                <w:sz w:val="18"/>
                                <w:szCs w:val="28"/>
                              </w:rPr>
                              <w:t>στον</w:t>
                            </w:r>
                            <w:proofErr w:type="spellEnd"/>
                            <w:r w:rsidRPr="00876C32">
                              <w:rPr>
                                <w:b/>
                                <w:color w:val="CA0438"/>
                                <w:sz w:val="18"/>
                                <w:szCs w:val="28"/>
                              </w:rPr>
                              <w:t xml:space="preserve"> </w:t>
                            </w:r>
                            <w:proofErr w:type="spellStart"/>
                            <w:r w:rsidRPr="00876C32">
                              <w:rPr>
                                <w:b/>
                                <w:color w:val="CA0438"/>
                                <w:sz w:val="18"/>
                                <w:szCs w:val="28"/>
                              </w:rPr>
                              <w:t>κυ</w:t>
                            </w:r>
                            <w:proofErr w:type="spellEnd"/>
                            <w:r w:rsidRPr="00876C32">
                              <w:rPr>
                                <w:b/>
                                <w:color w:val="CA0438"/>
                                <w:sz w:val="18"/>
                                <w:szCs w:val="28"/>
                              </w:rPr>
                              <w:t>βερνοχώρο</w:t>
                            </w:r>
                          </w:p>
                        </w:txbxContent>
                      </wps:txbx>
                      <wps:bodyPr wrap="square" lIns="0" tIns="0" rIns="0" bIns="0" rtlCol="0"/>
                    </wps:wsp>
                  </a:graphicData>
                </a:graphic>
                <wp14:sizeRelH relativeFrom="margin">
                  <wp14:pctWidth>0</wp14:pctWidth>
                </wp14:sizeRelH>
              </wp:anchor>
            </w:drawing>
          </mc:Choice>
          <mc:Fallback>
            <w:pict>
              <v:shape w14:anchorId="7C480B05" id="Textbox 488" o:spid="_x0000_s1108" type="#_x0000_t202" style="position:absolute;margin-left:371.5pt;margin-top:14.15pt;width:100.2pt;height:36.4pt;z-index:-251135488;visibility:visible;mso-wrap-style:square;mso-width-percent:0;mso-wrap-distance-left:0;mso-wrap-distance-top:0;mso-wrap-distance-right:0;mso-wrap-distance-bottom:0;mso-position-horizontal:absolute;mso-position-horizontal-relative:page;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" stroked="f">
                <v:textbox inset="0,0,0,0">
                  <w:txbxContent>
                    <w:p w14:paraId="75FE5A07" w14:textId="77777777" w:rsidR="00072870" w:rsidRPr="00876C32" w:rsidRDefault="00000000">
                      <w:pPr>
                        <w:spacing w:before="74" w:line="235" w:lineRule="auto"/>
                        <w:ind w:left="335" w:right="148" w:hanging="183"/>
                        <w:rPr>
                          <w:b/>
                          <w:color w:val="000000"/>
                          <w:sz w:val="32"/>
                          <w:szCs w:val="28"/>
                        </w:rPr>
                      </w:pPr>
                      <w:r w:rsidRPr="00876C32">
                        <w:rPr>
                          <w:b/>
                          <w:color w:val="CA0438"/>
                          <w:spacing w:val="-2"/>
                          <w:sz w:val="18"/>
                          <w:szCs w:val="28"/>
                        </w:rPr>
                        <w:t>Υπ</w:t>
                      </w:r>
                      <w:proofErr w:type="spellStart"/>
                      <w:r w:rsidRPr="00876C32">
                        <w:rPr>
                          <w:b/>
                          <w:color w:val="CA0438"/>
                          <w:spacing w:val="-2"/>
                          <w:sz w:val="18"/>
                          <w:szCs w:val="28"/>
                        </w:rPr>
                        <w:t>εύθυνος</w:t>
                      </w:r>
                      <w:proofErr w:type="spellEnd"/>
                      <w:r w:rsidRPr="00876C32">
                        <w:rPr>
                          <w:b/>
                          <w:color w:val="CA0438"/>
                          <w:sz w:val="18"/>
                          <w:szCs w:val="28"/>
                        </w:rPr>
                        <w:t xml:space="preserve"> π</w:t>
                      </w:r>
                      <w:proofErr w:type="spellStart"/>
                      <w:r w:rsidRPr="00876C32">
                        <w:rPr>
                          <w:b/>
                          <w:color w:val="CA0438"/>
                          <w:sz w:val="18"/>
                          <w:szCs w:val="28"/>
                        </w:rPr>
                        <w:t>εριστ</w:t>
                      </w:r>
                      <w:proofErr w:type="spellEnd"/>
                      <w:r w:rsidRPr="00876C32">
                        <w:rPr>
                          <w:b/>
                          <w:color w:val="CA0438"/>
                          <w:sz w:val="18"/>
                          <w:szCs w:val="28"/>
                        </w:rPr>
                        <w:t xml:space="preserve">ατικού </w:t>
                      </w:r>
                      <w:proofErr w:type="spellStart"/>
                      <w:r w:rsidRPr="00876C32">
                        <w:rPr>
                          <w:b/>
                          <w:color w:val="CA0438"/>
                          <w:sz w:val="18"/>
                          <w:szCs w:val="28"/>
                        </w:rPr>
                        <w:t>στον</w:t>
                      </w:r>
                      <w:proofErr w:type="spellEnd"/>
                      <w:r w:rsidRPr="00876C32">
                        <w:rPr>
                          <w:b/>
                          <w:color w:val="CA0438"/>
                          <w:sz w:val="18"/>
                          <w:szCs w:val="28"/>
                        </w:rPr>
                        <w:t xml:space="preserve"> </w:t>
                      </w:r>
                      <w:proofErr w:type="spellStart"/>
                      <w:r w:rsidRPr="00876C32">
                        <w:rPr>
                          <w:b/>
                          <w:color w:val="CA0438"/>
                          <w:sz w:val="18"/>
                          <w:szCs w:val="28"/>
                        </w:rPr>
                        <w:t>κυ</w:t>
                      </w:r>
                      <w:proofErr w:type="spellEnd"/>
                      <w:r w:rsidRPr="00876C32">
                        <w:rPr>
                          <w:b/>
                          <w:color w:val="CA0438"/>
                          <w:sz w:val="18"/>
                          <w:szCs w:val="28"/>
                        </w:rPr>
                        <w:t>βερνοχώρο</w:t>
                      </w:r>
                    </w:p>
                  </w:txbxContent>
                </v:textbox>
                <w10:wrap type="topAndBottom" anchorx="page"/>
              </v:shape>
            </w:pict>
          </mc:Fallback>
        </mc:AlternateContent>
      </w:r>
    </w:p>
    <w:p w14:paraId="33B30DD4" w14:textId="77777777" w:rsidR="00072870" w:rsidRPr="00015101" w:rsidRDefault="00072870">
      <w:pPr>
        <w:pStyle w:val="a3"/>
        <w:rPr>
          <w:rFonts w:ascii="Times New Roman" w:hAnsi="Times New Roman" w:cs="Times New Roman"/>
          <w:b/>
          <w:sz w:val="20"/>
          <w:lang w:val="el-GR"/>
        </w:rPr>
      </w:pPr>
    </w:p>
    <w:p w14:paraId="77263E87" w14:textId="466F8A5C" w:rsidR="00072870" w:rsidRPr="00015101" w:rsidRDefault="00072870">
      <w:pPr>
        <w:pStyle w:val="a3"/>
        <w:spacing w:before="46"/>
        <w:rPr>
          <w:rFonts w:ascii="Times New Roman" w:hAnsi="Times New Roman" w:cs="Times New Roman"/>
          <w:b/>
          <w:sz w:val="20"/>
          <w:lang w:val="el-GR"/>
        </w:rPr>
      </w:pPr>
    </w:p>
    <w:p w14:paraId="1139A9F2" w14:textId="7D1365C6" w:rsidR="00072870" w:rsidRPr="00015101" w:rsidRDefault="00072870">
      <w:pPr>
        <w:pStyle w:val="a3"/>
        <w:rPr>
          <w:rFonts w:ascii="Times New Roman" w:hAnsi="Times New Roman" w:cs="Times New Roman"/>
          <w:b/>
          <w:sz w:val="20"/>
          <w:lang w:val="el-GR"/>
        </w:rPr>
      </w:pPr>
    </w:p>
    <w:p w14:paraId="6C3967C7" w14:textId="401BC6FC" w:rsidR="00072870" w:rsidRPr="00015101" w:rsidRDefault="00876C32">
      <w:pPr>
        <w:pStyle w:val="a3"/>
        <w:rPr>
          <w:rFonts w:ascii="Times New Roman" w:hAnsi="Times New Roman" w:cs="Times New Roman"/>
          <w:b/>
          <w:sz w:val="20"/>
          <w:lang w:val="el-GR"/>
        </w:rPr>
      </w:pPr>
      <w:r w:rsidRPr="00015101">
        <w:rPr>
          <w:rFonts w:ascii="Times New Roman" w:hAnsi="Times New Roman" w:cs="Times New Roman"/>
          <w:b/>
          <w:noProof/>
          <w:sz w:val="20"/>
        </w:rPr>
        <mc:AlternateContent>
          <mc:Choice Requires="wps">
            <w:drawing>
              <wp:anchor distT="0" distB="0" distL="0" distR="0" simplePos="0" relativeHeight="252212736" behindDoc="1" locked="0" layoutInCell="1" allowOverlap="1" wp14:anchorId="7F8D1224" wp14:editId="2CD79254">
                <wp:simplePos x="0" y="0"/>
                <wp:positionH relativeFrom="page">
                  <wp:posOffset>6435090</wp:posOffset>
                </wp:positionH>
                <wp:positionV relativeFrom="paragraph">
                  <wp:posOffset>282575</wp:posOffset>
                </wp:positionV>
                <wp:extent cx="1238250" cy="462280"/>
                <wp:effectExtent l="0" t="0" r="0" b="0"/>
                <wp:wrapTopAndBottom/>
                <wp:docPr id="493" name="Textbox 493"/>
                <wp:cNvGraphicFramePr/>
                <a:graphic xmlns:a="http://schemas.openxmlformats.org/drawingml/2006/main">
                  <a:graphicData uri="http://schemas.microsoft.com/office/word/2010/wordprocessingShape">
                    <wps:wsp>
                      <wps:cNvSpPr txBox="1"/>
                      <wps:spPr>
                        <a:xfrm>
                          <a:off x="0" y="0"/>
                          <a:ext cx="1238250" cy="462280"/>
                        </a:xfrm>
                        <a:prstGeom prst="rect">
                          <a:avLst/>
                        </a:prstGeom>
                        <a:solidFill>
                          <a:srgbClr val="FFFFFF"/>
                        </a:solidFill>
                      </wps:spPr>
                      <wps:txbx>
                        <w:txbxContent>
                          <w:p w14:paraId="4A16EF5D" w14:textId="77777777" w:rsidR="00072870" w:rsidRPr="00876C32" w:rsidRDefault="00000000">
                            <w:pPr>
                              <w:spacing w:before="75" w:line="235" w:lineRule="auto"/>
                              <w:ind w:left="388" w:hanging="238"/>
                              <w:rPr>
                                <w:b/>
                                <w:color w:val="000000"/>
                                <w:sz w:val="32"/>
                                <w:szCs w:val="28"/>
                              </w:rPr>
                            </w:pPr>
                            <w:proofErr w:type="spellStart"/>
                            <w:r w:rsidRPr="00876C32">
                              <w:rPr>
                                <w:b/>
                                <w:color w:val="94C11F"/>
                                <w:spacing w:val="-2"/>
                                <w:sz w:val="18"/>
                                <w:szCs w:val="28"/>
                              </w:rPr>
                              <w:t>Εκ</w:t>
                            </w:r>
                            <w:proofErr w:type="spellEnd"/>
                            <w:r w:rsidRPr="00876C32">
                              <w:rPr>
                                <w:b/>
                                <w:color w:val="94C11F"/>
                                <w:spacing w:val="-2"/>
                                <w:sz w:val="18"/>
                                <w:szCs w:val="28"/>
                              </w:rPr>
                              <w:t xml:space="preserve">παιδευτικός </w:t>
                            </w:r>
                            <w:proofErr w:type="spellStart"/>
                            <w:r w:rsidRPr="00876C32">
                              <w:rPr>
                                <w:b/>
                                <w:color w:val="94C11F"/>
                                <w:spacing w:val="-2"/>
                                <w:sz w:val="18"/>
                                <w:szCs w:val="28"/>
                              </w:rPr>
                              <w:t>κυ</w:t>
                            </w:r>
                            <w:proofErr w:type="spellEnd"/>
                            <w:r w:rsidRPr="00876C32">
                              <w:rPr>
                                <w:b/>
                                <w:color w:val="94C11F"/>
                                <w:spacing w:val="-2"/>
                                <w:sz w:val="18"/>
                                <w:szCs w:val="28"/>
                              </w:rPr>
                              <w:t>βερνοασφάλειας</w:t>
                            </w:r>
                          </w:p>
                        </w:txbxContent>
                      </wps:txbx>
                      <wps:bodyPr wrap="square" lIns="0" tIns="0" rIns="0" bIns="0" rtlCol="0"/>
                    </wps:wsp>
                  </a:graphicData>
                </a:graphic>
                <wp14:sizeRelH relativeFrom="margin">
                  <wp14:pctWidth>0</wp14:pctWidth>
                </wp14:sizeRelH>
              </wp:anchor>
            </w:drawing>
          </mc:Choice>
          <mc:Fallback>
            <w:pict>
              <v:shape w14:anchorId="7F8D1224" id="Textbox 493" o:spid="_x0000_s1109" type="#_x0000_t202" style="position:absolute;margin-left:506.7pt;margin-top:22.25pt;width:97.5pt;height:36.4pt;z-index:-251103744;visibility:visible;mso-wrap-style:square;mso-width-percent:0;mso-wrap-distance-left:0;mso-wrap-distance-top:0;mso-wrap-distance-right:0;mso-wrap-distance-bottom:0;mso-position-horizontal:absolute;mso-position-horizontal-relative:page;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" stroked="f">
                <v:textbox inset="0,0,0,0">
                  <w:txbxContent>
                    <w:p w14:paraId="4A16EF5D" w14:textId="77777777" w:rsidR="00072870" w:rsidRPr="00876C32" w:rsidRDefault="00000000">
                      <w:pPr>
                        <w:spacing w:before="75" w:line="235" w:lineRule="auto"/>
                        <w:ind w:left="388" w:hanging="238"/>
                        <w:rPr>
                          <w:b/>
                          <w:color w:val="000000"/>
                          <w:sz w:val="32"/>
                          <w:szCs w:val="28"/>
                        </w:rPr>
                      </w:pPr>
                      <w:proofErr w:type="spellStart"/>
                      <w:r w:rsidRPr="00876C32">
                        <w:rPr>
                          <w:b/>
                          <w:color w:val="94C11F"/>
                          <w:spacing w:val="-2"/>
                          <w:sz w:val="18"/>
                          <w:szCs w:val="28"/>
                        </w:rPr>
                        <w:t>Εκ</w:t>
                      </w:r>
                      <w:proofErr w:type="spellEnd"/>
                      <w:r w:rsidRPr="00876C32">
                        <w:rPr>
                          <w:b/>
                          <w:color w:val="94C11F"/>
                          <w:spacing w:val="-2"/>
                          <w:sz w:val="18"/>
                          <w:szCs w:val="28"/>
                        </w:rPr>
                        <w:t xml:space="preserve">παιδευτικός </w:t>
                      </w:r>
                      <w:proofErr w:type="spellStart"/>
                      <w:r w:rsidRPr="00876C32">
                        <w:rPr>
                          <w:b/>
                          <w:color w:val="94C11F"/>
                          <w:spacing w:val="-2"/>
                          <w:sz w:val="18"/>
                          <w:szCs w:val="28"/>
                        </w:rPr>
                        <w:t>κυ</w:t>
                      </w:r>
                      <w:proofErr w:type="spellEnd"/>
                      <w:r w:rsidRPr="00876C32">
                        <w:rPr>
                          <w:b/>
                          <w:color w:val="94C11F"/>
                          <w:spacing w:val="-2"/>
                          <w:sz w:val="18"/>
                          <w:szCs w:val="28"/>
                        </w:rPr>
                        <w:t>βερνοασφάλειας</w:t>
                      </w:r>
                    </w:p>
                  </w:txbxContent>
                </v:textbox>
                <w10:wrap type="topAndBottom" anchorx="page"/>
              </v:shape>
            </w:pict>
          </mc:Fallback>
        </mc:AlternateContent>
      </w:r>
      <w:r w:rsidRPr="00015101">
        <w:rPr>
          <w:rFonts w:ascii="Times New Roman" w:hAnsi="Times New Roman" w:cs="Times New Roman"/>
          <w:b/>
          <w:noProof/>
          <w:sz w:val="20"/>
        </w:rPr>
        <mc:AlternateContent>
          <mc:Choice Requires="wps">
            <w:drawing>
              <wp:anchor distT="0" distB="0" distL="0" distR="0" simplePos="0" relativeHeight="252206592" behindDoc="1" locked="0" layoutInCell="1" allowOverlap="1" wp14:anchorId="4ABE527C" wp14:editId="24AB8E04">
                <wp:simplePos x="0" y="0"/>
                <wp:positionH relativeFrom="page">
                  <wp:posOffset>4907915</wp:posOffset>
                </wp:positionH>
                <wp:positionV relativeFrom="paragraph">
                  <wp:posOffset>299720</wp:posOffset>
                </wp:positionV>
                <wp:extent cx="1267460" cy="462280"/>
                <wp:effectExtent l="0" t="0" r="8890" b="0"/>
                <wp:wrapTopAndBottom/>
                <wp:docPr id="492" name="Textbox 492"/>
                <wp:cNvGraphicFramePr/>
                <a:graphic xmlns:a="http://schemas.openxmlformats.org/drawingml/2006/main">
                  <a:graphicData uri="http://schemas.microsoft.com/office/word/2010/wordprocessingShape">
                    <wps:wsp>
                      <wps:cNvSpPr txBox="1"/>
                      <wps:spPr>
                        <a:xfrm>
                          <a:off x="0" y="0"/>
                          <a:ext cx="1267460" cy="462280"/>
                        </a:xfrm>
                        <a:prstGeom prst="rect">
                          <a:avLst/>
                        </a:prstGeom>
                        <a:solidFill>
                          <a:srgbClr val="FFFFFF"/>
                        </a:solidFill>
                      </wps:spPr>
                      <wps:txbx>
                        <w:txbxContent>
                          <w:p w14:paraId="0A3290FE" w14:textId="77777777" w:rsidR="00072870" w:rsidRPr="00876C32" w:rsidRDefault="00000000">
                            <w:pPr>
                              <w:spacing w:before="75" w:line="235" w:lineRule="auto"/>
                              <w:ind w:left="450" w:hanging="300"/>
                              <w:rPr>
                                <w:b/>
                                <w:color w:val="000000"/>
                                <w:sz w:val="32"/>
                                <w:szCs w:val="28"/>
                              </w:rPr>
                            </w:pPr>
                            <w:proofErr w:type="spellStart"/>
                            <w:r w:rsidRPr="00876C32">
                              <w:rPr>
                                <w:b/>
                                <w:color w:val="F8B133"/>
                                <w:spacing w:val="-2"/>
                                <w:sz w:val="18"/>
                                <w:szCs w:val="28"/>
                              </w:rPr>
                              <w:t>Ελεγκτής</w:t>
                            </w:r>
                            <w:proofErr w:type="spellEnd"/>
                            <w:r w:rsidRPr="00876C32">
                              <w:rPr>
                                <w:b/>
                                <w:color w:val="F8B133"/>
                                <w:spacing w:val="-2"/>
                                <w:sz w:val="18"/>
                                <w:szCs w:val="28"/>
                              </w:rPr>
                              <w:t xml:space="preserve"> </w:t>
                            </w:r>
                            <w:proofErr w:type="spellStart"/>
                            <w:r w:rsidRPr="00876C32">
                              <w:rPr>
                                <w:b/>
                                <w:color w:val="F8B133"/>
                                <w:spacing w:val="-2"/>
                                <w:sz w:val="18"/>
                                <w:szCs w:val="28"/>
                              </w:rPr>
                              <w:t>κυ</w:t>
                            </w:r>
                            <w:proofErr w:type="spellEnd"/>
                            <w:r w:rsidRPr="00876C32">
                              <w:rPr>
                                <w:b/>
                                <w:color w:val="F8B133"/>
                                <w:spacing w:val="-2"/>
                                <w:sz w:val="18"/>
                                <w:szCs w:val="28"/>
                              </w:rPr>
                              <w:t>βερνοασφάλειας</w:t>
                            </w:r>
                          </w:p>
                        </w:txbxContent>
                      </wps:txbx>
                      <wps:bodyPr wrap="square" lIns="0" tIns="0" rIns="0" bIns="0" rtlCol="0"/>
                    </wps:wsp>
                  </a:graphicData>
                </a:graphic>
                <wp14:sizeRelH relativeFrom="margin">
                  <wp14:pctWidth>0</wp14:pctWidth>
                </wp14:sizeRelH>
              </wp:anchor>
            </w:drawing>
          </mc:Choice>
          <mc:Fallback>
            <w:pict>
              <v:shape w14:anchorId="4ABE527C" id="Textbox 492" o:spid="_x0000_s1110" type="#_x0000_t202" style="position:absolute;margin-left:386.45pt;margin-top:23.6pt;width:99.8pt;height:36.4pt;z-index:-251109888;visibility:visible;mso-wrap-style:square;mso-width-percent:0;mso-wrap-distance-left:0;mso-wrap-distance-top:0;mso-wrap-distance-right:0;mso-wrap-distance-bottom:0;mso-position-horizontal:absolute;mso-position-horizontal-relative:page;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" stroked="f">
                <v:textbox inset="0,0,0,0">
                  <w:txbxContent>
                    <w:p w14:paraId="0A3290FE" w14:textId="77777777" w:rsidR="00072870" w:rsidRPr="00876C32" w:rsidRDefault="00000000">
                      <w:pPr>
                        <w:spacing w:before="75" w:line="235" w:lineRule="auto"/>
                        <w:ind w:left="450" w:hanging="300"/>
                        <w:rPr>
                          <w:b/>
                          <w:color w:val="000000"/>
                          <w:sz w:val="32"/>
                          <w:szCs w:val="28"/>
                        </w:rPr>
                      </w:pPr>
                      <w:proofErr w:type="spellStart"/>
                      <w:r w:rsidRPr="00876C32">
                        <w:rPr>
                          <w:b/>
                          <w:color w:val="F8B133"/>
                          <w:spacing w:val="-2"/>
                          <w:sz w:val="18"/>
                          <w:szCs w:val="28"/>
                        </w:rPr>
                        <w:t>Ελεγκτής</w:t>
                      </w:r>
                      <w:proofErr w:type="spellEnd"/>
                      <w:r w:rsidRPr="00876C32">
                        <w:rPr>
                          <w:b/>
                          <w:color w:val="F8B133"/>
                          <w:spacing w:val="-2"/>
                          <w:sz w:val="18"/>
                          <w:szCs w:val="28"/>
                        </w:rPr>
                        <w:t xml:space="preserve"> </w:t>
                      </w:r>
                      <w:proofErr w:type="spellStart"/>
                      <w:r w:rsidRPr="00876C32">
                        <w:rPr>
                          <w:b/>
                          <w:color w:val="F8B133"/>
                          <w:spacing w:val="-2"/>
                          <w:sz w:val="18"/>
                          <w:szCs w:val="28"/>
                        </w:rPr>
                        <w:t>κυ</w:t>
                      </w:r>
                      <w:proofErr w:type="spellEnd"/>
                      <w:r w:rsidRPr="00876C32">
                        <w:rPr>
                          <w:b/>
                          <w:color w:val="F8B133"/>
                          <w:spacing w:val="-2"/>
                          <w:sz w:val="18"/>
                          <w:szCs w:val="28"/>
                        </w:rPr>
                        <w:t>βερνοασφάλειας</w:t>
                      </w:r>
                    </w:p>
                  </w:txbxContent>
                </v:textbox>
                <w10:wrap type="topAndBottom" anchorx="page"/>
              </v:shape>
            </w:pict>
          </mc:Fallback>
        </mc:AlternateContent>
      </w:r>
      <w:r w:rsidRPr="00015101">
        <w:rPr>
          <w:rFonts w:ascii="Times New Roman" w:hAnsi="Times New Roman" w:cs="Times New Roman"/>
          <w:b/>
          <w:noProof/>
          <w:sz w:val="20"/>
        </w:rPr>
        <mc:AlternateContent>
          <mc:Choice Requires="wps">
            <w:drawing>
              <wp:anchor distT="0" distB="0" distL="0" distR="0" simplePos="0" relativeHeight="252198400" behindDoc="1" locked="0" layoutInCell="1" allowOverlap="1" wp14:anchorId="6ABABC01" wp14:editId="115A7404">
                <wp:simplePos x="0" y="0"/>
                <wp:positionH relativeFrom="page">
                  <wp:posOffset>3234690</wp:posOffset>
                </wp:positionH>
                <wp:positionV relativeFrom="paragraph">
                  <wp:posOffset>316865</wp:posOffset>
                </wp:positionV>
                <wp:extent cx="1244600" cy="462280"/>
                <wp:effectExtent l="0" t="0" r="0" b="0"/>
                <wp:wrapTopAndBottom/>
                <wp:docPr id="491" name="Textbox 491"/>
                <wp:cNvGraphicFramePr/>
                <a:graphic xmlns:a="http://schemas.openxmlformats.org/drawingml/2006/main">
                  <a:graphicData uri="http://schemas.microsoft.com/office/word/2010/wordprocessingShape">
                    <wps:wsp>
                      <wps:cNvSpPr txBox="1"/>
                      <wps:spPr>
                        <a:xfrm>
                          <a:off x="0" y="0"/>
                          <a:ext cx="1244600" cy="462280"/>
                        </a:xfrm>
                        <a:prstGeom prst="rect">
                          <a:avLst/>
                        </a:prstGeom>
                        <a:solidFill>
                          <a:srgbClr val="FFFFFF"/>
                        </a:solidFill>
                      </wps:spPr>
                      <wps:txbx>
                        <w:txbxContent>
                          <w:p w14:paraId="2B81F0CB" w14:textId="77777777" w:rsidR="00072870" w:rsidRPr="00876C32" w:rsidRDefault="00000000">
                            <w:pPr>
                              <w:spacing w:before="75" w:line="235" w:lineRule="auto"/>
                              <w:ind w:left="378" w:hanging="229"/>
                              <w:rPr>
                                <w:b/>
                                <w:color w:val="000000"/>
                                <w:sz w:val="32"/>
                                <w:szCs w:val="28"/>
                              </w:rPr>
                            </w:pPr>
                            <w:proofErr w:type="spellStart"/>
                            <w:r w:rsidRPr="00876C32">
                              <w:rPr>
                                <w:b/>
                                <w:color w:val="94C11F"/>
                                <w:spacing w:val="-2"/>
                                <w:sz w:val="18"/>
                                <w:szCs w:val="28"/>
                              </w:rPr>
                              <w:t>Αρχιτέκτον</w:t>
                            </w:r>
                            <w:proofErr w:type="spellEnd"/>
                            <w:r w:rsidRPr="00876C32">
                              <w:rPr>
                                <w:b/>
                                <w:color w:val="94C11F"/>
                                <w:spacing w:val="-2"/>
                                <w:sz w:val="18"/>
                                <w:szCs w:val="28"/>
                              </w:rPr>
                              <w:t xml:space="preserve">ας </w:t>
                            </w:r>
                            <w:proofErr w:type="spellStart"/>
                            <w:r w:rsidRPr="00876C32">
                              <w:rPr>
                                <w:b/>
                                <w:color w:val="94C11F"/>
                                <w:spacing w:val="-2"/>
                                <w:sz w:val="18"/>
                                <w:szCs w:val="28"/>
                              </w:rPr>
                              <w:t>κυ</w:t>
                            </w:r>
                            <w:proofErr w:type="spellEnd"/>
                            <w:r w:rsidRPr="00876C32">
                              <w:rPr>
                                <w:b/>
                                <w:color w:val="94C11F"/>
                                <w:spacing w:val="-2"/>
                                <w:sz w:val="18"/>
                                <w:szCs w:val="28"/>
                              </w:rPr>
                              <w:t>βερνοασφάλειας</w:t>
                            </w:r>
                          </w:p>
                        </w:txbxContent>
                      </wps:txbx>
                      <wps:bodyPr wrap="square" lIns="0" tIns="0" rIns="0" bIns="0" rtlCol="0"/>
                    </wps:wsp>
                  </a:graphicData>
                </a:graphic>
                <wp14:sizeRelH relativeFrom="margin">
                  <wp14:pctWidth>0</wp14:pctWidth>
                </wp14:sizeRelH>
              </wp:anchor>
            </w:drawing>
          </mc:Choice>
          <mc:Fallback>
            <w:pict>
              <v:shape w14:anchorId="6ABABC01" id="Textbox 491" o:spid="_x0000_s1111" type="#_x0000_t202" style="position:absolute;margin-left:254.7pt;margin-top:24.95pt;width:98pt;height:36.4pt;z-index:-251118080;visibility:visible;mso-wrap-style:square;mso-width-percent:0;mso-wrap-distance-left:0;mso-wrap-distance-top:0;mso-wrap-distance-right:0;mso-wrap-distance-bottom:0;mso-position-horizontal:absolute;mso-position-horizontal-relative:page;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" stroked="f">
                <v:textbox inset="0,0,0,0">
                  <w:txbxContent>
                    <w:p w14:paraId="2B81F0CB" w14:textId="77777777" w:rsidR="00072870" w:rsidRPr="00876C32" w:rsidRDefault="00000000">
                      <w:pPr>
                        <w:spacing w:before="75" w:line="235" w:lineRule="auto"/>
                        <w:ind w:left="378" w:hanging="229"/>
                        <w:rPr>
                          <w:b/>
                          <w:color w:val="000000"/>
                          <w:sz w:val="32"/>
                          <w:szCs w:val="28"/>
                        </w:rPr>
                      </w:pPr>
                      <w:proofErr w:type="spellStart"/>
                      <w:r w:rsidRPr="00876C32">
                        <w:rPr>
                          <w:b/>
                          <w:color w:val="94C11F"/>
                          <w:spacing w:val="-2"/>
                          <w:sz w:val="18"/>
                          <w:szCs w:val="28"/>
                        </w:rPr>
                        <w:t>Αρχιτέκτον</w:t>
                      </w:r>
                      <w:proofErr w:type="spellEnd"/>
                      <w:r w:rsidRPr="00876C32">
                        <w:rPr>
                          <w:b/>
                          <w:color w:val="94C11F"/>
                          <w:spacing w:val="-2"/>
                          <w:sz w:val="18"/>
                          <w:szCs w:val="28"/>
                        </w:rPr>
                        <w:t xml:space="preserve">ας </w:t>
                      </w:r>
                      <w:proofErr w:type="spellStart"/>
                      <w:r w:rsidRPr="00876C32">
                        <w:rPr>
                          <w:b/>
                          <w:color w:val="94C11F"/>
                          <w:spacing w:val="-2"/>
                          <w:sz w:val="18"/>
                          <w:szCs w:val="28"/>
                        </w:rPr>
                        <w:t>κυ</w:t>
                      </w:r>
                      <w:proofErr w:type="spellEnd"/>
                      <w:r w:rsidRPr="00876C32">
                        <w:rPr>
                          <w:b/>
                          <w:color w:val="94C11F"/>
                          <w:spacing w:val="-2"/>
                          <w:sz w:val="18"/>
                          <w:szCs w:val="28"/>
                        </w:rPr>
                        <w:t>βερνοασφάλειας</w:t>
                      </w:r>
                    </w:p>
                  </w:txbxContent>
                </v:textbox>
                <w10:wrap type="topAndBottom" anchorx="page"/>
              </v:shape>
            </w:pict>
          </mc:Fallback>
        </mc:AlternateContent>
      </w:r>
      <w:r w:rsidRPr="00015101">
        <w:rPr>
          <w:rFonts w:ascii="Times New Roman" w:hAnsi="Times New Roman" w:cs="Times New Roman"/>
          <w:b/>
          <w:noProof/>
          <w:sz w:val="20"/>
        </w:rPr>
        <mc:AlternateContent>
          <mc:Choice Requires="wps">
            <w:drawing>
              <wp:anchor distT="0" distB="0" distL="0" distR="0" simplePos="0" relativeHeight="252215808" behindDoc="1" locked="0" layoutInCell="1" allowOverlap="1" wp14:anchorId="67A610D3" wp14:editId="556F1787">
                <wp:simplePos x="0" y="0"/>
                <wp:positionH relativeFrom="page">
                  <wp:posOffset>7917288</wp:posOffset>
                </wp:positionH>
                <wp:positionV relativeFrom="paragraph">
                  <wp:posOffset>283522</wp:posOffset>
                </wp:positionV>
                <wp:extent cx="1055370" cy="462280"/>
                <wp:effectExtent l="0" t="0" r="0" b="0"/>
                <wp:wrapTopAndBottom/>
                <wp:docPr id="494" name="Textbox 494"/>
                <wp:cNvGraphicFramePr/>
                <a:graphic xmlns:a="http://schemas.openxmlformats.org/drawingml/2006/main">
                  <a:graphicData uri="http://schemas.microsoft.com/office/word/2010/wordprocessingShape">
                    <wps:wsp>
                      <wps:cNvSpPr txBox="1"/>
                      <wps:spPr>
                        <a:xfrm>
                          <a:off x="0" y="0"/>
                          <a:ext cx="1055370" cy="462280"/>
                        </a:xfrm>
                        <a:prstGeom prst="rect">
                          <a:avLst/>
                        </a:prstGeom>
                        <a:solidFill>
                          <a:srgbClr val="FFFFFF"/>
                        </a:solidFill>
                      </wps:spPr>
                      <wps:txbx>
                        <w:txbxContent>
                          <w:p w14:paraId="598393C9" w14:textId="77777777" w:rsidR="00072870" w:rsidRPr="00876C32" w:rsidRDefault="00000000">
                            <w:pPr>
                              <w:spacing w:before="75" w:line="235" w:lineRule="auto"/>
                              <w:ind w:left="182" w:hanging="32"/>
                              <w:rPr>
                                <w:b/>
                                <w:color w:val="000000"/>
                                <w:sz w:val="32"/>
                                <w:szCs w:val="28"/>
                                <w:lang w:val="el-GR"/>
                              </w:rPr>
                            </w:pPr>
                            <w:r w:rsidRPr="00876C32">
                              <w:rPr>
                                <w:b/>
                                <w:color w:val="004F9F"/>
                                <w:spacing w:val="-2"/>
                                <w:sz w:val="18"/>
                                <w:szCs w:val="28"/>
                                <w:lang w:val="el-GR"/>
                              </w:rPr>
                              <w:t>Υπεύθυνος υλοποίησης της ασφάλειας στον κυβερνοχώρο</w:t>
                            </w:r>
                          </w:p>
                        </w:txbxContent>
                      </wps:txbx>
                      <wps:bodyPr wrap="square" lIns="0" tIns="0" rIns="0" bIns="0" rtlCol="0"/>
                    </wps:wsp>
                  </a:graphicData>
                </a:graphic>
              </wp:anchor>
            </w:drawing>
          </mc:Choice>
          <mc:Fallback>
            <w:pict>
              <v:shape w14:anchorId="67A610D3" id="Textbox 494" o:spid="_x0000_s1112" type="#_x0000_t202" style="position:absolute;margin-left:623.4pt;margin-top:22.3pt;width:83.1pt;height:36.4pt;z-index:-25110067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" stroked="f">
                <v:textbox inset="0,0,0,0">
                  <w:txbxContent>
                    <w:p w14:paraId="598393C9" w14:textId="77777777" w:rsidR="00072870" w:rsidRPr="00876C32" w:rsidRDefault="00000000">
                      <w:pPr>
                        <w:spacing w:before="75" w:line="235" w:lineRule="auto"/>
                        <w:ind w:left="182" w:hanging="32"/>
                        <w:rPr>
                          <w:b/>
                          <w:color w:val="000000"/>
                          <w:sz w:val="32"/>
                          <w:szCs w:val="28"/>
                          <w:lang w:val="el-GR"/>
                        </w:rPr>
                      </w:pPr>
                      <w:r w:rsidRPr="00876C32">
                        <w:rPr>
                          <w:b/>
                          <w:color w:val="004F9F"/>
                          <w:spacing w:val="-2"/>
                          <w:sz w:val="18"/>
                          <w:szCs w:val="28"/>
                          <w:lang w:val="el-GR"/>
                        </w:rPr>
                        <w:t>Υπεύθυνος υλοποίησης της ασφάλειας στον κυβερνοχώρο</w:t>
                      </w:r>
                    </w:p>
                  </w:txbxContent>
                </v:textbox>
                <w10:wrap type="topAndBottom" anchorx="page"/>
              </v:shape>
            </w:pict>
          </mc:Fallback>
        </mc:AlternateContent>
      </w:r>
    </w:p>
    <w:p w14:paraId="714F2657" w14:textId="77777777" w:rsidR="00072870" w:rsidRPr="00015101" w:rsidRDefault="00072870">
      <w:pPr>
        <w:pStyle w:val="a3"/>
        <w:rPr>
          <w:rFonts w:ascii="Times New Roman" w:hAnsi="Times New Roman" w:cs="Times New Roman"/>
          <w:b/>
          <w:sz w:val="20"/>
          <w:lang w:val="el-GR"/>
        </w:rPr>
      </w:pPr>
    </w:p>
    <w:p w14:paraId="047ECAED" w14:textId="77777777" w:rsidR="00072870" w:rsidRPr="00015101" w:rsidRDefault="00072870">
      <w:pPr>
        <w:pStyle w:val="a3"/>
        <w:rPr>
          <w:rFonts w:ascii="Times New Roman" w:hAnsi="Times New Roman" w:cs="Times New Roman"/>
          <w:b/>
          <w:sz w:val="20"/>
          <w:lang w:val="el-GR"/>
        </w:rPr>
      </w:pPr>
    </w:p>
    <w:p w14:paraId="0F3B8831" w14:textId="77777777" w:rsidR="00072870" w:rsidRPr="00015101" w:rsidRDefault="00072870">
      <w:pPr>
        <w:pStyle w:val="a3"/>
        <w:rPr>
          <w:rFonts w:ascii="Times New Roman" w:hAnsi="Times New Roman" w:cs="Times New Roman"/>
          <w:b/>
          <w:sz w:val="20"/>
          <w:lang w:val="el-GR"/>
        </w:rPr>
      </w:pPr>
    </w:p>
    <w:p w14:paraId="79E48C13" w14:textId="626BE65B" w:rsidR="00072870" w:rsidRPr="00015101" w:rsidRDefault="00876C32">
      <w:pPr>
        <w:pStyle w:val="a3"/>
        <w:spacing w:before="97"/>
        <w:rPr>
          <w:rFonts w:ascii="Times New Roman" w:hAnsi="Times New Roman" w:cs="Times New Roman"/>
          <w:b/>
          <w:sz w:val="20"/>
          <w:lang w:val="el-GR"/>
        </w:rPr>
      </w:pPr>
      <w:r w:rsidRPr="00015101">
        <w:rPr>
          <w:rFonts w:ascii="Times New Roman" w:hAnsi="Times New Roman" w:cs="Times New Roman"/>
          <w:b/>
          <w:noProof/>
          <w:sz w:val="20"/>
        </w:rPr>
        <mc:AlternateContent>
          <mc:Choice Requires="wps">
            <w:drawing>
              <wp:anchor distT="0" distB="0" distL="0" distR="0" simplePos="0" relativeHeight="252225024" behindDoc="1" locked="0" layoutInCell="1" allowOverlap="1" wp14:anchorId="01B99F63" wp14:editId="4BCA1FC7">
                <wp:simplePos x="0" y="0"/>
                <wp:positionH relativeFrom="page">
                  <wp:posOffset>3449955</wp:posOffset>
                </wp:positionH>
                <wp:positionV relativeFrom="paragraph">
                  <wp:posOffset>548640</wp:posOffset>
                </wp:positionV>
                <wp:extent cx="1198880" cy="462280"/>
                <wp:effectExtent l="0" t="0" r="1270" b="0"/>
                <wp:wrapTopAndBottom/>
                <wp:docPr id="495" name="Textbox 495"/>
                <wp:cNvGraphicFramePr/>
                <a:graphic xmlns:a="http://schemas.openxmlformats.org/drawingml/2006/main">
                  <a:graphicData uri="http://schemas.microsoft.com/office/word/2010/wordprocessingShape">
                    <wps:wsp>
                      <wps:cNvSpPr txBox="1"/>
                      <wps:spPr>
                        <a:xfrm>
                          <a:off x="0" y="0"/>
                          <a:ext cx="1198880" cy="462280"/>
                        </a:xfrm>
                        <a:prstGeom prst="rect">
                          <a:avLst/>
                        </a:prstGeom>
                        <a:solidFill>
                          <a:srgbClr val="FFFFFF"/>
                        </a:solidFill>
                      </wps:spPr>
                      <wps:txbx>
                        <w:txbxContent>
                          <w:p w14:paraId="773AE0E1" w14:textId="77777777" w:rsidR="00072870" w:rsidRPr="00876C32" w:rsidRDefault="00000000">
                            <w:pPr>
                              <w:spacing w:before="75" w:line="235" w:lineRule="auto"/>
                              <w:ind w:left="277" w:hanging="128"/>
                              <w:rPr>
                                <w:b/>
                                <w:color w:val="000000"/>
                                <w:sz w:val="32"/>
                                <w:szCs w:val="28"/>
                              </w:rPr>
                            </w:pPr>
                            <w:proofErr w:type="spellStart"/>
                            <w:r w:rsidRPr="00876C32">
                              <w:rPr>
                                <w:b/>
                                <w:color w:val="94C11F"/>
                                <w:spacing w:val="-2"/>
                                <w:sz w:val="18"/>
                                <w:szCs w:val="28"/>
                              </w:rPr>
                              <w:t>Ερευνητής</w:t>
                            </w:r>
                            <w:proofErr w:type="spellEnd"/>
                            <w:r w:rsidRPr="00876C32">
                              <w:rPr>
                                <w:b/>
                                <w:color w:val="94C11F"/>
                                <w:spacing w:val="-2"/>
                                <w:sz w:val="18"/>
                                <w:szCs w:val="28"/>
                              </w:rPr>
                              <w:t xml:space="preserve"> </w:t>
                            </w:r>
                            <w:proofErr w:type="spellStart"/>
                            <w:r w:rsidRPr="00876C32">
                              <w:rPr>
                                <w:b/>
                                <w:color w:val="94C11F"/>
                                <w:spacing w:val="-2"/>
                                <w:sz w:val="18"/>
                                <w:szCs w:val="28"/>
                              </w:rPr>
                              <w:t>Κυ</w:t>
                            </w:r>
                            <w:proofErr w:type="spellEnd"/>
                            <w:r w:rsidRPr="00876C32">
                              <w:rPr>
                                <w:b/>
                                <w:color w:val="94C11F"/>
                                <w:spacing w:val="-2"/>
                                <w:sz w:val="18"/>
                                <w:szCs w:val="28"/>
                              </w:rPr>
                              <w:t>βερνοασφάλειας</w:t>
                            </w:r>
                          </w:p>
                        </w:txbxContent>
                      </wps:txbx>
                      <wps:bodyPr wrap="square" lIns="0" tIns="0" rIns="0" bIns="0" rtlCol="0"/>
                    </wps:wsp>
                  </a:graphicData>
                </a:graphic>
                <wp14:sizeRelH relativeFrom="margin">
                  <wp14:pctWidth>0</wp14:pctWidth>
                </wp14:sizeRelH>
              </wp:anchor>
            </w:drawing>
          </mc:Choice>
          <mc:Fallback>
            <w:pict>
              <v:shape w14:anchorId="01B99F63" id="Textbox 495" o:spid="_x0000_s1113" type="#_x0000_t202" style="position:absolute;margin-left:271.65pt;margin-top:43.2pt;width:94.4pt;height:36.4pt;z-index:-251091456;visibility:visible;mso-wrap-style:square;mso-width-percent:0;mso-wrap-distance-left:0;mso-wrap-distance-top:0;mso-wrap-distance-right:0;mso-wrap-distance-bottom:0;mso-position-horizontal:absolute;mso-position-horizontal-relative:page;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" stroked="f">
                <v:textbox inset="0,0,0,0">
                  <w:txbxContent>
                    <w:p w14:paraId="773AE0E1" w14:textId="77777777" w:rsidR="00072870" w:rsidRPr="00876C32" w:rsidRDefault="00000000">
                      <w:pPr>
                        <w:spacing w:before="75" w:line="235" w:lineRule="auto"/>
                        <w:ind w:left="277" w:hanging="128"/>
                        <w:rPr>
                          <w:b/>
                          <w:color w:val="000000"/>
                          <w:sz w:val="32"/>
                          <w:szCs w:val="28"/>
                        </w:rPr>
                      </w:pPr>
                      <w:proofErr w:type="spellStart"/>
                      <w:r w:rsidRPr="00876C32">
                        <w:rPr>
                          <w:b/>
                          <w:color w:val="94C11F"/>
                          <w:spacing w:val="-2"/>
                          <w:sz w:val="18"/>
                          <w:szCs w:val="28"/>
                        </w:rPr>
                        <w:t>Ερευνητής</w:t>
                      </w:r>
                      <w:proofErr w:type="spellEnd"/>
                      <w:r w:rsidRPr="00876C32">
                        <w:rPr>
                          <w:b/>
                          <w:color w:val="94C11F"/>
                          <w:spacing w:val="-2"/>
                          <w:sz w:val="18"/>
                          <w:szCs w:val="28"/>
                        </w:rPr>
                        <w:t xml:space="preserve"> </w:t>
                      </w:r>
                      <w:proofErr w:type="spellStart"/>
                      <w:r w:rsidRPr="00876C32">
                        <w:rPr>
                          <w:b/>
                          <w:color w:val="94C11F"/>
                          <w:spacing w:val="-2"/>
                          <w:sz w:val="18"/>
                          <w:szCs w:val="28"/>
                        </w:rPr>
                        <w:t>Κυ</w:t>
                      </w:r>
                      <w:proofErr w:type="spellEnd"/>
                      <w:r w:rsidRPr="00876C32">
                        <w:rPr>
                          <w:b/>
                          <w:color w:val="94C11F"/>
                          <w:spacing w:val="-2"/>
                          <w:sz w:val="18"/>
                          <w:szCs w:val="28"/>
                        </w:rPr>
                        <w:t>βερνοασφάλειας</w:t>
                      </w:r>
                    </w:p>
                  </w:txbxContent>
                </v:textbox>
                <w10:wrap type="topAndBottom" anchorx="page"/>
              </v:shape>
            </w:pict>
          </mc:Fallback>
        </mc:AlternateContent>
      </w:r>
      <w:r w:rsidRPr="00015101">
        <w:rPr>
          <w:rFonts w:ascii="Times New Roman" w:hAnsi="Times New Roman" w:cs="Times New Roman"/>
          <w:b/>
          <w:noProof/>
          <w:sz w:val="20"/>
        </w:rPr>
        <mc:AlternateContent>
          <mc:Choice Requires="wps">
            <w:drawing>
              <wp:anchor distT="0" distB="0" distL="0" distR="0" simplePos="0" relativeHeight="252246528" behindDoc="1" locked="0" layoutInCell="1" allowOverlap="1" wp14:anchorId="2C82C44E" wp14:editId="77C37D58">
                <wp:simplePos x="0" y="0"/>
                <wp:positionH relativeFrom="page">
                  <wp:posOffset>7928933</wp:posOffset>
                </wp:positionH>
                <wp:positionV relativeFrom="paragraph">
                  <wp:posOffset>507821</wp:posOffset>
                </wp:positionV>
                <wp:extent cx="936625" cy="462280"/>
                <wp:effectExtent l="0" t="0" r="0" b="0"/>
                <wp:wrapTopAndBottom/>
                <wp:docPr id="498" name="Textbox 498"/>
                <wp:cNvGraphicFramePr/>
                <a:graphic xmlns:a="http://schemas.openxmlformats.org/drawingml/2006/main">
                  <a:graphicData uri="http://schemas.microsoft.com/office/word/2010/wordprocessingShape">
                    <wps:wsp>
                      <wps:cNvSpPr txBox="1"/>
                      <wps:spPr>
                        <a:xfrm>
                          <a:off x="0" y="0"/>
                          <a:ext cx="936625" cy="462280"/>
                        </a:xfrm>
                        <a:prstGeom prst="rect">
                          <a:avLst/>
                        </a:prstGeom>
                        <a:solidFill>
                          <a:srgbClr val="FFFFFF"/>
                        </a:solidFill>
                      </wps:spPr>
                      <wps:txbx>
                        <w:txbxContent>
                          <w:p w14:paraId="0D5FF5B4" w14:textId="77777777" w:rsidR="00072870" w:rsidRPr="00876C32" w:rsidRDefault="00000000">
                            <w:pPr>
                              <w:spacing w:before="75" w:line="235" w:lineRule="auto"/>
                              <w:ind w:left="446" w:right="149" w:hanging="296"/>
                              <w:rPr>
                                <w:b/>
                                <w:color w:val="000000"/>
                                <w:sz w:val="32"/>
                                <w:szCs w:val="28"/>
                              </w:rPr>
                            </w:pPr>
                            <w:proofErr w:type="spellStart"/>
                            <w:r w:rsidRPr="00876C32">
                              <w:rPr>
                                <w:b/>
                                <w:color w:val="CA0438"/>
                                <w:spacing w:val="-2"/>
                                <w:sz w:val="18"/>
                                <w:szCs w:val="28"/>
                              </w:rPr>
                              <w:t>Δοκιμές</w:t>
                            </w:r>
                            <w:proofErr w:type="spellEnd"/>
                            <w:r w:rsidRPr="00876C32">
                              <w:rPr>
                                <w:b/>
                                <w:color w:val="CA0438"/>
                                <w:spacing w:val="-2"/>
                                <w:sz w:val="18"/>
                                <w:szCs w:val="28"/>
                              </w:rPr>
                              <w:t xml:space="preserve"> </w:t>
                            </w:r>
                            <w:proofErr w:type="spellStart"/>
                            <w:r w:rsidRPr="00876C32">
                              <w:rPr>
                                <w:b/>
                                <w:color w:val="CA0438"/>
                                <w:spacing w:val="-2"/>
                                <w:sz w:val="18"/>
                                <w:szCs w:val="28"/>
                              </w:rPr>
                              <w:t>διείσδυσης</w:t>
                            </w:r>
                            <w:proofErr w:type="spellEnd"/>
                          </w:p>
                        </w:txbxContent>
                      </wps:txbx>
                      <wps:bodyPr wrap="square" lIns="0" tIns="0" rIns="0" bIns="0" rtlCol="0"/>
                    </wps:wsp>
                  </a:graphicData>
                </a:graphic>
              </wp:anchor>
            </w:drawing>
          </mc:Choice>
          <mc:Fallback>
            <w:pict>
              <v:shape w14:anchorId="2C82C44E" id="Textbox 498" o:spid="_x0000_s1114" type="#_x0000_t202" style="position:absolute;margin-left:624.35pt;margin-top:40pt;width:73.75pt;height:36.4pt;z-index:-25106995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" stroked="f">
                <v:textbox inset="0,0,0,0">
                  <w:txbxContent>
                    <w:p w14:paraId="0D5FF5B4" w14:textId="77777777" w:rsidR="00072870" w:rsidRPr="00876C32" w:rsidRDefault="00000000">
                      <w:pPr>
                        <w:spacing w:before="75" w:line="235" w:lineRule="auto"/>
                        <w:ind w:left="446" w:right="149" w:hanging="296"/>
                        <w:rPr>
                          <w:b/>
                          <w:color w:val="000000"/>
                          <w:sz w:val="32"/>
                          <w:szCs w:val="28"/>
                        </w:rPr>
                      </w:pPr>
                      <w:proofErr w:type="spellStart"/>
                      <w:r w:rsidRPr="00876C32">
                        <w:rPr>
                          <w:b/>
                          <w:color w:val="CA0438"/>
                          <w:spacing w:val="-2"/>
                          <w:sz w:val="18"/>
                          <w:szCs w:val="28"/>
                        </w:rPr>
                        <w:t>Δοκιμές</w:t>
                      </w:r>
                      <w:proofErr w:type="spellEnd"/>
                      <w:r w:rsidRPr="00876C32">
                        <w:rPr>
                          <w:b/>
                          <w:color w:val="CA0438"/>
                          <w:spacing w:val="-2"/>
                          <w:sz w:val="18"/>
                          <w:szCs w:val="28"/>
                        </w:rPr>
                        <w:t xml:space="preserve"> </w:t>
                      </w:r>
                      <w:proofErr w:type="spellStart"/>
                      <w:r w:rsidRPr="00876C32">
                        <w:rPr>
                          <w:b/>
                          <w:color w:val="CA0438"/>
                          <w:spacing w:val="-2"/>
                          <w:sz w:val="18"/>
                          <w:szCs w:val="28"/>
                        </w:rPr>
                        <w:t>διείσδυσης</w:t>
                      </w:r>
                      <w:proofErr w:type="spellEnd"/>
                    </w:p>
                  </w:txbxContent>
                </v:textbox>
                <w10:wrap type="topAndBottom" anchorx="page"/>
              </v:shape>
            </w:pict>
          </mc:Fallback>
        </mc:AlternateContent>
      </w:r>
      <w:r w:rsidRPr="00015101">
        <w:rPr>
          <w:rFonts w:ascii="Times New Roman" w:hAnsi="Times New Roman" w:cs="Times New Roman"/>
          <w:b/>
          <w:noProof/>
          <w:sz w:val="20"/>
        </w:rPr>
        <mc:AlternateContent>
          <mc:Choice Requires="wps">
            <w:drawing>
              <wp:anchor distT="0" distB="0" distL="0" distR="0" simplePos="0" relativeHeight="252241408" behindDoc="1" locked="0" layoutInCell="1" allowOverlap="1" wp14:anchorId="5000C8A6" wp14:editId="2A873125">
                <wp:simplePos x="0" y="0"/>
                <wp:positionH relativeFrom="page">
                  <wp:posOffset>6348311</wp:posOffset>
                </wp:positionH>
                <wp:positionV relativeFrom="paragraph">
                  <wp:posOffset>516447</wp:posOffset>
                </wp:positionV>
                <wp:extent cx="1223645" cy="462280"/>
                <wp:effectExtent l="0" t="0" r="0" b="0"/>
                <wp:wrapTopAndBottom/>
                <wp:docPr id="497" name="Textbox 497"/>
                <wp:cNvGraphicFramePr/>
                <a:graphic xmlns:a="http://schemas.openxmlformats.org/drawingml/2006/main">
                  <a:graphicData uri="http://schemas.microsoft.com/office/word/2010/wordprocessingShape">
                    <wps:wsp>
                      <wps:cNvSpPr txBox="1"/>
                      <wps:spPr>
                        <a:xfrm>
                          <a:off x="0" y="0"/>
                          <a:ext cx="1223645" cy="462280"/>
                        </a:xfrm>
                        <a:prstGeom prst="rect">
                          <a:avLst/>
                        </a:prstGeom>
                        <a:solidFill>
                          <a:srgbClr val="FFFFFF"/>
                        </a:solidFill>
                      </wps:spPr>
                      <wps:txbx>
                        <w:txbxContent>
                          <w:p w14:paraId="1E0203F2" w14:textId="77777777" w:rsidR="00072870" w:rsidRPr="00876C32" w:rsidRDefault="00000000">
                            <w:pPr>
                              <w:spacing w:before="75" w:line="235" w:lineRule="auto"/>
                              <w:ind w:left="373" w:right="150" w:hanging="224"/>
                              <w:rPr>
                                <w:b/>
                                <w:color w:val="000000"/>
                                <w:sz w:val="32"/>
                                <w:szCs w:val="28"/>
                              </w:rPr>
                            </w:pPr>
                            <w:proofErr w:type="spellStart"/>
                            <w:r w:rsidRPr="00876C32">
                              <w:rPr>
                                <w:b/>
                                <w:color w:val="F8B133"/>
                                <w:spacing w:val="-2"/>
                                <w:sz w:val="18"/>
                                <w:szCs w:val="28"/>
                              </w:rPr>
                              <w:t>Ερευνητής</w:t>
                            </w:r>
                            <w:proofErr w:type="spellEnd"/>
                            <w:r w:rsidRPr="00876C32">
                              <w:rPr>
                                <w:b/>
                                <w:color w:val="F8B133"/>
                                <w:spacing w:val="-2"/>
                                <w:sz w:val="18"/>
                                <w:szCs w:val="28"/>
                              </w:rPr>
                              <w:t xml:space="preserve"> </w:t>
                            </w:r>
                            <w:proofErr w:type="spellStart"/>
                            <w:r w:rsidRPr="00876C32">
                              <w:rPr>
                                <w:b/>
                                <w:color w:val="F8B133"/>
                                <w:sz w:val="18"/>
                                <w:szCs w:val="28"/>
                              </w:rPr>
                              <w:t>ψηφι</w:t>
                            </w:r>
                            <w:proofErr w:type="spellEnd"/>
                            <w:r w:rsidRPr="00876C32">
                              <w:rPr>
                                <w:b/>
                                <w:color w:val="F8B133"/>
                                <w:sz w:val="18"/>
                                <w:szCs w:val="28"/>
                              </w:rPr>
                              <w:t xml:space="preserve">ακών </w:t>
                            </w:r>
                            <w:proofErr w:type="spellStart"/>
                            <w:r w:rsidRPr="00876C32">
                              <w:rPr>
                                <w:b/>
                                <w:color w:val="F8B133"/>
                                <w:sz w:val="18"/>
                                <w:szCs w:val="28"/>
                              </w:rPr>
                              <w:t>εγκλημάτων</w:t>
                            </w:r>
                            <w:proofErr w:type="spellEnd"/>
                          </w:p>
                        </w:txbxContent>
                      </wps:txbx>
                      <wps:bodyPr wrap="square" lIns="0" tIns="0" rIns="0" bIns="0" rtlCol="0"/>
                    </wps:wsp>
                  </a:graphicData>
                </a:graphic>
              </wp:anchor>
            </w:drawing>
          </mc:Choice>
          <mc:Fallback>
            <w:pict>
              <v:shape w14:anchorId="5000C8A6" id="Textbox 497" o:spid="_x0000_s1115" type="#_x0000_t202" style="position:absolute;margin-left:499.85pt;margin-top:40.65pt;width:96.35pt;height:36.4pt;z-index:-25107507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" stroked="f">
                <v:textbox inset="0,0,0,0">
                  <w:txbxContent>
                    <w:p w14:paraId="1E0203F2" w14:textId="77777777" w:rsidR="00072870" w:rsidRPr="00876C32" w:rsidRDefault="00000000">
                      <w:pPr>
                        <w:spacing w:before="75" w:line="235" w:lineRule="auto"/>
                        <w:ind w:left="373" w:right="150" w:hanging="224"/>
                        <w:rPr>
                          <w:b/>
                          <w:color w:val="000000"/>
                          <w:sz w:val="32"/>
                          <w:szCs w:val="28"/>
                        </w:rPr>
                      </w:pPr>
                      <w:proofErr w:type="spellStart"/>
                      <w:r w:rsidRPr="00876C32">
                        <w:rPr>
                          <w:b/>
                          <w:color w:val="F8B133"/>
                          <w:spacing w:val="-2"/>
                          <w:sz w:val="18"/>
                          <w:szCs w:val="28"/>
                        </w:rPr>
                        <w:t>Ερευνητής</w:t>
                      </w:r>
                      <w:proofErr w:type="spellEnd"/>
                      <w:r w:rsidRPr="00876C32">
                        <w:rPr>
                          <w:b/>
                          <w:color w:val="F8B133"/>
                          <w:spacing w:val="-2"/>
                          <w:sz w:val="18"/>
                          <w:szCs w:val="28"/>
                        </w:rPr>
                        <w:t xml:space="preserve"> </w:t>
                      </w:r>
                      <w:proofErr w:type="spellStart"/>
                      <w:r w:rsidRPr="00876C32">
                        <w:rPr>
                          <w:b/>
                          <w:color w:val="F8B133"/>
                          <w:sz w:val="18"/>
                          <w:szCs w:val="28"/>
                        </w:rPr>
                        <w:t>ψηφι</w:t>
                      </w:r>
                      <w:proofErr w:type="spellEnd"/>
                      <w:r w:rsidRPr="00876C32">
                        <w:rPr>
                          <w:b/>
                          <w:color w:val="F8B133"/>
                          <w:sz w:val="18"/>
                          <w:szCs w:val="28"/>
                        </w:rPr>
                        <w:t xml:space="preserve">ακών </w:t>
                      </w:r>
                      <w:proofErr w:type="spellStart"/>
                      <w:r w:rsidRPr="00876C32">
                        <w:rPr>
                          <w:b/>
                          <w:color w:val="F8B133"/>
                          <w:sz w:val="18"/>
                          <w:szCs w:val="28"/>
                        </w:rPr>
                        <w:t>εγκλημάτων</w:t>
                      </w:r>
                      <w:proofErr w:type="spellEnd"/>
                    </w:p>
                  </w:txbxContent>
                </v:textbox>
                <w10:wrap type="topAndBottom" anchorx="page"/>
              </v:shape>
            </w:pict>
          </mc:Fallback>
        </mc:AlternateContent>
      </w:r>
      <w:r w:rsidRPr="00015101">
        <w:rPr>
          <w:rFonts w:ascii="Times New Roman" w:hAnsi="Times New Roman" w:cs="Times New Roman"/>
          <w:b/>
          <w:noProof/>
          <w:sz w:val="20"/>
        </w:rPr>
        <mc:AlternateContent>
          <mc:Choice Requires="wps">
            <w:drawing>
              <wp:anchor distT="0" distB="0" distL="0" distR="0" simplePos="0" relativeHeight="252234240" behindDoc="1" locked="0" layoutInCell="1" allowOverlap="1" wp14:anchorId="0EBB1211" wp14:editId="7CF13558">
                <wp:simplePos x="0" y="0"/>
                <wp:positionH relativeFrom="page">
                  <wp:posOffset>4792034</wp:posOffset>
                </wp:positionH>
                <wp:positionV relativeFrom="paragraph">
                  <wp:posOffset>533700</wp:posOffset>
                </wp:positionV>
                <wp:extent cx="1347470" cy="462280"/>
                <wp:effectExtent l="0" t="0" r="0" b="0"/>
                <wp:wrapTopAndBottom/>
                <wp:docPr id="496" name="Textbox 496"/>
                <wp:cNvGraphicFramePr/>
                <a:graphic xmlns:a="http://schemas.openxmlformats.org/drawingml/2006/main">
                  <a:graphicData uri="http://schemas.microsoft.com/office/word/2010/wordprocessingShape">
                    <wps:wsp>
                      <wps:cNvSpPr txBox="1"/>
                      <wps:spPr>
                        <a:xfrm>
                          <a:off x="0" y="0"/>
                          <a:ext cx="1347470" cy="462280"/>
                        </a:xfrm>
                        <a:prstGeom prst="rect">
                          <a:avLst/>
                        </a:prstGeom>
                        <a:solidFill>
                          <a:srgbClr val="FFFFFF"/>
                        </a:solidFill>
                      </wps:spPr>
                      <wps:txbx>
                        <w:txbxContent>
                          <w:p w14:paraId="1D15DF82" w14:textId="77777777" w:rsidR="00072870" w:rsidRPr="00876C32" w:rsidRDefault="00000000">
                            <w:pPr>
                              <w:spacing w:before="75" w:line="235" w:lineRule="auto"/>
                              <w:ind w:left="385" w:right="376" w:hanging="5"/>
                              <w:rPr>
                                <w:b/>
                                <w:color w:val="000000"/>
                                <w:sz w:val="32"/>
                                <w:szCs w:val="28"/>
                              </w:rPr>
                            </w:pPr>
                            <w:proofErr w:type="spellStart"/>
                            <w:r w:rsidRPr="00876C32">
                              <w:rPr>
                                <w:b/>
                                <w:color w:val="CA0438"/>
                                <w:spacing w:val="-2"/>
                                <w:sz w:val="18"/>
                                <w:szCs w:val="28"/>
                              </w:rPr>
                              <w:t>Δι</w:t>
                            </w:r>
                            <w:proofErr w:type="spellEnd"/>
                            <w:r w:rsidRPr="00876C32">
                              <w:rPr>
                                <w:b/>
                                <w:color w:val="CA0438"/>
                                <w:spacing w:val="-2"/>
                                <w:sz w:val="18"/>
                                <w:szCs w:val="28"/>
                              </w:rPr>
                              <w:t>αχειριστής</w:t>
                            </w:r>
                            <w:r w:rsidRPr="00876C32">
                              <w:rPr>
                                <w:b/>
                                <w:color w:val="CA0438"/>
                                <w:sz w:val="18"/>
                                <w:szCs w:val="28"/>
                              </w:rPr>
                              <w:t xml:space="preserve"> </w:t>
                            </w:r>
                            <w:proofErr w:type="spellStart"/>
                            <w:r w:rsidRPr="00876C32">
                              <w:rPr>
                                <w:b/>
                                <w:color w:val="CA0438"/>
                                <w:sz w:val="18"/>
                                <w:szCs w:val="28"/>
                              </w:rPr>
                              <w:t>κινδύνων</w:t>
                            </w:r>
                            <w:proofErr w:type="spellEnd"/>
                            <w:r w:rsidRPr="00876C32">
                              <w:rPr>
                                <w:b/>
                                <w:color w:val="CA0438"/>
                                <w:spacing w:val="-2"/>
                                <w:sz w:val="18"/>
                                <w:szCs w:val="28"/>
                              </w:rPr>
                              <w:t xml:space="preserve"> </w:t>
                            </w:r>
                            <w:proofErr w:type="spellStart"/>
                            <w:r w:rsidRPr="00876C32">
                              <w:rPr>
                                <w:b/>
                                <w:color w:val="CA0438"/>
                                <w:spacing w:val="-2"/>
                                <w:sz w:val="18"/>
                                <w:szCs w:val="28"/>
                              </w:rPr>
                              <w:t>κυ</w:t>
                            </w:r>
                            <w:proofErr w:type="spellEnd"/>
                            <w:r w:rsidRPr="00876C32">
                              <w:rPr>
                                <w:b/>
                                <w:color w:val="CA0438"/>
                                <w:spacing w:val="-2"/>
                                <w:sz w:val="18"/>
                                <w:szCs w:val="28"/>
                              </w:rPr>
                              <w:t>βερνοασφάλειας</w:t>
                            </w:r>
                          </w:p>
                        </w:txbxContent>
                      </wps:txbx>
                      <wps:bodyPr wrap="square" lIns="0" tIns="0" rIns="0" bIns="0" rtlCol="0"/>
                    </wps:wsp>
                  </a:graphicData>
                </a:graphic>
              </wp:anchor>
            </w:drawing>
          </mc:Choice>
          <mc:Fallback>
            <w:pict>
              <v:shape w14:anchorId="0EBB1211" id="Textbox 496" o:spid="_x0000_s1116" type="#_x0000_t202" style="position:absolute;margin-left:377.35pt;margin-top:42pt;width:106.1pt;height:36.4pt;z-index:-2510822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" stroked="f">
                <v:textbox inset="0,0,0,0">
                  <w:txbxContent>
                    <w:p w14:paraId="1D15DF82" w14:textId="77777777" w:rsidR="00072870" w:rsidRPr="00876C32" w:rsidRDefault="00000000">
                      <w:pPr>
                        <w:spacing w:before="75" w:line="235" w:lineRule="auto"/>
                        <w:ind w:left="385" w:right="376" w:hanging="5"/>
                        <w:rPr>
                          <w:b/>
                          <w:color w:val="000000"/>
                          <w:sz w:val="32"/>
                          <w:szCs w:val="28"/>
                        </w:rPr>
                      </w:pPr>
                      <w:proofErr w:type="spellStart"/>
                      <w:r w:rsidRPr="00876C32">
                        <w:rPr>
                          <w:b/>
                          <w:color w:val="CA0438"/>
                          <w:spacing w:val="-2"/>
                          <w:sz w:val="18"/>
                          <w:szCs w:val="28"/>
                        </w:rPr>
                        <w:t>Δι</w:t>
                      </w:r>
                      <w:proofErr w:type="spellEnd"/>
                      <w:r w:rsidRPr="00876C32">
                        <w:rPr>
                          <w:b/>
                          <w:color w:val="CA0438"/>
                          <w:spacing w:val="-2"/>
                          <w:sz w:val="18"/>
                          <w:szCs w:val="28"/>
                        </w:rPr>
                        <w:t>αχειριστής</w:t>
                      </w:r>
                      <w:r w:rsidRPr="00876C32">
                        <w:rPr>
                          <w:b/>
                          <w:color w:val="CA0438"/>
                          <w:sz w:val="18"/>
                          <w:szCs w:val="28"/>
                        </w:rPr>
                        <w:t xml:space="preserve"> </w:t>
                      </w:r>
                      <w:proofErr w:type="spellStart"/>
                      <w:r w:rsidRPr="00876C32">
                        <w:rPr>
                          <w:b/>
                          <w:color w:val="CA0438"/>
                          <w:sz w:val="18"/>
                          <w:szCs w:val="28"/>
                        </w:rPr>
                        <w:t>κινδύνων</w:t>
                      </w:r>
                      <w:proofErr w:type="spellEnd"/>
                      <w:r w:rsidRPr="00876C32">
                        <w:rPr>
                          <w:b/>
                          <w:color w:val="CA0438"/>
                          <w:spacing w:val="-2"/>
                          <w:sz w:val="18"/>
                          <w:szCs w:val="28"/>
                        </w:rPr>
                        <w:t xml:space="preserve"> </w:t>
                      </w:r>
                      <w:proofErr w:type="spellStart"/>
                      <w:r w:rsidRPr="00876C32">
                        <w:rPr>
                          <w:b/>
                          <w:color w:val="CA0438"/>
                          <w:spacing w:val="-2"/>
                          <w:sz w:val="18"/>
                          <w:szCs w:val="28"/>
                        </w:rPr>
                        <w:t>κυ</w:t>
                      </w:r>
                      <w:proofErr w:type="spellEnd"/>
                      <w:r w:rsidRPr="00876C32">
                        <w:rPr>
                          <w:b/>
                          <w:color w:val="CA0438"/>
                          <w:spacing w:val="-2"/>
                          <w:sz w:val="18"/>
                          <w:szCs w:val="28"/>
                        </w:rPr>
                        <w:t>βερνοασφάλειας</w:t>
                      </w:r>
                    </w:p>
                  </w:txbxContent>
                </v:textbox>
                <w10:wrap type="topAndBottom" anchorx="page"/>
              </v:shape>
            </w:pict>
          </mc:Fallback>
        </mc:AlternateContent>
      </w:r>
    </w:p>
    <w:p w14:paraId="4FDEB1A8" w14:textId="77777777" w:rsidR="00072870" w:rsidRPr="00015101" w:rsidRDefault="00072870">
      <w:pPr>
        <w:pStyle w:val="a3"/>
        <w:spacing w:before="242"/>
        <w:rPr>
          <w:rFonts w:ascii="Times New Roman" w:hAnsi="Times New Roman" w:cs="Times New Roman"/>
          <w:b/>
          <w:sz w:val="24"/>
          <w:lang w:val="el-GR"/>
        </w:rPr>
      </w:pPr>
    </w:p>
    <w:p w14:paraId="2D526481" w14:textId="77777777" w:rsidR="00072870" w:rsidRPr="00015101" w:rsidRDefault="00000000">
      <w:pPr>
        <w:ind w:right="3031"/>
        <w:jc w:val="right"/>
        <w:rPr>
          <w:rFonts w:ascii="Times New Roman" w:hAnsi="Times New Roman" w:cs="Times New Roman"/>
          <w:sz w:val="24"/>
          <w:lang w:val="el-GR"/>
        </w:rPr>
      </w:pPr>
      <w:hyperlink r:id="rId203">
        <w:r w:rsidRPr="00015101">
          <w:rPr>
            <w:rFonts w:ascii="Times New Roman" w:hAnsi="Times New Roman" w:cs="Times New Roman"/>
            <w:color w:val="0462C1"/>
            <w:spacing w:val="-2"/>
            <w:sz w:val="15"/>
            <w:u w:val="single" w:color="0462C1"/>
          </w:rPr>
          <w:t>https</w:t>
        </w:r>
        <w:r w:rsidRPr="00015101">
          <w:rPr>
            <w:rFonts w:ascii="Times New Roman" w:hAnsi="Times New Roman" w:cs="Times New Roman"/>
            <w:color w:val="0462C1"/>
            <w:spacing w:val="-2"/>
            <w:sz w:val="15"/>
            <w:u w:val="single" w:color="0462C1"/>
            <w:lang w:val="el-GR"/>
          </w:rPr>
          <w:t>://</w:t>
        </w:r>
        <w:r w:rsidRPr="00015101">
          <w:rPr>
            <w:rFonts w:ascii="Times New Roman" w:hAnsi="Times New Roman" w:cs="Times New Roman"/>
            <w:color w:val="0462C1"/>
            <w:spacing w:val="-2"/>
            <w:sz w:val="15"/>
            <w:u w:val="single" w:color="0462C1"/>
          </w:rPr>
          <w:t>digital</w:t>
        </w:r>
        <w:r w:rsidRPr="00015101">
          <w:rPr>
            <w:rFonts w:ascii="Times New Roman" w:hAnsi="Times New Roman" w:cs="Times New Roman"/>
            <w:color w:val="0462C1"/>
            <w:spacing w:val="-2"/>
            <w:sz w:val="15"/>
            <w:u w:val="single" w:color="0462C1"/>
            <w:lang w:val="el-GR"/>
          </w:rPr>
          <w:t>-</w:t>
        </w:r>
        <w:r w:rsidRPr="00015101">
          <w:rPr>
            <w:rFonts w:ascii="Times New Roman" w:hAnsi="Times New Roman" w:cs="Times New Roman"/>
            <w:color w:val="0462C1"/>
            <w:spacing w:val="-2"/>
            <w:sz w:val="15"/>
            <w:u w:val="single" w:color="0462C1"/>
          </w:rPr>
          <w:t>skills</w:t>
        </w:r>
        <w:r w:rsidRPr="00015101">
          <w:rPr>
            <w:rFonts w:ascii="Times New Roman" w:hAnsi="Times New Roman" w:cs="Times New Roman"/>
            <w:color w:val="0462C1"/>
            <w:spacing w:val="-2"/>
            <w:sz w:val="15"/>
            <w:u w:val="single" w:color="0462C1"/>
            <w:lang w:val="el-GR"/>
          </w:rPr>
          <w:t>-</w:t>
        </w:r>
        <w:r w:rsidRPr="00015101">
          <w:rPr>
            <w:rFonts w:ascii="Times New Roman" w:hAnsi="Times New Roman" w:cs="Times New Roman"/>
            <w:color w:val="0462C1"/>
            <w:spacing w:val="-2"/>
            <w:sz w:val="15"/>
            <w:u w:val="single" w:color="0462C1"/>
          </w:rPr>
          <w:t>jobs</w:t>
        </w:r>
        <w:r w:rsidRPr="00015101">
          <w:rPr>
            <w:rFonts w:ascii="Times New Roman" w:hAnsi="Times New Roman" w:cs="Times New Roman"/>
            <w:color w:val="0462C1"/>
            <w:spacing w:val="-2"/>
            <w:sz w:val="15"/>
            <w:u w:val="single" w:color="0462C1"/>
            <w:lang w:val="el-GR"/>
          </w:rPr>
          <w:t>.</w:t>
        </w:r>
        <w:proofErr w:type="spellStart"/>
        <w:r w:rsidRPr="00015101">
          <w:rPr>
            <w:rFonts w:ascii="Times New Roman" w:hAnsi="Times New Roman" w:cs="Times New Roman"/>
            <w:color w:val="0462C1"/>
            <w:spacing w:val="-2"/>
            <w:sz w:val="15"/>
            <w:u w:val="single" w:color="0462C1"/>
          </w:rPr>
          <w:t>europa</w:t>
        </w:r>
        <w:proofErr w:type="spellEnd"/>
        <w:r w:rsidRPr="00015101">
          <w:rPr>
            <w:rFonts w:ascii="Times New Roman" w:hAnsi="Times New Roman" w:cs="Times New Roman"/>
            <w:color w:val="0462C1"/>
            <w:spacing w:val="-2"/>
            <w:sz w:val="15"/>
            <w:u w:val="single" w:color="0462C1"/>
            <w:lang w:val="el-GR"/>
          </w:rPr>
          <w:t>.</w:t>
        </w:r>
        <w:proofErr w:type="spellStart"/>
        <w:r w:rsidRPr="00015101">
          <w:rPr>
            <w:rFonts w:ascii="Times New Roman" w:hAnsi="Times New Roman" w:cs="Times New Roman"/>
            <w:color w:val="0462C1"/>
            <w:spacing w:val="-2"/>
            <w:sz w:val="15"/>
            <w:u w:val="single" w:color="0462C1"/>
          </w:rPr>
          <w:t>eu</w:t>
        </w:r>
        <w:proofErr w:type="spellEnd"/>
        <w:r w:rsidRPr="00015101">
          <w:rPr>
            <w:rFonts w:ascii="Times New Roman" w:hAnsi="Times New Roman" w:cs="Times New Roman"/>
            <w:color w:val="0462C1"/>
            <w:spacing w:val="-2"/>
            <w:sz w:val="15"/>
            <w:u w:val="single" w:color="0462C1"/>
            <w:lang w:val="el-GR"/>
          </w:rPr>
          <w:t>/</w:t>
        </w:r>
        <w:proofErr w:type="spellStart"/>
        <w:r w:rsidRPr="00015101">
          <w:rPr>
            <w:rFonts w:ascii="Times New Roman" w:hAnsi="Times New Roman" w:cs="Times New Roman"/>
            <w:color w:val="0462C1"/>
            <w:spacing w:val="-2"/>
            <w:sz w:val="15"/>
            <w:u w:val="single" w:color="0462C1"/>
          </w:rPr>
          <w:t>en</w:t>
        </w:r>
        <w:proofErr w:type="spellEnd"/>
        <w:r w:rsidRPr="00015101">
          <w:rPr>
            <w:rFonts w:ascii="Times New Roman" w:hAnsi="Times New Roman" w:cs="Times New Roman"/>
            <w:color w:val="0462C1"/>
            <w:spacing w:val="-2"/>
            <w:sz w:val="15"/>
            <w:u w:val="single" w:color="0462C1"/>
            <w:lang w:val="el-GR"/>
          </w:rPr>
          <w:t>/</w:t>
        </w:r>
        <w:r w:rsidRPr="00015101">
          <w:rPr>
            <w:rFonts w:ascii="Times New Roman" w:hAnsi="Times New Roman" w:cs="Times New Roman"/>
            <w:color w:val="0462C1"/>
            <w:spacing w:val="-2"/>
            <w:sz w:val="15"/>
            <w:u w:val="single" w:color="0462C1"/>
          </w:rPr>
          <w:t>cyber</w:t>
        </w:r>
        <w:r w:rsidRPr="00015101">
          <w:rPr>
            <w:rFonts w:ascii="Times New Roman" w:hAnsi="Times New Roman" w:cs="Times New Roman"/>
            <w:color w:val="0462C1"/>
            <w:spacing w:val="-2"/>
            <w:sz w:val="15"/>
            <w:u w:val="single" w:color="0462C1"/>
            <w:lang w:val="el-GR"/>
          </w:rPr>
          <w:t>-</w:t>
        </w:r>
        <w:r w:rsidRPr="00015101">
          <w:rPr>
            <w:rFonts w:ascii="Times New Roman" w:hAnsi="Times New Roman" w:cs="Times New Roman"/>
            <w:color w:val="0462C1"/>
            <w:spacing w:val="-2"/>
            <w:sz w:val="15"/>
            <w:u w:val="single" w:color="0462C1"/>
          </w:rPr>
          <w:t>skills</w:t>
        </w:r>
        <w:r w:rsidRPr="00015101">
          <w:rPr>
            <w:rFonts w:ascii="Times New Roman" w:hAnsi="Times New Roman" w:cs="Times New Roman"/>
            <w:color w:val="0462C1"/>
            <w:spacing w:val="-2"/>
            <w:sz w:val="15"/>
            <w:u w:val="single" w:color="0462C1"/>
            <w:lang w:val="el-GR"/>
          </w:rPr>
          <w:t>-</w:t>
        </w:r>
        <w:r w:rsidRPr="00015101">
          <w:rPr>
            <w:rFonts w:ascii="Times New Roman" w:hAnsi="Times New Roman" w:cs="Times New Roman"/>
            <w:color w:val="0462C1"/>
            <w:spacing w:val="-2"/>
            <w:sz w:val="15"/>
            <w:u w:val="single" w:color="0462C1"/>
          </w:rPr>
          <w:t>academy</w:t>
        </w:r>
        <w:r w:rsidRPr="00015101">
          <w:rPr>
            <w:rFonts w:ascii="Times New Roman" w:hAnsi="Times New Roman" w:cs="Times New Roman"/>
            <w:color w:val="0462C1"/>
            <w:spacing w:val="-2"/>
            <w:sz w:val="15"/>
            <w:u w:val="single" w:color="0462C1"/>
            <w:lang w:val="el-GR"/>
          </w:rPr>
          <w:t>-</w:t>
        </w:r>
        <w:r w:rsidRPr="00015101">
          <w:rPr>
            <w:rFonts w:ascii="Times New Roman" w:hAnsi="Times New Roman" w:cs="Times New Roman"/>
            <w:color w:val="0462C1"/>
            <w:spacing w:val="-2"/>
            <w:sz w:val="15"/>
            <w:u w:val="single" w:color="0462C1"/>
          </w:rPr>
          <w:t>knowledge</w:t>
        </w:r>
        <w:r w:rsidRPr="00015101">
          <w:rPr>
            <w:rFonts w:ascii="Times New Roman" w:hAnsi="Times New Roman" w:cs="Times New Roman"/>
            <w:color w:val="0462C1"/>
            <w:spacing w:val="-2"/>
            <w:sz w:val="15"/>
            <w:u w:val="single" w:color="0462C1"/>
            <w:lang w:val="el-GR"/>
          </w:rPr>
          <w:t>-</w:t>
        </w:r>
        <w:r w:rsidRPr="00015101">
          <w:rPr>
            <w:rFonts w:ascii="Times New Roman" w:hAnsi="Times New Roman" w:cs="Times New Roman"/>
            <w:color w:val="0462C1"/>
            <w:spacing w:val="-2"/>
            <w:sz w:val="15"/>
            <w:u w:val="single" w:color="0462C1"/>
          </w:rPr>
          <w:t>and</w:t>
        </w:r>
        <w:r w:rsidRPr="00015101">
          <w:rPr>
            <w:rFonts w:ascii="Times New Roman" w:hAnsi="Times New Roman" w:cs="Times New Roman"/>
            <w:color w:val="0462C1"/>
            <w:spacing w:val="-2"/>
            <w:sz w:val="15"/>
            <w:u w:val="single" w:color="0462C1"/>
            <w:lang w:val="el-GR"/>
          </w:rPr>
          <w:t>-</w:t>
        </w:r>
        <w:r w:rsidRPr="00015101">
          <w:rPr>
            <w:rFonts w:ascii="Times New Roman" w:hAnsi="Times New Roman" w:cs="Times New Roman"/>
            <w:color w:val="0462C1"/>
            <w:spacing w:val="-2"/>
            <w:sz w:val="15"/>
            <w:u w:val="single" w:color="0462C1"/>
          </w:rPr>
          <w:t>training</w:t>
        </w:r>
      </w:hyperlink>
    </w:p>
    <w:p w14:paraId="4CE686F9" w14:textId="77777777" w:rsidR="00072870" w:rsidRPr="00015101" w:rsidRDefault="00000000">
      <w:pPr>
        <w:spacing w:before="175"/>
        <w:ind w:right="3077"/>
        <w:jc w:val="right"/>
        <w:rPr>
          <w:rFonts w:ascii="Times New Roman" w:hAnsi="Times New Roman" w:cs="Times New Roman"/>
          <w:sz w:val="24"/>
          <w:lang w:val="el-GR"/>
        </w:rPr>
      </w:pPr>
      <w:hyperlink r:id="rId204">
        <w:r w:rsidRPr="00015101">
          <w:rPr>
            <w:rFonts w:ascii="Times New Roman" w:hAnsi="Times New Roman" w:cs="Times New Roman"/>
            <w:color w:val="0462C1"/>
            <w:spacing w:val="-2"/>
            <w:sz w:val="15"/>
            <w:u w:val="single" w:color="0462C1"/>
          </w:rPr>
          <w:t>https</w:t>
        </w:r>
        <w:r w:rsidRPr="00015101">
          <w:rPr>
            <w:rFonts w:ascii="Times New Roman" w:hAnsi="Times New Roman" w:cs="Times New Roman"/>
            <w:color w:val="0462C1"/>
            <w:spacing w:val="-2"/>
            <w:sz w:val="15"/>
            <w:u w:val="single" w:color="0462C1"/>
            <w:lang w:val="el-GR"/>
          </w:rPr>
          <w:t>://</w:t>
        </w:r>
        <w:proofErr w:type="spellStart"/>
        <w:r w:rsidRPr="00015101">
          <w:rPr>
            <w:rFonts w:ascii="Times New Roman" w:hAnsi="Times New Roman" w:cs="Times New Roman"/>
            <w:color w:val="0462C1"/>
            <w:spacing w:val="-2"/>
            <w:sz w:val="15"/>
            <w:u w:val="single" w:color="0462C1"/>
          </w:rPr>
          <w:t>cybersecpro</w:t>
        </w:r>
        <w:proofErr w:type="spellEnd"/>
        <w:r w:rsidRPr="00015101">
          <w:rPr>
            <w:rFonts w:ascii="Times New Roman" w:hAnsi="Times New Roman" w:cs="Times New Roman"/>
            <w:color w:val="0462C1"/>
            <w:spacing w:val="-2"/>
            <w:sz w:val="15"/>
            <w:u w:val="single" w:color="0462C1"/>
            <w:lang w:val="el-GR"/>
          </w:rPr>
          <w:t>-</w:t>
        </w:r>
        <w:r w:rsidRPr="00015101">
          <w:rPr>
            <w:rFonts w:ascii="Times New Roman" w:hAnsi="Times New Roman" w:cs="Times New Roman"/>
            <w:color w:val="0462C1"/>
            <w:spacing w:val="-2"/>
            <w:sz w:val="15"/>
            <w:u w:val="single" w:color="0462C1"/>
          </w:rPr>
          <w:t>project</w:t>
        </w:r>
        <w:r w:rsidRPr="00015101">
          <w:rPr>
            <w:rFonts w:ascii="Times New Roman" w:hAnsi="Times New Roman" w:cs="Times New Roman"/>
            <w:color w:val="0462C1"/>
            <w:spacing w:val="-2"/>
            <w:sz w:val="15"/>
            <w:u w:val="single" w:color="0462C1"/>
            <w:lang w:val="el-GR"/>
          </w:rPr>
          <w:t>.</w:t>
        </w:r>
        <w:proofErr w:type="spellStart"/>
        <w:r w:rsidRPr="00015101">
          <w:rPr>
            <w:rFonts w:ascii="Times New Roman" w:hAnsi="Times New Roman" w:cs="Times New Roman"/>
            <w:color w:val="0462C1"/>
            <w:spacing w:val="-2"/>
            <w:sz w:val="15"/>
            <w:u w:val="single" w:color="0462C1"/>
          </w:rPr>
          <w:t>eu</w:t>
        </w:r>
        <w:proofErr w:type="spellEnd"/>
        <w:r w:rsidRPr="00015101">
          <w:rPr>
            <w:rFonts w:ascii="Times New Roman" w:hAnsi="Times New Roman" w:cs="Times New Roman"/>
            <w:color w:val="0462C1"/>
            <w:spacing w:val="-2"/>
            <w:sz w:val="15"/>
            <w:u w:val="single" w:color="0462C1"/>
            <w:lang w:val="el-GR"/>
          </w:rPr>
          <w:t>/</w:t>
        </w:r>
      </w:hyperlink>
    </w:p>
    <w:p w14:paraId="42D4DDB1" w14:textId="77777777" w:rsidR="00072870" w:rsidRPr="00015101" w:rsidRDefault="00072870">
      <w:pPr>
        <w:jc w:val="right"/>
        <w:rPr>
          <w:rFonts w:ascii="Times New Roman" w:hAnsi="Times New Roman" w:cs="Times New Roman"/>
          <w:sz w:val="24"/>
          <w:lang w:val="el-GR"/>
        </w:rPr>
        <w:sectPr w:rsidR="00072870" w:rsidRPr="00015101">
          <w:pgSz w:w="19200" w:h="10800" w:orient="landscape"/>
          <w:pgMar w:top="20" w:right="0" w:bottom="0" w:left="0" w:header="708" w:footer="708" w:gutter="0"/>
          <w:cols w:space="708"/>
        </w:sectPr>
      </w:pPr>
    </w:p>
    <w:p w14:paraId="7B49A3F7" w14:textId="77777777" w:rsidR="00072870" w:rsidRPr="00876C32" w:rsidRDefault="00000000">
      <w:pPr>
        <w:spacing w:before="610" w:line="875" w:lineRule="exact"/>
        <w:ind w:left="11357"/>
        <w:rPr>
          <w:rFonts w:ascii="Times New Roman" w:hAnsi="Times New Roman" w:cs="Times New Roman"/>
          <w:sz w:val="144"/>
          <w:szCs w:val="28"/>
          <w:lang w:val="el-GR"/>
        </w:rPr>
      </w:pPr>
      <w:r w:rsidRPr="00876C32">
        <w:rPr>
          <w:rFonts w:ascii="Times New Roman" w:hAnsi="Times New Roman" w:cs="Times New Roman"/>
          <w:noProof/>
          <w:sz w:val="144"/>
          <w:szCs w:val="28"/>
        </w:rPr>
        <w:lastRenderedPageBreak/>
        <mc:AlternateContent>
          <mc:Choice Requires="wpg">
            <w:drawing>
              <wp:anchor distT="0" distB="0" distL="0" distR="0" simplePos="0" relativeHeight="251830784" behindDoc="1" locked="0" layoutInCell="1" allowOverlap="1" wp14:anchorId="508919A4" wp14:editId="7618D1FA">
                <wp:simplePos x="0" y="0"/>
                <wp:positionH relativeFrom="page">
                  <wp:posOffset>0</wp:posOffset>
                </wp:positionH>
                <wp:positionV relativeFrom="page">
                  <wp:posOffset>-12700</wp:posOffset>
                </wp:positionV>
                <wp:extent cx="10748010" cy="6883400"/>
                <wp:effectExtent l="0" t="0" r="0" b="0"/>
                <wp:wrapNone/>
                <wp:docPr id="499" name="Group 499"/>
                <wp:cNvGraphicFramePr/>
                <a:graphic xmlns:a="http://schemas.openxmlformats.org/drawingml/2006/main">
                  <a:graphicData uri="http://schemas.microsoft.com/office/word/2010/wordprocessingGroup">
                    <wpg:wgp>
                      <wpg:cNvGrpSpPr/>
                      <wpg:grpSpPr>
                        <a:xfrm>
                          <a:off x="0" y="0"/>
                          <a:ext cx="10748010" cy="6883400"/>
                          <a:chOff x="0" y="0"/>
                          <a:chExt cx="10748010" cy="6883400"/>
                        </a:xfrm>
                      </wpg:grpSpPr>
                      <wps:wsp>
                        <wps:cNvPr id="500" name="Graphic 500"/>
                        <wps:cNvSpPr/>
                        <wps:spPr>
                          <a:xfrm>
                            <a:off x="5386317" y="14525"/>
                            <a:ext cx="5361940" cy="6839584"/>
                          </a:xfrm>
                          <a:custGeom>
                            <a:avLst/>
                            <a:gdLst/>
                            <a:ahLst/>
                            <a:cxnLst/>
                            <a:rect l="l" t="t" r="r" b="b"/>
                            <a:pathLst>
                              <a:path w="5361940" h="6839584">
                                <a:moveTo>
                                  <a:pt x="5361573" y="0"/>
                                </a:moveTo>
                                <a:lnTo>
                                  <a:pt x="1922385" y="0"/>
                                </a:lnTo>
                                <a:lnTo>
                                  <a:pt x="0" y="6839154"/>
                                </a:lnTo>
                                <a:lnTo>
                                  <a:pt x="3439188" y="6839154"/>
                                </a:lnTo>
                                <a:lnTo>
                                  <a:pt x="5361573" y="0"/>
                                </a:lnTo>
                                <a:close/>
                              </a:path>
                            </a:pathLst>
                          </a:custGeom>
                          <a:solidFill>
                            <a:srgbClr val="FFB800">
                              <a:alpha val="22744"/>
                            </a:srgbClr>
                          </a:solidFill>
                        </wps:spPr>
                        <wps:bodyPr wrap="square" lIns="0" tIns="0" rIns="0" bIns="0" rtlCol="0">
                          <a:prstTxWarp prst="textNoShape">
                            <a:avLst/>
                          </a:prstTxWarp>
                        </wps:bodyPr>
                      </wps:wsp>
                      <wps:wsp>
                        <wps:cNvPr id="501" name="Graphic 501"/>
                        <wps:cNvSpPr/>
                        <wps:spPr>
                          <a:xfrm>
                            <a:off x="4561974" y="12700"/>
                            <a:ext cx="1925320" cy="6858000"/>
                          </a:xfrm>
                          <a:custGeom>
                            <a:avLst/>
                            <a:gdLst/>
                            <a:ahLst/>
                            <a:cxnLst/>
                            <a:rect l="l" t="t" r="r" b="b"/>
                            <a:pathLst>
                              <a:path w="1925320" h="6858000">
                                <a:moveTo>
                                  <a:pt x="1924731" y="0"/>
                                </a:moveTo>
                                <a:lnTo>
                                  <a:pt x="0" y="6858000"/>
                                </a:lnTo>
                              </a:path>
                            </a:pathLst>
                          </a:custGeom>
                          <a:ln w="25399">
                            <a:solidFill>
                              <a:srgbClr val="D7791A"/>
                            </a:solidFill>
                            <a:prstDash val="solid"/>
                          </a:ln>
                        </wps:spPr>
                        <wps:bodyPr wrap="square" lIns="0" tIns="0" rIns="0" bIns="0" rtlCol="0">
                          <a:prstTxWarp prst="textNoShape">
                            <a:avLst/>
                          </a:prstTxWarp>
                        </wps:bodyPr>
                      </wps:wsp>
                      <pic:pic xmlns:pic="http://schemas.openxmlformats.org/drawingml/2006/picture">
                        <pic:nvPicPr>
                          <pic:cNvPr id="502" name="Image 502"/>
                          <pic:cNvPicPr/>
                        </pic:nvPicPr>
                        <pic:blipFill>
                          <a:blip r:embed="rId144" cstate="print"/>
                          <a:stretch>
                            <a:fillRect/>
                          </a:stretch>
                        </pic:blipFill>
                        <pic:spPr>
                          <a:xfrm>
                            <a:off x="0" y="10413"/>
                            <a:ext cx="5840730" cy="6862325"/>
                          </a:xfrm>
                          <a:prstGeom prst="rect">
                            <a:avLst/>
                          </a:prstGeom>
                        </pic:spPr>
                      </pic:pic>
                    </wpg:wgp>
                  </a:graphicData>
                </a:graphic>
              </wp:anchor>
            </w:drawing>
          </mc:Choice>
          <mc:Fallback>
            <w:pict>
              <v:group w14:anchorId="089113C8" id="Group 499" o:spid="_x0000_s1026" style="position:absolute;margin-left:0;margin-top:-1pt;width:846.3pt;height:542pt;z-index:-251485696;mso-wrap-distance-left:0;mso-wrap-distance-right:0;mso-position-horizontal-relative:page;mso-position-vertical-relative:page" coordsize="107480,6883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">
                <v:shape id="Graphic 500" o:spid="_x0000_s1027" style="position:absolute;left:53863;top:145;width:53619;height:68396;visibility:visible;mso-wrap-style:square;v-text-anchor:top" coordsize="5361940,68395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" path="m5361573,l1922385,,,6839154r3439188,l5361573,xe" fillcolor="#ffb800" stroked="f">
                  <v:fill opacity="14906f"/>
                  <v:path arrowok="t"/>
                </v:shape>
                <v:shape id="Graphic 501" o:spid="_x0000_s1028" style="position:absolute;left:45619;top:127;width:19253;height:68580;visibility:visible;mso-wrap-style:square;v-text-anchor:top" coordsize="1925320,685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" path="m1924731,l,6858000e" filled="f" strokecolor="#d7791a" strokeweight=".70553mm">
                  <v:path arrowok="t"/>
                </v:shape>
                <v:shape id="Image 502" o:spid="_x0000_s1029" type="#_x0000_t75" style="position:absolute;top:104;width:58407;height:686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">
                  <v:imagedata r:id="rId145" o:title=""/>
                </v:shape>
                <w10:wrap anchorx="page" anchory="page"/>
              </v:group>
            </w:pict>
          </mc:Fallback>
        </mc:AlternateContent>
      </w:r>
      <w:bookmarkStart w:id="54" w:name="Diapositive_53_Use_Case__Critical_Infras"/>
      <w:bookmarkEnd w:id="54"/>
      <w:r w:rsidRPr="00876C32">
        <w:rPr>
          <w:rFonts w:ascii="Times New Roman" w:hAnsi="Times New Roman" w:cs="Times New Roman"/>
          <w:spacing w:val="-4"/>
          <w:w w:val="110"/>
          <w:sz w:val="56"/>
          <w:szCs w:val="28"/>
          <w:lang w:val="el-GR"/>
        </w:rPr>
        <w:t>Περίπτωση</w:t>
      </w:r>
      <w:r w:rsidRPr="00876C32">
        <w:rPr>
          <w:rFonts w:ascii="Times New Roman" w:hAnsi="Times New Roman" w:cs="Times New Roman"/>
          <w:w w:val="105"/>
          <w:sz w:val="56"/>
          <w:szCs w:val="28"/>
          <w:lang w:val="el-GR"/>
        </w:rPr>
        <w:t xml:space="preserve"> χρήσης</w:t>
      </w:r>
    </w:p>
    <w:p w14:paraId="532444AC" w14:textId="77777777" w:rsidR="00072870" w:rsidRPr="00876C32" w:rsidRDefault="00000000">
      <w:pPr>
        <w:spacing w:before="16" w:line="225" w:lineRule="auto"/>
        <w:ind w:left="11357"/>
        <w:rPr>
          <w:rFonts w:ascii="Times New Roman" w:hAnsi="Times New Roman" w:cs="Times New Roman"/>
          <w:sz w:val="160"/>
          <w:szCs w:val="28"/>
          <w:lang w:val="el-GR"/>
        </w:rPr>
      </w:pPr>
      <w:r w:rsidRPr="00876C32">
        <w:rPr>
          <w:rFonts w:ascii="Times New Roman" w:hAnsi="Times New Roman" w:cs="Times New Roman"/>
          <w:spacing w:val="-2"/>
          <w:w w:val="110"/>
          <w:sz w:val="96"/>
          <w:szCs w:val="28"/>
          <w:lang w:val="el-GR"/>
        </w:rPr>
        <w:t>Κρίσιμες υποδομές</w:t>
      </w:r>
    </w:p>
    <w:p w14:paraId="316B63C3" w14:textId="77777777" w:rsidR="00072870" w:rsidRPr="00876C32" w:rsidRDefault="00000000">
      <w:pPr>
        <w:pStyle w:val="2"/>
        <w:spacing w:before="372" w:line="235" w:lineRule="auto"/>
        <w:ind w:right="4048"/>
        <w:rPr>
          <w:rFonts w:ascii="Times New Roman" w:hAnsi="Times New Roman" w:cs="Times New Roman"/>
          <w:sz w:val="144"/>
          <w:szCs w:val="144"/>
          <w:lang w:val="el-GR"/>
        </w:rPr>
      </w:pPr>
      <w:r w:rsidRPr="00876C32">
        <w:rPr>
          <w:rFonts w:ascii="Times New Roman" w:hAnsi="Times New Roman" w:cs="Times New Roman"/>
          <w:color w:val="D7791A"/>
          <w:spacing w:val="-2"/>
          <w:sz w:val="72"/>
          <w:szCs w:val="144"/>
          <w:lang w:val="el-GR"/>
        </w:rPr>
        <w:t xml:space="preserve">Ναυτικό </w:t>
      </w:r>
      <w:r w:rsidRPr="00876C32">
        <w:rPr>
          <w:rFonts w:ascii="Times New Roman" w:hAnsi="Times New Roman" w:cs="Times New Roman"/>
          <w:color w:val="D7791A"/>
          <w:spacing w:val="-2"/>
          <w:w w:val="110"/>
          <w:sz w:val="72"/>
          <w:szCs w:val="144"/>
          <w:lang w:val="el-GR"/>
        </w:rPr>
        <w:t>λιμάνι</w:t>
      </w:r>
    </w:p>
    <w:p w14:paraId="7FDEEB2E" w14:textId="77777777" w:rsidR="00072870" w:rsidRPr="00015101" w:rsidRDefault="00072870">
      <w:pPr>
        <w:pStyle w:val="a3"/>
        <w:rPr>
          <w:rFonts w:ascii="Times New Roman" w:hAnsi="Times New Roman" w:cs="Times New Roman"/>
          <w:b/>
          <w:sz w:val="32"/>
          <w:lang w:val="el-GR"/>
        </w:rPr>
      </w:pPr>
    </w:p>
    <w:p w14:paraId="25F13E85" w14:textId="77777777" w:rsidR="00072870" w:rsidRPr="00015101" w:rsidRDefault="00072870">
      <w:pPr>
        <w:pStyle w:val="a3"/>
        <w:rPr>
          <w:rFonts w:ascii="Times New Roman" w:hAnsi="Times New Roman" w:cs="Times New Roman"/>
          <w:b/>
          <w:sz w:val="32"/>
          <w:lang w:val="el-GR"/>
        </w:rPr>
      </w:pPr>
    </w:p>
    <w:p w14:paraId="32F84311" w14:textId="77777777" w:rsidR="00072870" w:rsidRPr="00015101" w:rsidRDefault="00072870">
      <w:pPr>
        <w:pStyle w:val="a3"/>
        <w:rPr>
          <w:rFonts w:ascii="Times New Roman" w:hAnsi="Times New Roman" w:cs="Times New Roman"/>
          <w:b/>
          <w:sz w:val="32"/>
          <w:lang w:val="el-GR"/>
        </w:rPr>
      </w:pPr>
    </w:p>
    <w:p w14:paraId="7931B957" w14:textId="77777777" w:rsidR="00072870" w:rsidRPr="00015101" w:rsidRDefault="00072870">
      <w:pPr>
        <w:pStyle w:val="a3"/>
        <w:spacing w:before="122"/>
        <w:rPr>
          <w:rFonts w:ascii="Times New Roman" w:hAnsi="Times New Roman" w:cs="Times New Roman"/>
          <w:b/>
          <w:sz w:val="32"/>
          <w:lang w:val="el-GR"/>
        </w:rPr>
      </w:pPr>
    </w:p>
    <w:p w14:paraId="03A03A77" w14:textId="77777777" w:rsidR="00072870" w:rsidRPr="00015101" w:rsidRDefault="00000000">
      <w:pPr>
        <w:ind w:left="11370"/>
        <w:rPr>
          <w:rFonts w:ascii="Times New Roman" w:hAnsi="Times New Roman" w:cs="Times New Roman"/>
          <w:sz w:val="32"/>
          <w:lang w:val="el-GR"/>
        </w:rPr>
      </w:pPr>
      <w:r w:rsidRPr="00015101">
        <w:rPr>
          <w:rFonts w:ascii="Times New Roman" w:hAnsi="Times New Roman" w:cs="Times New Roman"/>
          <w:spacing w:val="16"/>
          <w:w w:val="110"/>
          <w:sz w:val="20"/>
          <w:lang w:val="el-GR"/>
        </w:rPr>
        <w:t xml:space="preserve">ΛΙΜΆΝΙΑ </w:t>
      </w:r>
      <w:r w:rsidRPr="00015101">
        <w:rPr>
          <w:rFonts w:ascii="Times New Roman" w:hAnsi="Times New Roman" w:cs="Times New Roman"/>
          <w:spacing w:val="17"/>
          <w:w w:val="110"/>
          <w:sz w:val="20"/>
          <w:lang w:val="el-GR"/>
        </w:rPr>
        <w:t xml:space="preserve">ΝΑΥΤΙΛΙΑΚΟΊ </w:t>
      </w:r>
      <w:r w:rsidRPr="00015101">
        <w:rPr>
          <w:rFonts w:ascii="Times New Roman" w:hAnsi="Times New Roman" w:cs="Times New Roman"/>
          <w:spacing w:val="15"/>
          <w:w w:val="110"/>
          <w:sz w:val="20"/>
          <w:lang w:val="el-GR"/>
        </w:rPr>
        <w:t>ΦΟΡΕΊΣ</w:t>
      </w:r>
    </w:p>
    <w:p w14:paraId="34EFA473" w14:textId="77777777" w:rsidR="00072870" w:rsidRPr="00015101" w:rsidRDefault="00072870">
      <w:pPr>
        <w:rPr>
          <w:rFonts w:ascii="Times New Roman" w:hAnsi="Times New Roman" w:cs="Times New Roman"/>
          <w:sz w:val="32"/>
          <w:lang w:val="el-GR"/>
        </w:rPr>
        <w:sectPr w:rsidR="00072870" w:rsidRPr="00015101">
          <w:pgSz w:w="19200" w:h="10800" w:orient="landscape"/>
          <w:pgMar w:top="1220" w:right="0" w:bottom="280" w:left="0" w:header="708" w:footer="708" w:gutter="0"/>
          <w:cols w:space="708"/>
        </w:sectPr>
      </w:pPr>
    </w:p>
    <w:p w14:paraId="6884929C" w14:textId="5E19FC29" w:rsidR="00072870" w:rsidRPr="00015101" w:rsidRDefault="00000000">
      <w:pPr>
        <w:pStyle w:val="7"/>
        <w:spacing w:before="73" w:line="703" w:lineRule="exact"/>
        <w:ind w:left="856"/>
        <w:rPr>
          <w:rFonts w:ascii="Times New Roman" w:hAnsi="Times New Roman" w:cs="Times New Roman"/>
          <w:lang w:val="el-GR"/>
        </w:rPr>
      </w:pPr>
      <w:bookmarkStart w:id="55" w:name="Diapositive_54"/>
      <w:bookmarkEnd w:id="55"/>
      <w:r w:rsidRPr="00015101">
        <w:rPr>
          <w:rFonts w:ascii="Times New Roman" w:hAnsi="Times New Roman" w:cs="Times New Roman"/>
          <w:spacing w:val="13"/>
          <w:w w:val="110"/>
          <w:sz w:val="40"/>
          <w:lang w:val="el-GR"/>
        </w:rPr>
        <w:lastRenderedPageBreak/>
        <w:t xml:space="preserve">Ποιος </w:t>
      </w:r>
      <w:r w:rsidRPr="00015101">
        <w:rPr>
          <w:rFonts w:ascii="Times New Roman" w:hAnsi="Times New Roman" w:cs="Times New Roman"/>
          <w:spacing w:val="16"/>
          <w:w w:val="110"/>
          <w:sz w:val="40"/>
          <w:lang w:val="el-GR"/>
        </w:rPr>
        <w:t xml:space="preserve">στόχος </w:t>
      </w:r>
      <w:r w:rsidRPr="00015101">
        <w:rPr>
          <w:rFonts w:ascii="Times New Roman" w:hAnsi="Times New Roman" w:cs="Times New Roman"/>
          <w:spacing w:val="12"/>
          <w:w w:val="110"/>
          <w:sz w:val="40"/>
          <w:lang w:val="el-GR"/>
        </w:rPr>
        <w:t xml:space="preserve">για </w:t>
      </w:r>
      <w:r w:rsidRPr="00015101">
        <w:rPr>
          <w:rFonts w:ascii="Times New Roman" w:hAnsi="Times New Roman" w:cs="Times New Roman"/>
          <w:spacing w:val="14"/>
          <w:w w:val="110"/>
          <w:sz w:val="40"/>
          <w:lang w:val="el-GR"/>
        </w:rPr>
        <w:t>τους επιτιθέμενους;</w:t>
      </w:r>
    </w:p>
    <w:p w14:paraId="40F96BC6" w14:textId="25EB9F7E" w:rsidR="00072870" w:rsidRPr="00876C32" w:rsidRDefault="00876C32">
      <w:pPr>
        <w:spacing w:line="404" w:lineRule="exact"/>
        <w:ind w:left="856"/>
        <w:rPr>
          <w:rFonts w:ascii="Times New Roman" w:hAnsi="Times New Roman" w:cs="Times New Roman"/>
          <w:sz w:val="40"/>
          <w:szCs w:val="24"/>
          <w:lang w:val="el-GR"/>
        </w:rPr>
      </w:pPr>
      <w:r w:rsidRPr="00876C32">
        <w:rPr>
          <w:rFonts w:ascii="Times New Roman" w:hAnsi="Times New Roman" w:cs="Times New Roman"/>
          <w:noProof/>
          <w:sz w:val="40"/>
          <w:szCs w:val="24"/>
        </w:rPr>
        <mc:AlternateContent>
          <mc:Choice Requires="wpg">
            <w:drawing>
              <wp:anchor distT="0" distB="0" distL="0" distR="0" simplePos="0" relativeHeight="251832832" behindDoc="1" locked="0" layoutInCell="1" allowOverlap="1" wp14:anchorId="1FF754CE" wp14:editId="648689F2">
                <wp:simplePos x="0" y="0"/>
                <wp:positionH relativeFrom="page">
                  <wp:posOffset>2406770</wp:posOffset>
                </wp:positionH>
                <wp:positionV relativeFrom="paragraph">
                  <wp:posOffset>190165</wp:posOffset>
                </wp:positionV>
                <wp:extent cx="8404225" cy="6227938"/>
                <wp:effectExtent l="0" t="0" r="0" b="1905"/>
                <wp:wrapNone/>
                <wp:docPr id="503" name="Group 503"/>
                <wp:cNvGraphicFramePr/>
                <a:graphic xmlns:a="http://schemas.openxmlformats.org/drawingml/2006/main">
                  <a:graphicData uri="http://schemas.microsoft.com/office/word/2010/wordprocessingGroup">
                    <wpg:wgp>
                      <wpg:cNvGrpSpPr/>
                      <wpg:grpSpPr>
                        <a:xfrm>
                          <a:off x="0" y="0"/>
                          <a:ext cx="8404225" cy="6227938"/>
                          <a:chOff x="0" y="0"/>
                          <a:chExt cx="8404225" cy="6227938"/>
                        </a:xfrm>
                      </wpg:grpSpPr>
                      <wps:wsp>
                        <wps:cNvPr id="504" name="Graphic 504"/>
                        <wps:cNvSpPr/>
                        <wps:spPr>
                          <a:xfrm>
                            <a:off x="0" y="0"/>
                            <a:ext cx="8404225" cy="1391285"/>
                          </a:xfrm>
                          <a:custGeom>
                            <a:avLst/>
                            <a:gdLst/>
                            <a:ahLst/>
                            <a:cxnLst/>
                            <a:rect l="l" t="t" r="r" b="b"/>
                            <a:pathLst>
                              <a:path w="8404225" h="1391285">
                                <a:moveTo>
                                  <a:pt x="7708265" y="0"/>
                                </a:moveTo>
                                <a:lnTo>
                                  <a:pt x="7708265" y="347725"/>
                                </a:lnTo>
                                <a:lnTo>
                                  <a:pt x="0" y="347725"/>
                                </a:lnTo>
                                <a:lnTo>
                                  <a:pt x="0" y="1043304"/>
                                </a:lnTo>
                                <a:lnTo>
                                  <a:pt x="7708265" y="1043304"/>
                                </a:lnTo>
                                <a:lnTo>
                                  <a:pt x="7708265" y="1391158"/>
                                </a:lnTo>
                                <a:lnTo>
                                  <a:pt x="8403844" y="695578"/>
                                </a:lnTo>
                                <a:lnTo>
                                  <a:pt x="7708265" y="0"/>
                                </a:lnTo>
                                <a:close/>
                              </a:path>
                            </a:pathLst>
                          </a:custGeom>
                          <a:solidFill>
                            <a:srgbClr val="EDAE6E"/>
                          </a:solidFill>
                        </wps:spPr>
                        <wps:bodyPr wrap="square" lIns="0" tIns="0" rIns="0" bIns="0" rtlCol="0">
                          <a:prstTxWarp prst="textNoShape">
                            <a:avLst/>
                          </a:prstTxWarp>
                        </wps:bodyPr>
                      </wps:wsp>
                      <wps:wsp>
                        <wps:cNvPr id="505" name="Graphic 505"/>
                        <wps:cNvSpPr/>
                        <wps:spPr>
                          <a:xfrm>
                            <a:off x="0" y="1037589"/>
                            <a:ext cx="8404225" cy="1391285"/>
                          </a:xfrm>
                          <a:custGeom>
                            <a:avLst/>
                            <a:gdLst/>
                            <a:ahLst/>
                            <a:cxnLst/>
                            <a:rect l="l" t="t" r="r" b="b"/>
                            <a:pathLst>
                              <a:path w="8404225" h="1391285">
                                <a:moveTo>
                                  <a:pt x="7708265" y="0"/>
                                </a:moveTo>
                                <a:lnTo>
                                  <a:pt x="7708265" y="347725"/>
                                </a:lnTo>
                                <a:lnTo>
                                  <a:pt x="0" y="347725"/>
                                </a:lnTo>
                                <a:lnTo>
                                  <a:pt x="0" y="1043305"/>
                                </a:lnTo>
                                <a:lnTo>
                                  <a:pt x="7708265" y="1043305"/>
                                </a:lnTo>
                                <a:lnTo>
                                  <a:pt x="7708265" y="1391158"/>
                                </a:lnTo>
                                <a:lnTo>
                                  <a:pt x="8403844" y="695579"/>
                                </a:lnTo>
                                <a:lnTo>
                                  <a:pt x="7708265" y="0"/>
                                </a:lnTo>
                                <a:close/>
                              </a:path>
                            </a:pathLst>
                          </a:custGeom>
                          <a:solidFill>
                            <a:srgbClr val="AA7CE6"/>
                          </a:solidFill>
                        </wps:spPr>
                        <wps:bodyPr wrap="square" lIns="0" tIns="0" rIns="0" bIns="0" rtlCol="0">
                          <a:prstTxWarp prst="textNoShape">
                            <a:avLst/>
                          </a:prstTxWarp>
                        </wps:bodyPr>
                      </wps:wsp>
                      <wps:wsp>
                        <wps:cNvPr id="506" name="Graphic 506"/>
                        <wps:cNvSpPr/>
                        <wps:spPr>
                          <a:xfrm>
                            <a:off x="0" y="2209164"/>
                            <a:ext cx="8404225" cy="1391285"/>
                          </a:xfrm>
                          <a:custGeom>
                            <a:avLst/>
                            <a:gdLst/>
                            <a:ahLst/>
                            <a:cxnLst/>
                            <a:rect l="l" t="t" r="r" b="b"/>
                            <a:pathLst>
                              <a:path w="8404225" h="1391285">
                                <a:moveTo>
                                  <a:pt x="7708265" y="0"/>
                                </a:moveTo>
                                <a:lnTo>
                                  <a:pt x="7708265" y="347725"/>
                                </a:lnTo>
                                <a:lnTo>
                                  <a:pt x="0" y="347725"/>
                                </a:lnTo>
                                <a:lnTo>
                                  <a:pt x="0" y="1043305"/>
                                </a:lnTo>
                                <a:lnTo>
                                  <a:pt x="7708265" y="1043305"/>
                                </a:lnTo>
                                <a:lnTo>
                                  <a:pt x="7708265" y="1391158"/>
                                </a:lnTo>
                                <a:lnTo>
                                  <a:pt x="8403844" y="695579"/>
                                </a:lnTo>
                                <a:lnTo>
                                  <a:pt x="7708265" y="0"/>
                                </a:lnTo>
                                <a:close/>
                              </a:path>
                            </a:pathLst>
                          </a:custGeom>
                          <a:solidFill>
                            <a:srgbClr val="EB6EC9"/>
                          </a:solidFill>
                        </wps:spPr>
                        <wps:bodyPr wrap="square" lIns="0" tIns="0" rIns="0" bIns="0" rtlCol="0">
                          <a:prstTxWarp prst="textNoShape">
                            <a:avLst/>
                          </a:prstTxWarp>
                        </wps:bodyPr>
                      </wps:wsp>
                      <wps:wsp>
                        <wps:cNvPr id="507" name="Graphic 507"/>
                        <wps:cNvSpPr/>
                        <wps:spPr>
                          <a:xfrm>
                            <a:off x="0" y="3563409"/>
                            <a:ext cx="8404225" cy="1391285"/>
                          </a:xfrm>
                          <a:custGeom>
                            <a:avLst/>
                            <a:gdLst/>
                            <a:ahLst/>
                            <a:cxnLst/>
                            <a:rect l="l" t="t" r="r" b="b"/>
                            <a:pathLst>
                              <a:path w="8404225" h="1391285">
                                <a:moveTo>
                                  <a:pt x="7708265" y="0"/>
                                </a:moveTo>
                                <a:lnTo>
                                  <a:pt x="7708265" y="347725"/>
                                </a:lnTo>
                                <a:lnTo>
                                  <a:pt x="0" y="347725"/>
                                </a:lnTo>
                                <a:lnTo>
                                  <a:pt x="0" y="1043304"/>
                                </a:lnTo>
                                <a:lnTo>
                                  <a:pt x="7708265" y="1043304"/>
                                </a:lnTo>
                                <a:lnTo>
                                  <a:pt x="7708265" y="1391030"/>
                                </a:lnTo>
                                <a:lnTo>
                                  <a:pt x="8403844" y="695578"/>
                                </a:lnTo>
                                <a:lnTo>
                                  <a:pt x="7708265" y="0"/>
                                </a:lnTo>
                                <a:close/>
                              </a:path>
                            </a:pathLst>
                          </a:custGeom>
                          <a:solidFill>
                            <a:srgbClr val="EB7A6E"/>
                          </a:solidFill>
                        </wps:spPr>
                        <wps:bodyPr wrap="square" lIns="0" tIns="0" rIns="0" bIns="0" rtlCol="0">
                          <a:prstTxWarp prst="textNoShape">
                            <a:avLst/>
                          </a:prstTxWarp>
                        </wps:bodyPr>
                      </wps:wsp>
                      <wps:wsp>
                        <wps:cNvPr id="508" name="Graphic 508"/>
                        <wps:cNvSpPr/>
                        <wps:spPr>
                          <a:xfrm>
                            <a:off x="0" y="4836653"/>
                            <a:ext cx="8404225" cy="1391285"/>
                          </a:xfrm>
                          <a:custGeom>
                            <a:avLst/>
                            <a:gdLst/>
                            <a:ahLst/>
                            <a:cxnLst/>
                            <a:rect l="l" t="t" r="r" b="b"/>
                            <a:pathLst>
                              <a:path w="8404225" h="1391285">
                                <a:moveTo>
                                  <a:pt x="7708138" y="0"/>
                                </a:moveTo>
                                <a:lnTo>
                                  <a:pt x="7708138" y="347776"/>
                                </a:lnTo>
                                <a:lnTo>
                                  <a:pt x="0" y="347776"/>
                                </a:lnTo>
                                <a:lnTo>
                                  <a:pt x="0" y="1043355"/>
                                </a:lnTo>
                                <a:lnTo>
                                  <a:pt x="7708138" y="1043355"/>
                                </a:lnTo>
                                <a:lnTo>
                                  <a:pt x="7708138" y="1391144"/>
                                </a:lnTo>
                                <a:lnTo>
                                  <a:pt x="8403717" y="695566"/>
                                </a:lnTo>
                                <a:lnTo>
                                  <a:pt x="7708138" y="0"/>
                                </a:lnTo>
                                <a:close/>
                              </a:path>
                            </a:pathLst>
                          </a:custGeom>
                          <a:solidFill>
                            <a:srgbClr val="BE8A00"/>
                          </a:solidFill>
                        </wps:spPr>
                        <wps:bodyPr wrap="square" lIns="0" tIns="0" rIns="0" bIns="0" rtlCol="0">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w14:anchorId="68649FC4" id="Group 503" o:spid="_x0000_s1026" style="position:absolute;margin-left:189.5pt;margin-top:14.95pt;width:661.75pt;height:490.4pt;z-index:-251483648;mso-wrap-distance-left:0;mso-wrap-distance-right:0;mso-position-horizontal-relative:page;mso-width-relative:margin;mso-height-relative:margin" coordsize="84042,622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">
                <v:shape id="Graphic 504" o:spid="_x0000_s1027" style="position:absolute;width:84042;height:13912;visibility:visible;mso-wrap-style:square;v-text-anchor:top" coordsize="8404225,1391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" path="m7708265,r,347725l,347725r,695579l7708265,1043304r,347854l8403844,695578,7708265,xe" fillcolor="#edae6e" stroked="f">
                  <v:path arrowok="t"/>
                </v:shape>
                <v:shape id="Graphic 505" o:spid="_x0000_s1028" style="position:absolute;top:10375;width:84042;height:13913;visibility:visible;mso-wrap-style:square;v-text-anchor:top" coordsize="8404225,1391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" path="m7708265,r,347725l,347725r,695580l7708265,1043305r,347853l8403844,695579,7708265,xe" fillcolor="#aa7ce6" stroked="f">
                  <v:path arrowok="t"/>
                </v:shape>
                <v:shape id="Graphic 506" o:spid="_x0000_s1029" style="position:absolute;top:22091;width:84042;height:13913;visibility:visible;mso-wrap-style:square;v-text-anchor:top" coordsize="8404225,1391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" path="m7708265,r,347725l,347725r,695580l7708265,1043305r,347853l8403844,695579,7708265,xe" fillcolor="#eb6ec9" stroked="f">
                  <v:path arrowok="t"/>
                </v:shape>
                <v:shape id="Graphic 507" o:spid="_x0000_s1030" style="position:absolute;top:35634;width:84042;height:13912;visibility:visible;mso-wrap-style:square;v-text-anchor:top" coordsize="8404225,1391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" path="m7708265,r,347725l,347725r,695579l7708265,1043304r,347726l8403844,695578,7708265,xe" fillcolor="#eb7a6e" stroked="f">
                  <v:path arrowok="t"/>
                </v:shape>
                <v:shape id="Graphic 508" o:spid="_x0000_s1031" style="position:absolute;top:48366;width:84042;height:13913;visibility:visible;mso-wrap-style:square;v-text-anchor:top" coordsize="8404225,1391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" path="m7708138,r,347776l,347776r,695579l7708138,1043355r,347789l8403717,695566,7708138,xe" fillcolor="#be8a00" stroked="f">
                  <v:path arrowok="t"/>
                </v:shape>
                <w10:wrap anchorx="page"/>
              </v:group>
            </w:pict>
          </mc:Fallback>
        </mc:AlternateContent>
      </w:r>
      <w:r w:rsidR="00000000" w:rsidRPr="00876C32">
        <w:rPr>
          <w:rFonts w:ascii="Times New Roman" w:hAnsi="Times New Roman" w:cs="Times New Roman"/>
          <w:color w:val="FFB900"/>
          <w:spacing w:val="14"/>
          <w:w w:val="110"/>
          <w:sz w:val="24"/>
          <w:szCs w:val="24"/>
          <w:lang w:val="el-GR"/>
        </w:rPr>
        <w:t>Διασφάλιση</w:t>
      </w:r>
      <w:r w:rsidR="00000000" w:rsidRPr="00876C32">
        <w:rPr>
          <w:rFonts w:ascii="Times New Roman" w:hAnsi="Times New Roman" w:cs="Times New Roman"/>
          <w:color w:val="FFB900"/>
          <w:spacing w:val="16"/>
          <w:w w:val="110"/>
          <w:sz w:val="24"/>
          <w:szCs w:val="24"/>
          <w:lang w:val="el-GR"/>
        </w:rPr>
        <w:t xml:space="preserve"> πληροφοριών</w:t>
      </w:r>
    </w:p>
    <w:p w14:paraId="3BA8637F" w14:textId="0827886E" w:rsidR="00072870" w:rsidRPr="00015101" w:rsidRDefault="00072870">
      <w:pPr>
        <w:pStyle w:val="a3"/>
        <w:rPr>
          <w:rFonts w:ascii="Times New Roman" w:hAnsi="Times New Roman" w:cs="Times New Roman"/>
          <w:sz w:val="20"/>
          <w:lang w:val="el-GR"/>
        </w:rPr>
      </w:pPr>
    </w:p>
    <w:p w14:paraId="45FDCD70" w14:textId="680C6B4E" w:rsidR="00072870" w:rsidRPr="00015101" w:rsidRDefault="00072870">
      <w:pPr>
        <w:pStyle w:val="a3"/>
        <w:spacing w:before="96"/>
        <w:rPr>
          <w:rFonts w:ascii="Times New Roman" w:hAnsi="Times New Roman" w:cs="Times New Roman"/>
          <w:sz w:val="20"/>
          <w:lang w:val="el-GR"/>
        </w:rPr>
      </w:pPr>
    </w:p>
    <w:p w14:paraId="34BF1469" w14:textId="77777777" w:rsidR="00072870" w:rsidRPr="00015101" w:rsidRDefault="00072870">
      <w:pPr>
        <w:pStyle w:val="a3"/>
        <w:rPr>
          <w:rFonts w:ascii="Times New Roman" w:hAnsi="Times New Roman" w:cs="Times New Roman"/>
          <w:sz w:val="20"/>
          <w:lang w:val="el-GR"/>
        </w:rPr>
        <w:sectPr w:rsidR="00072870" w:rsidRPr="00015101">
          <w:pgSz w:w="19200" w:h="10800" w:orient="landscape"/>
          <w:pgMar w:top="120" w:right="0" w:bottom="0" w:left="0" w:header="708" w:footer="708" w:gutter="0"/>
          <w:cols w:space="708"/>
        </w:sectPr>
      </w:pPr>
    </w:p>
    <w:p w14:paraId="217EC801" w14:textId="5107A8F3" w:rsidR="00072870" w:rsidRPr="00876C32" w:rsidRDefault="00000000">
      <w:pPr>
        <w:spacing w:before="122" w:line="235" w:lineRule="auto"/>
        <w:ind w:left="3967"/>
        <w:rPr>
          <w:rFonts w:ascii="Times New Roman" w:hAnsi="Times New Roman" w:cs="Times New Roman"/>
          <w:sz w:val="36"/>
          <w:szCs w:val="24"/>
          <w:lang w:val="el-GR"/>
        </w:rPr>
      </w:pPr>
      <w:r w:rsidRPr="00876C32">
        <w:rPr>
          <w:rFonts w:ascii="Times New Roman" w:hAnsi="Times New Roman" w:cs="Times New Roman"/>
          <w:noProof/>
          <w:sz w:val="36"/>
          <w:szCs w:val="24"/>
        </w:rPr>
        <mc:AlternateContent>
          <mc:Choice Requires="wpg">
            <w:drawing>
              <wp:anchor distT="0" distB="0" distL="0" distR="0" simplePos="0" relativeHeight="251253248" behindDoc="0" locked="0" layoutInCell="1" allowOverlap="1" wp14:anchorId="50F8BF49" wp14:editId="5C060DA9">
                <wp:simplePos x="0" y="0"/>
                <wp:positionH relativeFrom="page">
                  <wp:posOffset>411073</wp:posOffset>
                </wp:positionH>
                <wp:positionV relativeFrom="paragraph">
                  <wp:posOffset>-63410</wp:posOffset>
                </wp:positionV>
                <wp:extent cx="1928495" cy="771525"/>
                <wp:effectExtent l="0" t="0" r="0" b="0"/>
                <wp:wrapNone/>
                <wp:docPr id="509" name="Group 509"/>
                <wp:cNvGraphicFramePr/>
                <a:graphic xmlns:a="http://schemas.openxmlformats.org/drawingml/2006/main">
                  <a:graphicData uri="http://schemas.microsoft.com/office/word/2010/wordprocessingGroup">
                    <wpg:wgp>
                      <wpg:cNvGrpSpPr/>
                      <wpg:grpSpPr>
                        <a:xfrm>
                          <a:off x="0" y="0"/>
                          <a:ext cx="1928495" cy="771525"/>
                          <a:chOff x="0" y="0"/>
                          <a:chExt cx="1928495" cy="771525"/>
                        </a:xfrm>
                      </wpg:grpSpPr>
                      <wps:wsp>
                        <wps:cNvPr id="510" name="Graphic 510"/>
                        <wps:cNvSpPr/>
                        <wps:spPr>
                          <a:xfrm>
                            <a:off x="0" y="0"/>
                            <a:ext cx="1928495" cy="771525"/>
                          </a:xfrm>
                          <a:custGeom>
                            <a:avLst/>
                            <a:gdLst/>
                            <a:ahLst/>
                            <a:cxnLst/>
                            <a:rect l="l" t="t" r="r" b="b"/>
                            <a:pathLst>
                              <a:path w="1928495" h="771525">
                                <a:moveTo>
                                  <a:pt x="1799361" y="0"/>
                                </a:moveTo>
                                <a:lnTo>
                                  <a:pt x="128549" y="0"/>
                                </a:lnTo>
                                <a:lnTo>
                                  <a:pt x="78513" y="10118"/>
                                </a:lnTo>
                                <a:lnTo>
                                  <a:pt x="37652" y="37703"/>
                                </a:lnTo>
                                <a:lnTo>
                                  <a:pt x="10102" y="78599"/>
                                </a:lnTo>
                                <a:lnTo>
                                  <a:pt x="0" y="128650"/>
                                </a:lnTo>
                                <a:lnTo>
                                  <a:pt x="0" y="642747"/>
                                </a:lnTo>
                                <a:lnTo>
                                  <a:pt x="10102" y="692798"/>
                                </a:lnTo>
                                <a:lnTo>
                                  <a:pt x="37652" y="733694"/>
                                </a:lnTo>
                                <a:lnTo>
                                  <a:pt x="78513" y="761279"/>
                                </a:lnTo>
                                <a:lnTo>
                                  <a:pt x="128549" y="771398"/>
                                </a:lnTo>
                                <a:lnTo>
                                  <a:pt x="1799361" y="771398"/>
                                </a:lnTo>
                                <a:lnTo>
                                  <a:pt x="1849393" y="761279"/>
                                </a:lnTo>
                                <a:lnTo>
                                  <a:pt x="1890245" y="733694"/>
                                </a:lnTo>
                                <a:lnTo>
                                  <a:pt x="1917786" y="692798"/>
                                </a:lnTo>
                                <a:lnTo>
                                  <a:pt x="1927885" y="642747"/>
                                </a:lnTo>
                                <a:lnTo>
                                  <a:pt x="1927885" y="128650"/>
                                </a:lnTo>
                                <a:lnTo>
                                  <a:pt x="1917786" y="78599"/>
                                </a:lnTo>
                                <a:lnTo>
                                  <a:pt x="1890245" y="37703"/>
                                </a:lnTo>
                                <a:lnTo>
                                  <a:pt x="1849393" y="10118"/>
                                </a:lnTo>
                                <a:lnTo>
                                  <a:pt x="1799361" y="0"/>
                                </a:lnTo>
                                <a:close/>
                              </a:path>
                            </a:pathLst>
                          </a:custGeom>
                          <a:solidFill>
                            <a:srgbClr val="EDAE6E"/>
                          </a:solidFill>
                        </wps:spPr>
                        <wps:bodyPr wrap="square" lIns="0" tIns="0" rIns="0" bIns="0" rtlCol="0">
                          <a:prstTxWarp prst="textNoShape">
                            <a:avLst/>
                          </a:prstTxWarp>
                        </wps:bodyPr>
                      </wps:wsp>
                      <wps:wsp>
                        <wps:cNvPr id="511" name="Textbox 511"/>
                        <wps:cNvSpPr txBox="1"/>
                        <wps:spPr>
                          <a:xfrm>
                            <a:off x="0" y="0"/>
                            <a:ext cx="1928495" cy="771525"/>
                          </a:xfrm>
                          <a:prstGeom prst="rect">
                            <a:avLst/>
                          </a:prstGeom>
                        </wps:spPr>
                        <wps:txbx>
                          <w:txbxContent>
                            <w:p w14:paraId="0265CC26" w14:textId="77777777" w:rsidR="00072870" w:rsidRPr="00876C32" w:rsidRDefault="00000000">
                              <w:pPr>
                                <w:spacing w:before="402"/>
                                <w:ind w:left="203"/>
                                <w:rPr>
                                  <w:sz w:val="40"/>
                                  <w:szCs w:val="24"/>
                                </w:rPr>
                              </w:pPr>
                              <w:proofErr w:type="spellStart"/>
                              <w:r w:rsidRPr="00876C32">
                                <w:rPr>
                                  <w:color w:val="FFFFFF"/>
                                  <w:spacing w:val="-2"/>
                                  <w:w w:val="115"/>
                                  <w:sz w:val="24"/>
                                  <w:szCs w:val="24"/>
                                </w:rPr>
                                <w:t>Εμ</w:t>
                              </w:r>
                              <w:proofErr w:type="spellEnd"/>
                              <w:r w:rsidRPr="00876C32">
                                <w:rPr>
                                  <w:color w:val="FFFFFF"/>
                                  <w:spacing w:val="-2"/>
                                  <w:w w:val="115"/>
                                  <w:sz w:val="24"/>
                                  <w:szCs w:val="24"/>
                                </w:rPr>
                                <w:t>πιστευτικός</w:t>
                              </w:r>
                            </w:p>
                          </w:txbxContent>
                        </wps:txbx>
                        <wps:bodyPr wrap="square" lIns="0" tIns="0" rIns="0" bIns="0" rtlCol="0"/>
                      </wps:wsp>
                    </wpg:wgp>
                  </a:graphicData>
                </a:graphic>
              </wp:anchor>
            </w:drawing>
          </mc:Choice>
          <mc:Fallback>
            <w:pict>
              <v:group w14:anchorId="50F8BF49" id="Group 509" o:spid="_x0000_s1117" style="position:absolute;left:0;text-align:left;margin-left:32.35pt;margin-top:-5pt;width:151.85pt;height:60.75pt;z-index:251253248;mso-wrap-distance-left:0;mso-wrap-distance-right:0;mso-position-horizontal-relative:page" coordsize="19284,77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">
                <v:shape id="Graphic 510" o:spid="_x0000_s1118" style="position:absolute;width:19284;height:7715;visibility:visible;mso-wrap-style:square;v-text-anchor:top" coordsize="1928495,771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" path="m1799361,l128549,,78513,10118,37652,37703,10102,78599,,128650,,642747r10102,50051l37652,733694r40861,27585l128549,771398r1670812,l1849393,761279r40852,-27585l1917786,692798r10099,-50051l1927885,128650,1917786,78599,1890245,37703,1849393,10118,1799361,xe" fillcolor="#edae6e" stroked="f">
                  <v:path arrowok="t"/>
                </v:shape>
                <v:shape id="Textbox 511" o:spid="_x0000_s1119" type="#_x0000_t202" style="position:absolute;width:19284;height:7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" filled="f" stroked="f">
                  <v:textbox inset="0,0,0,0">
                    <w:txbxContent>
                      <w:p w14:paraId="0265CC26" w14:textId="77777777" w:rsidR="00072870" w:rsidRPr="00876C32" w:rsidRDefault="00000000">
                        <w:pPr>
                          <w:spacing w:before="402"/>
                          <w:ind w:left="203"/>
                          <w:rPr>
                            <w:sz w:val="40"/>
                            <w:szCs w:val="24"/>
                          </w:rPr>
                        </w:pPr>
                        <w:proofErr w:type="spellStart"/>
                        <w:r w:rsidRPr="00876C32">
                          <w:rPr>
                            <w:color w:val="FFFFFF"/>
                            <w:spacing w:val="-2"/>
                            <w:w w:val="115"/>
                            <w:sz w:val="24"/>
                            <w:szCs w:val="24"/>
                          </w:rPr>
                          <w:t>Εμ</w:t>
                        </w:r>
                        <w:proofErr w:type="spellEnd"/>
                        <w:r w:rsidRPr="00876C32">
                          <w:rPr>
                            <w:color w:val="FFFFFF"/>
                            <w:spacing w:val="-2"/>
                            <w:w w:val="115"/>
                            <w:sz w:val="24"/>
                            <w:szCs w:val="24"/>
                          </w:rPr>
                          <w:t>πιστευτικός</w:t>
                        </w:r>
                      </w:p>
                    </w:txbxContent>
                  </v:textbox>
                </v:shape>
                <w10:wrap anchorx="page"/>
              </v:group>
            </w:pict>
          </mc:Fallback>
        </mc:AlternateContent>
      </w:r>
      <w:r w:rsidRPr="00876C32">
        <w:rPr>
          <w:rFonts w:ascii="Times New Roman" w:hAnsi="Times New Roman" w:cs="Times New Roman"/>
          <w:color w:val="FFFFFF"/>
          <w:w w:val="115"/>
          <w:szCs w:val="24"/>
          <w:lang w:val="el-GR"/>
        </w:rPr>
        <w:t>Οι πληροφορίες δεν αποκαλύπτονται σε οντότητες του συστήματος (χρήστες, διεργασίες, συσκευές), εκτός εάν έχουν εξουσιοδοτηθεί να έχουν πρόσβαση στις πληροφορίες.</w:t>
      </w:r>
    </w:p>
    <w:p w14:paraId="17CB8942" w14:textId="6AC74157" w:rsidR="00072870" w:rsidRPr="00876C32" w:rsidRDefault="00072870">
      <w:pPr>
        <w:pStyle w:val="a3"/>
        <w:rPr>
          <w:rFonts w:ascii="Times New Roman" w:hAnsi="Times New Roman" w:cs="Times New Roman"/>
          <w:szCs w:val="40"/>
          <w:lang w:val="el-GR"/>
        </w:rPr>
      </w:pPr>
    </w:p>
    <w:p w14:paraId="765D79F9" w14:textId="77777777" w:rsidR="00072870" w:rsidRPr="00876C32" w:rsidRDefault="00072870">
      <w:pPr>
        <w:pStyle w:val="a3"/>
        <w:spacing w:before="82"/>
        <w:rPr>
          <w:rFonts w:ascii="Times New Roman" w:hAnsi="Times New Roman" w:cs="Times New Roman"/>
          <w:szCs w:val="40"/>
          <w:lang w:val="el-GR"/>
        </w:rPr>
      </w:pPr>
    </w:p>
    <w:p w14:paraId="7B1D2CDB" w14:textId="77777777" w:rsidR="00072870" w:rsidRPr="00876C32" w:rsidRDefault="00000000">
      <w:pPr>
        <w:spacing w:line="387" w:lineRule="exact"/>
        <w:ind w:left="3967"/>
        <w:rPr>
          <w:rFonts w:ascii="Times New Roman" w:hAnsi="Times New Roman" w:cs="Times New Roman"/>
          <w:sz w:val="36"/>
          <w:szCs w:val="24"/>
          <w:lang w:val="el-GR"/>
        </w:rPr>
      </w:pPr>
      <w:r w:rsidRPr="00876C32">
        <w:rPr>
          <w:rFonts w:ascii="Times New Roman" w:hAnsi="Times New Roman" w:cs="Times New Roman"/>
          <w:noProof/>
          <w:sz w:val="36"/>
          <w:szCs w:val="24"/>
        </w:rPr>
        <mc:AlternateContent>
          <mc:Choice Requires="wpg">
            <w:drawing>
              <wp:anchor distT="0" distB="0" distL="0" distR="0" simplePos="0" relativeHeight="251255296" behindDoc="0" locked="0" layoutInCell="1" allowOverlap="1" wp14:anchorId="33037FFE" wp14:editId="28520852">
                <wp:simplePos x="0" y="0"/>
                <wp:positionH relativeFrom="page">
                  <wp:posOffset>411073</wp:posOffset>
                </wp:positionH>
                <wp:positionV relativeFrom="paragraph">
                  <wp:posOffset>-170264</wp:posOffset>
                </wp:positionV>
                <wp:extent cx="1928495" cy="771525"/>
                <wp:effectExtent l="0" t="0" r="0" b="0"/>
                <wp:wrapNone/>
                <wp:docPr id="512" name="Group 512"/>
                <wp:cNvGraphicFramePr/>
                <a:graphic xmlns:a="http://schemas.openxmlformats.org/drawingml/2006/main">
                  <a:graphicData uri="http://schemas.microsoft.com/office/word/2010/wordprocessingGroup">
                    <wpg:wgp>
                      <wpg:cNvGrpSpPr/>
                      <wpg:grpSpPr>
                        <a:xfrm>
                          <a:off x="0" y="0"/>
                          <a:ext cx="1928495" cy="771525"/>
                          <a:chOff x="0" y="0"/>
                          <a:chExt cx="1928495" cy="771525"/>
                        </a:xfrm>
                      </wpg:grpSpPr>
                      <wps:wsp>
                        <wps:cNvPr id="513" name="Graphic 513"/>
                        <wps:cNvSpPr/>
                        <wps:spPr>
                          <a:xfrm>
                            <a:off x="0" y="0"/>
                            <a:ext cx="1928495" cy="771525"/>
                          </a:xfrm>
                          <a:custGeom>
                            <a:avLst/>
                            <a:gdLst/>
                            <a:ahLst/>
                            <a:cxnLst/>
                            <a:rect l="l" t="t" r="r" b="b"/>
                            <a:pathLst>
                              <a:path w="1928495" h="771525">
                                <a:moveTo>
                                  <a:pt x="1799361" y="0"/>
                                </a:moveTo>
                                <a:lnTo>
                                  <a:pt x="128549" y="0"/>
                                </a:lnTo>
                                <a:lnTo>
                                  <a:pt x="78513" y="10100"/>
                                </a:lnTo>
                                <a:lnTo>
                                  <a:pt x="37652" y="37655"/>
                                </a:lnTo>
                                <a:lnTo>
                                  <a:pt x="10102" y="78545"/>
                                </a:lnTo>
                                <a:lnTo>
                                  <a:pt x="0" y="128650"/>
                                </a:lnTo>
                                <a:lnTo>
                                  <a:pt x="0" y="642747"/>
                                </a:lnTo>
                                <a:lnTo>
                                  <a:pt x="10102" y="692798"/>
                                </a:lnTo>
                                <a:lnTo>
                                  <a:pt x="37652" y="733694"/>
                                </a:lnTo>
                                <a:lnTo>
                                  <a:pt x="78513" y="761279"/>
                                </a:lnTo>
                                <a:lnTo>
                                  <a:pt x="128549" y="771398"/>
                                </a:lnTo>
                                <a:lnTo>
                                  <a:pt x="1799361" y="771398"/>
                                </a:lnTo>
                                <a:lnTo>
                                  <a:pt x="1849393" y="761279"/>
                                </a:lnTo>
                                <a:lnTo>
                                  <a:pt x="1890245" y="733694"/>
                                </a:lnTo>
                                <a:lnTo>
                                  <a:pt x="1917786" y="692798"/>
                                </a:lnTo>
                                <a:lnTo>
                                  <a:pt x="1927885" y="642747"/>
                                </a:lnTo>
                                <a:lnTo>
                                  <a:pt x="1927885" y="128650"/>
                                </a:lnTo>
                                <a:lnTo>
                                  <a:pt x="1917786" y="78545"/>
                                </a:lnTo>
                                <a:lnTo>
                                  <a:pt x="1890245" y="37655"/>
                                </a:lnTo>
                                <a:lnTo>
                                  <a:pt x="1849393" y="10100"/>
                                </a:lnTo>
                                <a:lnTo>
                                  <a:pt x="1799361" y="0"/>
                                </a:lnTo>
                                <a:close/>
                              </a:path>
                            </a:pathLst>
                          </a:custGeom>
                          <a:solidFill>
                            <a:srgbClr val="AA7CE6"/>
                          </a:solidFill>
                        </wps:spPr>
                        <wps:bodyPr wrap="square" lIns="0" tIns="0" rIns="0" bIns="0" rtlCol="0">
                          <a:prstTxWarp prst="textNoShape">
                            <a:avLst/>
                          </a:prstTxWarp>
                        </wps:bodyPr>
                      </wps:wsp>
                      <wps:wsp>
                        <wps:cNvPr id="514" name="Textbox 514"/>
                        <wps:cNvSpPr txBox="1"/>
                        <wps:spPr>
                          <a:xfrm>
                            <a:off x="0" y="0"/>
                            <a:ext cx="1928495" cy="771525"/>
                          </a:xfrm>
                          <a:prstGeom prst="rect">
                            <a:avLst/>
                          </a:prstGeom>
                        </wps:spPr>
                        <wps:txbx>
                          <w:txbxContent>
                            <w:p w14:paraId="67FA4817" w14:textId="77777777" w:rsidR="00072870" w:rsidRPr="00876C32" w:rsidRDefault="00000000">
                              <w:pPr>
                                <w:spacing w:before="402"/>
                                <w:ind w:left="203"/>
                                <w:rPr>
                                  <w:sz w:val="40"/>
                                  <w:szCs w:val="24"/>
                                </w:rPr>
                              </w:pPr>
                              <w:proofErr w:type="spellStart"/>
                              <w:r w:rsidRPr="00876C32">
                                <w:rPr>
                                  <w:color w:val="FFFFFF"/>
                                  <w:spacing w:val="-2"/>
                                  <w:w w:val="110"/>
                                  <w:sz w:val="24"/>
                                  <w:szCs w:val="24"/>
                                </w:rPr>
                                <w:t>Ολοκληρώνω</w:t>
                              </w:r>
                              <w:proofErr w:type="spellEnd"/>
                            </w:p>
                          </w:txbxContent>
                        </wps:txbx>
                        <wps:bodyPr wrap="square" lIns="0" tIns="0" rIns="0" bIns="0" rtlCol="0"/>
                      </wps:wsp>
                    </wpg:wgp>
                  </a:graphicData>
                </a:graphic>
              </wp:anchor>
            </w:drawing>
          </mc:Choice>
          <mc:Fallback>
            <w:pict>
              <v:group w14:anchorId="33037FFE" id="Group 512" o:spid="_x0000_s1120" style="position:absolute;left:0;text-align:left;margin-left:32.35pt;margin-top:-13.4pt;width:151.85pt;height:60.75pt;z-index:251255296;mso-wrap-distance-left:0;mso-wrap-distance-right:0;mso-position-horizontal-relative:page" coordsize="19284,77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">
                <v:shape id="Graphic 513" o:spid="_x0000_s1121" style="position:absolute;width:19284;height:7715;visibility:visible;mso-wrap-style:square;v-text-anchor:top" coordsize="1928495,771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" path="m1799361,l128549,,78513,10100,37652,37655,10102,78545,,128650,,642747r10102,50051l37652,733694r40861,27585l128549,771398r1670812,l1849393,761279r40852,-27585l1917786,692798r10099,-50051l1927885,128650,1917786,78545,1890245,37655,1849393,10100,1799361,xe" fillcolor="#aa7ce6" stroked="f">
                  <v:path arrowok="t"/>
                </v:shape>
                <v:shape id="Textbox 514" o:spid="_x0000_s1122" type="#_x0000_t202" style="position:absolute;width:19284;height:7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" filled="f" stroked="f">
                  <v:textbox inset="0,0,0,0">
                    <w:txbxContent>
                      <w:p w14:paraId="67FA4817" w14:textId="77777777" w:rsidR="00072870" w:rsidRPr="00876C32" w:rsidRDefault="00000000">
                        <w:pPr>
                          <w:spacing w:before="402"/>
                          <w:ind w:left="203"/>
                          <w:rPr>
                            <w:sz w:val="40"/>
                            <w:szCs w:val="24"/>
                          </w:rPr>
                        </w:pPr>
                        <w:proofErr w:type="spellStart"/>
                        <w:r w:rsidRPr="00876C32">
                          <w:rPr>
                            <w:color w:val="FFFFFF"/>
                            <w:spacing w:val="-2"/>
                            <w:w w:val="110"/>
                            <w:sz w:val="24"/>
                            <w:szCs w:val="24"/>
                          </w:rPr>
                          <w:t>Ολοκληρώνω</w:t>
                        </w:r>
                        <w:proofErr w:type="spellEnd"/>
                      </w:p>
                    </w:txbxContent>
                  </v:textbox>
                </v:shape>
                <w10:wrap anchorx="page"/>
              </v:group>
            </w:pict>
          </mc:Fallback>
        </mc:AlternateContent>
      </w:r>
      <w:r w:rsidRPr="00876C32">
        <w:rPr>
          <w:rFonts w:ascii="Times New Roman" w:hAnsi="Times New Roman" w:cs="Times New Roman"/>
          <w:color w:val="FFFFFF"/>
          <w:w w:val="115"/>
          <w:szCs w:val="24"/>
          <w:lang w:val="el-GR"/>
        </w:rPr>
        <w:t xml:space="preserve">Η ιδιότητα σύμφωνα με την οποία μια οντότητα δεν έχει τροποποιηθεί σε </w:t>
      </w:r>
      <w:r w:rsidRPr="00876C32">
        <w:rPr>
          <w:rFonts w:ascii="Times New Roman" w:hAnsi="Times New Roman" w:cs="Times New Roman"/>
          <w:color w:val="FFFFFF"/>
          <w:spacing w:val="-5"/>
          <w:w w:val="115"/>
          <w:szCs w:val="24"/>
          <w:lang w:val="el-GR"/>
        </w:rPr>
        <w:t>μια</w:t>
      </w:r>
    </w:p>
    <w:p w14:paraId="294EC0E0" w14:textId="77777777" w:rsidR="00072870" w:rsidRPr="00876C32" w:rsidRDefault="00000000">
      <w:pPr>
        <w:spacing w:line="387" w:lineRule="exact"/>
        <w:ind w:left="3967"/>
        <w:rPr>
          <w:rFonts w:ascii="Times New Roman" w:hAnsi="Times New Roman" w:cs="Times New Roman"/>
          <w:color w:val="FFFFFF"/>
          <w:spacing w:val="-2"/>
          <w:w w:val="115"/>
          <w:szCs w:val="24"/>
          <w:lang w:val="el-GR"/>
        </w:rPr>
      </w:pPr>
      <w:r w:rsidRPr="00876C32">
        <w:rPr>
          <w:rFonts w:ascii="Times New Roman" w:hAnsi="Times New Roman" w:cs="Times New Roman"/>
          <w:color w:val="FFFFFF"/>
          <w:w w:val="115"/>
          <w:szCs w:val="24"/>
          <w:lang w:val="el-GR"/>
        </w:rPr>
        <w:t xml:space="preserve">ανεξουσιοδότητο </w:t>
      </w:r>
      <w:r w:rsidRPr="00876C32">
        <w:rPr>
          <w:rFonts w:ascii="Times New Roman" w:hAnsi="Times New Roman" w:cs="Times New Roman"/>
          <w:color w:val="FFFFFF"/>
          <w:spacing w:val="-2"/>
          <w:w w:val="115"/>
          <w:szCs w:val="24"/>
          <w:lang w:val="el-GR"/>
        </w:rPr>
        <w:t>τρόπο.</w:t>
      </w:r>
    </w:p>
    <w:p w14:paraId="67CEFC3D" w14:textId="77777777" w:rsidR="00876C32" w:rsidRPr="00876C32" w:rsidRDefault="00876C32">
      <w:pPr>
        <w:spacing w:line="387" w:lineRule="exact"/>
        <w:ind w:left="3967"/>
        <w:rPr>
          <w:rFonts w:ascii="Times New Roman" w:hAnsi="Times New Roman" w:cs="Times New Roman"/>
          <w:sz w:val="36"/>
          <w:szCs w:val="24"/>
          <w:lang w:val="el-GR"/>
        </w:rPr>
      </w:pPr>
    </w:p>
    <w:p w14:paraId="4D4A19D5" w14:textId="77777777" w:rsidR="00072870" w:rsidRPr="00876C32" w:rsidRDefault="00000000">
      <w:pPr>
        <w:spacing w:before="323"/>
        <w:ind w:left="1329"/>
        <w:rPr>
          <w:rFonts w:ascii="Times New Roman" w:hAnsi="Times New Roman" w:cs="Times New Roman"/>
          <w:sz w:val="32"/>
          <w:szCs w:val="24"/>
          <w:lang w:val="el-GR"/>
        </w:rPr>
      </w:pPr>
      <w:r w:rsidRPr="00876C32">
        <w:rPr>
          <w:rFonts w:ascii="Times New Roman" w:hAnsi="Times New Roman" w:cs="Times New Roman"/>
          <w:sz w:val="15"/>
          <w:szCs w:val="24"/>
          <w:lang w:val="el-GR"/>
        </w:rPr>
        <w:br w:type="column"/>
      </w:r>
      <w:r w:rsidRPr="00876C32">
        <w:rPr>
          <w:rFonts w:ascii="Times New Roman" w:hAnsi="Times New Roman" w:cs="Times New Roman"/>
          <w:spacing w:val="-2"/>
          <w:w w:val="120"/>
          <w:sz w:val="20"/>
          <w:szCs w:val="28"/>
        </w:rPr>
        <w:t>CRYPTO</w:t>
      </w:r>
    </w:p>
    <w:p w14:paraId="2ECDCCA8" w14:textId="77777777" w:rsidR="00072870" w:rsidRPr="00876C32" w:rsidRDefault="00072870">
      <w:pPr>
        <w:pStyle w:val="a3"/>
        <w:rPr>
          <w:rFonts w:ascii="Times New Roman" w:hAnsi="Times New Roman" w:cs="Times New Roman"/>
          <w:sz w:val="32"/>
          <w:szCs w:val="40"/>
          <w:lang w:val="el-GR"/>
        </w:rPr>
      </w:pPr>
    </w:p>
    <w:p w14:paraId="28311F6D" w14:textId="77777777" w:rsidR="00072870" w:rsidRPr="00876C32" w:rsidRDefault="00072870">
      <w:pPr>
        <w:pStyle w:val="a3"/>
        <w:spacing w:before="281"/>
        <w:rPr>
          <w:rFonts w:ascii="Times New Roman" w:hAnsi="Times New Roman" w:cs="Times New Roman"/>
          <w:sz w:val="32"/>
          <w:szCs w:val="40"/>
          <w:lang w:val="el-GR"/>
        </w:rPr>
      </w:pPr>
    </w:p>
    <w:p w14:paraId="7F8F5CA1" w14:textId="77777777" w:rsidR="00072870" w:rsidRPr="00876C32" w:rsidRDefault="00000000">
      <w:pPr>
        <w:spacing w:before="1" w:line="235" w:lineRule="auto"/>
        <w:ind w:left="1329"/>
        <w:rPr>
          <w:rFonts w:ascii="Times New Roman" w:hAnsi="Times New Roman" w:cs="Times New Roman"/>
          <w:sz w:val="36"/>
          <w:szCs w:val="28"/>
          <w:lang w:val="el-GR"/>
        </w:rPr>
      </w:pPr>
      <w:r w:rsidRPr="00876C32">
        <w:rPr>
          <w:rFonts w:ascii="Times New Roman" w:hAnsi="Times New Roman" w:cs="Times New Roman"/>
          <w:spacing w:val="-2"/>
          <w:w w:val="120"/>
          <w:sz w:val="20"/>
          <w:szCs w:val="28"/>
          <w:lang w:val="el-GR"/>
        </w:rPr>
        <w:t>ΔΙΚΑΊΩΜΑ ΕΛΈΓΧΟΥ ΠΡΌΣΒΑΣΗΣ</w:t>
      </w:r>
    </w:p>
    <w:p w14:paraId="39E189FE" w14:textId="77777777" w:rsidR="00072870" w:rsidRPr="00876C32" w:rsidRDefault="00072870">
      <w:pPr>
        <w:spacing w:line="235" w:lineRule="auto"/>
        <w:rPr>
          <w:rFonts w:ascii="Times New Roman" w:hAnsi="Times New Roman" w:cs="Times New Roman"/>
          <w:sz w:val="32"/>
          <w:szCs w:val="24"/>
          <w:lang w:val="el-GR"/>
        </w:rPr>
        <w:sectPr w:rsidR="00072870" w:rsidRPr="00876C32">
          <w:type w:val="continuous"/>
          <w:pgSz w:w="19200" w:h="10800" w:orient="landscape"/>
          <w:pgMar w:top="0" w:right="0" w:bottom="0" w:left="0" w:header="708" w:footer="708" w:gutter="0"/>
          <w:cols w:num="2" w:space="708" w:equalWidth="0">
            <w:col w:w="15991" w:space="40"/>
            <w:col w:w="3169" w:space="0"/>
          </w:cols>
        </w:sectPr>
      </w:pPr>
    </w:p>
    <w:p w14:paraId="1C77B8B5" w14:textId="77777777" w:rsidR="00072870" w:rsidRPr="00876C32" w:rsidRDefault="00072870">
      <w:pPr>
        <w:pStyle w:val="a3"/>
        <w:rPr>
          <w:rFonts w:ascii="Times New Roman" w:hAnsi="Times New Roman" w:cs="Times New Roman"/>
          <w:sz w:val="22"/>
          <w:szCs w:val="40"/>
          <w:lang w:val="el-GR"/>
        </w:rPr>
      </w:pPr>
    </w:p>
    <w:p w14:paraId="37F5ACA7" w14:textId="77777777" w:rsidR="00072870" w:rsidRPr="00876C32" w:rsidRDefault="00072870">
      <w:pPr>
        <w:pStyle w:val="a3"/>
        <w:rPr>
          <w:rFonts w:ascii="Times New Roman" w:hAnsi="Times New Roman" w:cs="Times New Roman"/>
          <w:sz w:val="22"/>
          <w:szCs w:val="40"/>
          <w:lang w:val="el-GR"/>
        </w:rPr>
      </w:pPr>
    </w:p>
    <w:p w14:paraId="66ED65A5" w14:textId="77777777" w:rsidR="00072870" w:rsidRPr="00876C32" w:rsidRDefault="00072870">
      <w:pPr>
        <w:pStyle w:val="a3"/>
        <w:rPr>
          <w:rFonts w:ascii="Times New Roman" w:hAnsi="Times New Roman" w:cs="Times New Roman"/>
          <w:sz w:val="22"/>
          <w:szCs w:val="40"/>
          <w:lang w:val="el-GR"/>
        </w:rPr>
      </w:pPr>
    </w:p>
    <w:p w14:paraId="3C61691F" w14:textId="77777777" w:rsidR="00072870" w:rsidRPr="00876C32" w:rsidRDefault="00072870">
      <w:pPr>
        <w:pStyle w:val="a3"/>
        <w:spacing w:before="59"/>
        <w:rPr>
          <w:rFonts w:ascii="Times New Roman" w:hAnsi="Times New Roman" w:cs="Times New Roman"/>
          <w:sz w:val="22"/>
          <w:szCs w:val="40"/>
          <w:lang w:val="el-GR"/>
        </w:rPr>
      </w:pPr>
    </w:p>
    <w:p w14:paraId="000A9F9C" w14:textId="77777777" w:rsidR="00072870" w:rsidRPr="00876C32" w:rsidRDefault="00072870">
      <w:pPr>
        <w:pStyle w:val="a3"/>
        <w:rPr>
          <w:rFonts w:ascii="Times New Roman" w:hAnsi="Times New Roman" w:cs="Times New Roman"/>
          <w:sz w:val="22"/>
          <w:szCs w:val="40"/>
          <w:lang w:val="el-GR"/>
        </w:rPr>
        <w:sectPr w:rsidR="00072870" w:rsidRPr="00876C32">
          <w:type w:val="continuous"/>
          <w:pgSz w:w="19200" w:h="10800" w:orient="landscape"/>
          <w:pgMar w:top="0" w:right="0" w:bottom="0" w:left="0" w:header="708" w:footer="708" w:gutter="0"/>
          <w:cols w:space="708"/>
        </w:sectPr>
      </w:pPr>
    </w:p>
    <w:p w14:paraId="3299D2E1" w14:textId="77777777" w:rsidR="00072870" w:rsidRPr="00876C32" w:rsidRDefault="00000000">
      <w:pPr>
        <w:spacing w:before="117"/>
        <w:ind w:left="3967"/>
        <w:jc w:val="both"/>
        <w:rPr>
          <w:rFonts w:ascii="Times New Roman" w:hAnsi="Times New Roman" w:cs="Times New Roman"/>
          <w:color w:val="FFFFFF"/>
          <w:spacing w:val="-2"/>
          <w:w w:val="120"/>
          <w:szCs w:val="24"/>
          <w:lang w:val="el-GR"/>
        </w:rPr>
      </w:pPr>
      <w:r w:rsidRPr="00876C32">
        <w:rPr>
          <w:rFonts w:ascii="Times New Roman" w:hAnsi="Times New Roman" w:cs="Times New Roman"/>
          <w:noProof/>
          <w:sz w:val="36"/>
          <w:szCs w:val="24"/>
        </w:rPr>
        <mc:AlternateContent>
          <mc:Choice Requires="wpg">
            <w:drawing>
              <wp:anchor distT="0" distB="0" distL="0" distR="0" simplePos="0" relativeHeight="251257344" behindDoc="0" locked="0" layoutInCell="1" allowOverlap="1" wp14:anchorId="6E15EB7B" wp14:editId="59F7C8A4">
                <wp:simplePos x="0" y="0"/>
                <wp:positionH relativeFrom="page">
                  <wp:posOffset>411073</wp:posOffset>
                </wp:positionH>
                <wp:positionV relativeFrom="paragraph">
                  <wp:posOffset>-204783</wp:posOffset>
                </wp:positionV>
                <wp:extent cx="1928495" cy="771525"/>
                <wp:effectExtent l="0" t="0" r="0" b="0"/>
                <wp:wrapNone/>
                <wp:docPr id="515" name="Group 515"/>
                <wp:cNvGraphicFramePr/>
                <a:graphic xmlns:a="http://schemas.openxmlformats.org/drawingml/2006/main">
                  <a:graphicData uri="http://schemas.microsoft.com/office/word/2010/wordprocessingGroup">
                    <wpg:wgp>
                      <wpg:cNvGrpSpPr/>
                      <wpg:grpSpPr>
                        <a:xfrm>
                          <a:off x="0" y="0"/>
                          <a:ext cx="1928495" cy="771525"/>
                          <a:chOff x="0" y="0"/>
                          <a:chExt cx="1928495" cy="771525"/>
                        </a:xfrm>
                      </wpg:grpSpPr>
                      <wps:wsp>
                        <wps:cNvPr id="516" name="Graphic 516"/>
                        <wps:cNvSpPr/>
                        <wps:spPr>
                          <a:xfrm>
                            <a:off x="0" y="0"/>
                            <a:ext cx="1928495" cy="771525"/>
                          </a:xfrm>
                          <a:custGeom>
                            <a:avLst/>
                            <a:gdLst/>
                            <a:ahLst/>
                            <a:cxnLst/>
                            <a:rect l="l" t="t" r="r" b="b"/>
                            <a:pathLst>
                              <a:path w="1928495" h="771525">
                                <a:moveTo>
                                  <a:pt x="1799361" y="0"/>
                                </a:moveTo>
                                <a:lnTo>
                                  <a:pt x="128549" y="0"/>
                                </a:lnTo>
                                <a:lnTo>
                                  <a:pt x="78513" y="10098"/>
                                </a:lnTo>
                                <a:lnTo>
                                  <a:pt x="37652" y="37639"/>
                                </a:lnTo>
                                <a:lnTo>
                                  <a:pt x="10102" y="78491"/>
                                </a:lnTo>
                                <a:lnTo>
                                  <a:pt x="0" y="128524"/>
                                </a:lnTo>
                                <a:lnTo>
                                  <a:pt x="0" y="642746"/>
                                </a:lnTo>
                                <a:lnTo>
                                  <a:pt x="10102" y="692779"/>
                                </a:lnTo>
                                <a:lnTo>
                                  <a:pt x="37652" y="733631"/>
                                </a:lnTo>
                                <a:lnTo>
                                  <a:pt x="78513" y="761172"/>
                                </a:lnTo>
                                <a:lnTo>
                                  <a:pt x="128549" y="771270"/>
                                </a:lnTo>
                                <a:lnTo>
                                  <a:pt x="1799361" y="771270"/>
                                </a:lnTo>
                                <a:lnTo>
                                  <a:pt x="1849393" y="761172"/>
                                </a:lnTo>
                                <a:lnTo>
                                  <a:pt x="1890245" y="733631"/>
                                </a:lnTo>
                                <a:lnTo>
                                  <a:pt x="1917786" y="692779"/>
                                </a:lnTo>
                                <a:lnTo>
                                  <a:pt x="1927885" y="642746"/>
                                </a:lnTo>
                                <a:lnTo>
                                  <a:pt x="1927885" y="128524"/>
                                </a:lnTo>
                                <a:lnTo>
                                  <a:pt x="1917786" y="78491"/>
                                </a:lnTo>
                                <a:lnTo>
                                  <a:pt x="1890245" y="37639"/>
                                </a:lnTo>
                                <a:lnTo>
                                  <a:pt x="1849393" y="10098"/>
                                </a:lnTo>
                                <a:lnTo>
                                  <a:pt x="1799361" y="0"/>
                                </a:lnTo>
                                <a:close/>
                              </a:path>
                            </a:pathLst>
                          </a:custGeom>
                          <a:solidFill>
                            <a:srgbClr val="EB6EC9"/>
                          </a:solidFill>
                        </wps:spPr>
                        <wps:bodyPr wrap="square" lIns="0" tIns="0" rIns="0" bIns="0" rtlCol="0">
                          <a:prstTxWarp prst="textNoShape">
                            <a:avLst/>
                          </a:prstTxWarp>
                        </wps:bodyPr>
                      </wps:wsp>
                      <wps:wsp>
                        <wps:cNvPr id="517" name="Textbox 517"/>
                        <wps:cNvSpPr txBox="1"/>
                        <wps:spPr>
                          <a:xfrm>
                            <a:off x="0" y="0"/>
                            <a:ext cx="1928495" cy="771525"/>
                          </a:xfrm>
                          <a:prstGeom prst="rect">
                            <a:avLst/>
                          </a:prstGeom>
                        </wps:spPr>
                        <wps:txbx>
                          <w:txbxContent>
                            <w:p w14:paraId="7F768260" w14:textId="77777777" w:rsidR="00072870" w:rsidRPr="00876C32" w:rsidRDefault="00000000">
                              <w:pPr>
                                <w:spacing w:before="402"/>
                                <w:ind w:left="203"/>
                                <w:rPr>
                                  <w:sz w:val="40"/>
                                  <w:szCs w:val="24"/>
                                </w:rPr>
                              </w:pPr>
                              <w:proofErr w:type="spellStart"/>
                              <w:r w:rsidRPr="00876C32">
                                <w:rPr>
                                  <w:color w:val="FFFFFF"/>
                                  <w:spacing w:val="-2"/>
                                  <w:w w:val="110"/>
                                  <w:sz w:val="24"/>
                                  <w:szCs w:val="24"/>
                                </w:rPr>
                                <w:t>Δι</w:t>
                              </w:r>
                              <w:proofErr w:type="spellEnd"/>
                              <w:r w:rsidRPr="00876C32">
                                <w:rPr>
                                  <w:color w:val="FFFFFF"/>
                                  <w:spacing w:val="-2"/>
                                  <w:w w:val="110"/>
                                  <w:sz w:val="24"/>
                                  <w:szCs w:val="24"/>
                                </w:rPr>
                                <w:t>αθεσιμότητα</w:t>
                              </w:r>
                            </w:p>
                          </w:txbxContent>
                        </wps:txbx>
                        <wps:bodyPr wrap="square" lIns="0" tIns="0" rIns="0" bIns="0" rtlCol="0"/>
                      </wps:wsp>
                    </wpg:wgp>
                  </a:graphicData>
                </a:graphic>
              </wp:anchor>
            </w:drawing>
          </mc:Choice>
          <mc:Fallback>
            <w:pict>
              <v:group w14:anchorId="6E15EB7B" id="Group 515" o:spid="_x0000_s1123" style="position:absolute;left:0;text-align:left;margin-left:32.35pt;margin-top:-16.1pt;width:151.85pt;height:60.75pt;z-index:251257344;mso-wrap-distance-left:0;mso-wrap-distance-right:0;mso-position-horizontal-relative:page" coordsize="19284,77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">
                <v:shape id="Graphic 516" o:spid="_x0000_s1124" style="position:absolute;width:19284;height:7715;visibility:visible;mso-wrap-style:square;v-text-anchor:top" coordsize="1928495,771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" path="m1799361,l128549,,78513,10098,37652,37639,10102,78491,,128524,,642746r10102,50033l37652,733631r40861,27541l128549,771270r1670812,l1849393,761172r40852,-27541l1917786,692779r10099,-50033l1927885,128524,1917786,78491,1890245,37639,1849393,10098,1799361,xe" fillcolor="#eb6ec9" stroked="f">
                  <v:path arrowok="t"/>
                </v:shape>
                <v:shape id="Textbox 517" o:spid="_x0000_s1125" type="#_x0000_t202" style="position:absolute;width:19284;height:7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" filled="f" stroked="f">
                  <v:textbox inset="0,0,0,0">
                    <w:txbxContent>
                      <w:p w14:paraId="7F768260" w14:textId="77777777" w:rsidR="00072870" w:rsidRPr="00876C32" w:rsidRDefault="00000000">
                        <w:pPr>
                          <w:spacing w:before="402"/>
                          <w:ind w:left="203"/>
                          <w:rPr>
                            <w:sz w:val="40"/>
                            <w:szCs w:val="24"/>
                          </w:rPr>
                        </w:pPr>
                        <w:proofErr w:type="spellStart"/>
                        <w:r w:rsidRPr="00876C32">
                          <w:rPr>
                            <w:color w:val="FFFFFF"/>
                            <w:spacing w:val="-2"/>
                            <w:w w:val="110"/>
                            <w:sz w:val="24"/>
                            <w:szCs w:val="24"/>
                          </w:rPr>
                          <w:t>Δι</w:t>
                        </w:r>
                        <w:proofErr w:type="spellEnd"/>
                        <w:r w:rsidRPr="00876C32">
                          <w:rPr>
                            <w:color w:val="FFFFFF"/>
                            <w:spacing w:val="-2"/>
                            <w:w w:val="110"/>
                            <w:sz w:val="24"/>
                            <w:szCs w:val="24"/>
                          </w:rPr>
                          <w:t>αθεσιμότητα</w:t>
                        </w:r>
                      </w:p>
                    </w:txbxContent>
                  </v:textbox>
                </v:shape>
                <w10:wrap anchorx="page"/>
              </v:group>
            </w:pict>
          </mc:Fallback>
        </mc:AlternateContent>
      </w:r>
      <w:r w:rsidRPr="00876C32">
        <w:rPr>
          <w:rFonts w:ascii="Times New Roman" w:hAnsi="Times New Roman" w:cs="Times New Roman"/>
          <w:color w:val="FFFFFF"/>
          <w:w w:val="120"/>
          <w:szCs w:val="24"/>
          <w:lang w:val="el-GR"/>
        </w:rPr>
        <w:t xml:space="preserve">Να είναι </w:t>
      </w:r>
      <w:proofErr w:type="spellStart"/>
      <w:r w:rsidRPr="00876C32">
        <w:rPr>
          <w:rFonts w:ascii="Times New Roman" w:hAnsi="Times New Roman" w:cs="Times New Roman"/>
          <w:color w:val="FFFFFF"/>
          <w:w w:val="120"/>
          <w:szCs w:val="24"/>
          <w:lang w:val="el-GR"/>
        </w:rPr>
        <w:t>προσβάσιμα</w:t>
      </w:r>
      <w:proofErr w:type="spellEnd"/>
      <w:r w:rsidRPr="00876C32">
        <w:rPr>
          <w:rFonts w:ascii="Times New Roman" w:hAnsi="Times New Roman" w:cs="Times New Roman"/>
          <w:color w:val="FFFFFF"/>
          <w:w w:val="120"/>
          <w:szCs w:val="24"/>
          <w:lang w:val="el-GR"/>
        </w:rPr>
        <w:t xml:space="preserve"> και χρησιμοποιήσιμα κατόπιν αιτήματος από εξουσιοδοτημένη </w:t>
      </w:r>
      <w:r w:rsidRPr="00876C32">
        <w:rPr>
          <w:rFonts w:ascii="Times New Roman" w:hAnsi="Times New Roman" w:cs="Times New Roman"/>
          <w:color w:val="FFFFFF"/>
          <w:spacing w:val="-2"/>
          <w:w w:val="120"/>
          <w:szCs w:val="24"/>
          <w:lang w:val="el-GR"/>
        </w:rPr>
        <w:t>οντότητα</w:t>
      </w:r>
      <w:r w:rsidRPr="00876C32">
        <w:rPr>
          <w:rFonts w:ascii="Times New Roman" w:hAnsi="Times New Roman" w:cs="Times New Roman"/>
          <w:color w:val="FFFFFF"/>
          <w:w w:val="120"/>
          <w:szCs w:val="24"/>
          <w:lang w:val="el-GR"/>
        </w:rPr>
        <w:t xml:space="preserve"> χρήστη</w:t>
      </w:r>
      <w:r w:rsidRPr="00876C32">
        <w:rPr>
          <w:rFonts w:ascii="Times New Roman" w:hAnsi="Times New Roman" w:cs="Times New Roman"/>
          <w:color w:val="FFFFFF"/>
          <w:spacing w:val="-2"/>
          <w:w w:val="120"/>
          <w:szCs w:val="24"/>
          <w:lang w:val="el-GR"/>
        </w:rPr>
        <w:t>.</w:t>
      </w:r>
    </w:p>
    <w:p w14:paraId="0C2B49B8" w14:textId="77777777" w:rsidR="00876C32" w:rsidRPr="00876C32" w:rsidRDefault="00876C32">
      <w:pPr>
        <w:spacing w:before="117"/>
        <w:ind w:left="3967"/>
        <w:jc w:val="both"/>
        <w:rPr>
          <w:rFonts w:ascii="Times New Roman" w:hAnsi="Times New Roman" w:cs="Times New Roman"/>
          <w:sz w:val="36"/>
          <w:szCs w:val="24"/>
          <w:lang w:val="el-GR"/>
        </w:rPr>
      </w:pPr>
    </w:p>
    <w:p w14:paraId="523BC5D9" w14:textId="77777777" w:rsidR="00072870" w:rsidRPr="00876C32" w:rsidRDefault="00072870">
      <w:pPr>
        <w:pStyle w:val="a3"/>
        <w:rPr>
          <w:rFonts w:ascii="Times New Roman" w:hAnsi="Times New Roman" w:cs="Times New Roman"/>
          <w:szCs w:val="40"/>
          <w:lang w:val="el-GR"/>
        </w:rPr>
      </w:pPr>
    </w:p>
    <w:p w14:paraId="5A220194" w14:textId="48411AC1" w:rsidR="00072870" w:rsidRPr="00876C32" w:rsidRDefault="002B690D">
      <w:pPr>
        <w:pStyle w:val="a3"/>
        <w:spacing w:before="284"/>
        <w:rPr>
          <w:rFonts w:ascii="Times New Roman" w:hAnsi="Times New Roman" w:cs="Times New Roman"/>
          <w:szCs w:val="40"/>
          <w:lang w:val="el-GR"/>
        </w:rPr>
      </w:pPr>
      <w:r w:rsidRPr="00876C32">
        <w:rPr>
          <w:rFonts w:ascii="Times New Roman" w:hAnsi="Times New Roman" w:cs="Times New Roman"/>
          <w:noProof/>
          <w:szCs w:val="24"/>
        </w:rPr>
        <mc:AlternateContent>
          <mc:Choice Requires="wpg">
            <w:drawing>
              <wp:anchor distT="0" distB="0" distL="0" distR="0" simplePos="0" relativeHeight="251260416" behindDoc="0" locked="0" layoutInCell="1" allowOverlap="1" wp14:anchorId="11D91844" wp14:editId="19E56991">
                <wp:simplePos x="0" y="0"/>
                <wp:positionH relativeFrom="page">
                  <wp:posOffset>388140</wp:posOffset>
                </wp:positionH>
                <wp:positionV relativeFrom="paragraph">
                  <wp:posOffset>311536</wp:posOffset>
                </wp:positionV>
                <wp:extent cx="1979930" cy="883285"/>
                <wp:effectExtent l="0" t="0" r="0" b="0"/>
                <wp:wrapNone/>
                <wp:docPr id="518" name="Group 518"/>
                <wp:cNvGraphicFramePr/>
                <a:graphic xmlns:a="http://schemas.openxmlformats.org/drawingml/2006/main">
                  <a:graphicData uri="http://schemas.microsoft.com/office/word/2010/wordprocessingGroup">
                    <wpg:wgp>
                      <wpg:cNvGrpSpPr/>
                      <wpg:grpSpPr>
                        <a:xfrm>
                          <a:off x="0" y="0"/>
                          <a:ext cx="1979930" cy="883285"/>
                          <a:chOff x="0" y="0"/>
                          <a:chExt cx="1980253" cy="883668"/>
                        </a:xfrm>
                      </wpg:grpSpPr>
                      <wps:wsp>
                        <wps:cNvPr id="519" name="Graphic 519"/>
                        <wps:cNvSpPr/>
                        <wps:spPr>
                          <a:xfrm>
                            <a:off x="0" y="0"/>
                            <a:ext cx="1928495" cy="771525"/>
                          </a:xfrm>
                          <a:custGeom>
                            <a:avLst/>
                            <a:gdLst/>
                            <a:ahLst/>
                            <a:cxnLst/>
                            <a:rect l="l" t="t" r="r" b="b"/>
                            <a:pathLst>
                              <a:path w="1928495" h="771525">
                                <a:moveTo>
                                  <a:pt x="1799361" y="0"/>
                                </a:moveTo>
                                <a:lnTo>
                                  <a:pt x="128549" y="0"/>
                                </a:lnTo>
                                <a:lnTo>
                                  <a:pt x="78513" y="10098"/>
                                </a:lnTo>
                                <a:lnTo>
                                  <a:pt x="37652" y="37639"/>
                                </a:lnTo>
                                <a:lnTo>
                                  <a:pt x="10102" y="78491"/>
                                </a:lnTo>
                                <a:lnTo>
                                  <a:pt x="0" y="128524"/>
                                </a:lnTo>
                                <a:lnTo>
                                  <a:pt x="0" y="642747"/>
                                </a:lnTo>
                                <a:lnTo>
                                  <a:pt x="10102" y="692779"/>
                                </a:lnTo>
                                <a:lnTo>
                                  <a:pt x="37652" y="733631"/>
                                </a:lnTo>
                                <a:lnTo>
                                  <a:pt x="78513" y="761172"/>
                                </a:lnTo>
                                <a:lnTo>
                                  <a:pt x="128549" y="771271"/>
                                </a:lnTo>
                                <a:lnTo>
                                  <a:pt x="1799361" y="771271"/>
                                </a:lnTo>
                                <a:lnTo>
                                  <a:pt x="1849393" y="761172"/>
                                </a:lnTo>
                                <a:lnTo>
                                  <a:pt x="1890245" y="733631"/>
                                </a:lnTo>
                                <a:lnTo>
                                  <a:pt x="1917786" y="692779"/>
                                </a:lnTo>
                                <a:lnTo>
                                  <a:pt x="1927885" y="642747"/>
                                </a:lnTo>
                                <a:lnTo>
                                  <a:pt x="1927885" y="128524"/>
                                </a:lnTo>
                                <a:lnTo>
                                  <a:pt x="1917786" y="78491"/>
                                </a:lnTo>
                                <a:lnTo>
                                  <a:pt x="1890245" y="37639"/>
                                </a:lnTo>
                                <a:lnTo>
                                  <a:pt x="1849393" y="10098"/>
                                </a:lnTo>
                                <a:lnTo>
                                  <a:pt x="1799361" y="0"/>
                                </a:lnTo>
                                <a:close/>
                              </a:path>
                            </a:pathLst>
                          </a:custGeom>
                          <a:solidFill>
                            <a:srgbClr val="EB7A6E"/>
                          </a:solidFill>
                        </wps:spPr>
                        <wps:bodyPr wrap="square" lIns="0" tIns="0" rIns="0" bIns="0" rtlCol="0">
                          <a:prstTxWarp prst="textNoShape">
                            <a:avLst/>
                          </a:prstTxWarp>
                        </wps:bodyPr>
                      </wps:wsp>
                      <wps:wsp>
                        <wps:cNvPr id="520" name="Textbox 520"/>
                        <wps:cNvSpPr txBox="1"/>
                        <wps:spPr>
                          <a:xfrm>
                            <a:off x="51758" y="112143"/>
                            <a:ext cx="1928495" cy="771525"/>
                          </a:xfrm>
                          <a:prstGeom prst="rect">
                            <a:avLst/>
                          </a:prstGeom>
                        </wps:spPr>
                        <wps:txbx>
                          <w:txbxContent>
                            <w:p w14:paraId="11C6DBF4" w14:textId="77777777" w:rsidR="00072870" w:rsidRDefault="00000000">
                              <w:pPr>
                                <w:spacing w:before="194" w:line="235" w:lineRule="auto"/>
                                <w:ind w:left="203" w:right="16"/>
                                <w:rPr>
                                  <w:sz w:val="36"/>
                                </w:rPr>
                              </w:pPr>
                              <w:proofErr w:type="spellStart"/>
                              <w:r w:rsidRPr="00876C32">
                                <w:rPr>
                                  <w:color w:val="FFFFFF"/>
                                  <w:spacing w:val="-4"/>
                                  <w:w w:val="115"/>
                                  <w:sz w:val="24"/>
                                  <w:szCs w:val="24"/>
                                </w:rPr>
                                <w:t>Μη</w:t>
                              </w:r>
                              <w:proofErr w:type="spellEnd"/>
                              <w:r w:rsidRPr="00876C32">
                                <w:rPr>
                                  <w:color w:val="FFFFFF"/>
                                  <w:spacing w:val="-4"/>
                                  <w:w w:val="115"/>
                                  <w:sz w:val="24"/>
                                  <w:szCs w:val="24"/>
                                </w:rPr>
                                <w:t>-</w:t>
                              </w:r>
                              <w:r w:rsidRPr="00876C32">
                                <w:rPr>
                                  <w:color w:val="FFFFFF"/>
                                  <w:spacing w:val="-2"/>
                                  <w:w w:val="115"/>
                                  <w:sz w:val="24"/>
                                  <w:szCs w:val="24"/>
                                </w:rPr>
                                <w:t>απ</w:t>
                              </w:r>
                              <w:proofErr w:type="spellStart"/>
                              <w:r w:rsidRPr="00876C32">
                                <w:rPr>
                                  <w:color w:val="FFFFFF"/>
                                  <w:spacing w:val="-2"/>
                                  <w:w w:val="115"/>
                                  <w:sz w:val="24"/>
                                  <w:szCs w:val="24"/>
                                </w:rPr>
                                <w:t>οκήρυξη</w:t>
                              </w:r>
                              <w:proofErr w:type="spellEnd"/>
                            </w:p>
                          </w:txbxContent>
                        </wps:txbx>
                        <wps:bodyPr wrap="square" lIns="0" tIns="0" rIns="0" bIns="0" rtlCol="0"/>
                      </wps:wsp>
                    </wpg:wgp>
                  </a:graphicData>
                </a:graphic>
                <wp14:sizeRelH relativeFrom="margin">
                  <wp14:pctWidth>0</wp14:pctWidth>
                </wp14:sizeRelH>
                <wp14:sizeRelV relativeFrom="margin">
                  <wp14:pctHeight>0</wp14:pctHeight>
                </wp14:sizeRelV>
              </wp:anchor>
            </w:drawing>
          </mc:Choice>
          <mc:Fallback>
            <w:pict>
              <v:group w14:anchorId="11D91844" id="Group 518" o:spid="_x0000_s1126" style="position:absolute;margin-left:30.55pt;margin-top:24.55pt;width:155.9pt;height:69.55pt;z-index:251260416;mso-wrap-distance-left:0;mso-wrap-distance-right:0;mso-position-horizontal-relative:page;mso-width-relative:margin;mso-height-relative:margin" coordsize="19802,88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">
                <v:shape id="Graphic 519" o:spid="_x0000_s1127" style="position:absolute;width:19284;height:7715;visibility:visible;mso-wrap-style:square;v-text-anchor:top" coordsize="1928495,771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" path="m1799361,l128549,,78513,10098,37652,37639,10102,78491,,128524,,642747r10102,50032l37652,733631r40861,27541l128549,771271r1670812,l1849393,761172r40852,-27541l1917786,692779r10099,-50032l1927885,128524,1917786,78491,1890245,37639,1849393,10098,1799361,xe" fillcolor="#eb7a6e" stroked="f">
                  <v:path arrowok="t"/>
                </v:shape>
                <v:shape id="Textbox 520" o:spid="_x0000_s1128" type="#_x0000_t202" style="position:absolute;left:517;top:1121;width:19285;height:7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" filled="f" stroked="f">
                  <v:textbox inset="0,0,0,0">
                    <w:txbxContent>
                      <w:p w14:paraId="11C6DBF4" w14:textId="77777777" w:rsidR="00072870" w:rsidRDefault="00000000">
                        <w:pPr>
                          <w:spacing w:before="194" w:line="235" w:lineRule="auto"/>
                          <w:ind w:left="203" w:right="16"/>
                          <w:rPr>
                            <w:sz w:val="36"/>
                          </w:rPr>
                        </w:pPr>
                        <w:proofErr w:type="spellStart"/>
                        <w:r w:rsidRPr="00876C32">
                          <w:rPr>
                            <w:color w:val="FFFFFF"/>
                            <w:spacing w:val="-4"/>
                            <w:w w:val="115"/>
                            <w:sz w:val="24"/>
                            <w:szCs w:val="24"/>
                          </w:rPr>
                          <w:t>Μη</w:t>
                        </w:r>
                        <w:proofErr w:type="spellEnd"/>
                        <w:r w:rsidRPr="00876C32">
                          <w:rPr>
                            <w:color w:val="FFFFFF"/>
                            <w:spacing w:val="-4"/>
                            <w:w w:val="115"/>
                            <w:sz w:val="24"/>
                            <w:szCs w:val="24"/>
                          </w:rPr>
                          <w:t>-</w:t>
                        </w:r>
                        <w:r w:rsidRPr="00876C32">
                          <w:rPr>
                            <w:color w:val="FFFFFF"/>
                            <w:spacing w:val="-2"/>
                            <w:w w:val="115"/>
                            <w:sz w:val="24"/>
                            <w:szCs w:val="24"/>
                          </w:rPr>
                          <w:t>απ</w:t>
                        </w:r>
                        <w:proofErr w:type="spellStart"/>
                        <w:r w:rsidRPr="00876C32">
                          <w:rPr>
                            <w:color w:val="FFFFFF"/>
                            <w:spacing w:val="-2"/>
                            <w:w w:val="115"/>
                            <w:sz w:val="24"/>
                            <w:szCs w:val="24"/>
                          </w:rPr>
                          <w:t>οκήρυξη</w:t>
                        </w:r>
                        <w:proofErr w:type="spellEnd"/>
                      </w:p>
                    </w:txbxContent>
                  </v:textbox>
                </v:shape>
                <w10:wrap anchorx="page"/>
              </v:group>
            </w:pict>
          </mc:Fallback>
        </mc:AlternateContent>
      </w:r>
    </w:p>
    <w:p w14:paraId="65A36C3F" w14:textId="03074079" w:rsidR="00072870" w:rsidRPr="00876C32" w:rsidRDefault="00000000">
      <w:pPr>
        <w:spacing w:line="235" w:lineRule="auto"/>
        <w:ind w:left="3967"/>
        <w:jc w:val="both"/>
        <w:rPr>
          <w:rFonts w:ascii="Times New Roman" w:hAnsi="Times New Roman" w:cs="Times New Roman"/>
          <w:color w:val="FFFFFF"/>
          <w:w w:val="110"/>
          <w:szCs w:val="24"/>
          <w:lang w:val="el-GR"/>
        </w:rPr>
      </w:pPr>
      <w:r w:rsidRPr="00876C32">
        <w:rPr>
          <w:rFonts w:ascii="Times New Roman" w:hAnsi="Times New Roman" w:cs="Times New Roman"/>
          <w:color w:val="FFFFFF"/>
          <w:w w:val="110"/>
          <w:szCs w:val="24"/>
          <w:lang w:val="el-GR"/>
        </w:rPr>
        <w:t>Διασφάλιση ότι ο αποστολέας της πληροφορίας διαθέτει απόδειξη της παράδοσης και ο παραλήπτης διαθέτει απόδειξη της ταυτότητας του αποστολέα, ώστε κανείς από τους δύο να μην μπορεί αργότερα  αρνηθεί επεξεργάστηκε την.</w:t>
      </w:r>
    </w:p>
    <w:p w14:paraId="388AC030" w14:textId="77777777" w:rsidR="00876C32" w:rsidRPr="00876C32" w:rsidRDefault="00876C32">
      <w:pPr>
        <w:spacing w:line="235" w:lineRule="auto"/>
        <w:ind w:left="3967"/>
        <w:jc w:val="both"/>
        <w:rPr>
          <w:rFonts w:ascii="Times New Roman" w:hAnsi="Times New Roman" w:cs="Times New Roman"/>
          <w:color w:val="FFFFFF"/>
          <w:w w:val="110"/>
          <w:szCs w:val="24"/>
          <w:lang w:val="el-GR"/>
        </w:rPr>
      </w:pPr>
    </w:p>
    <w:p w14:paraId="7C9E97E6" w14:textId="77777777" w:rsidR="00876C32" w:rsidRPr="00876C32" w:rsidRDefault="00876C32">
      <w:pPr>
        <w:spacing w:line="235" w:lineRule="auto"/>
        <w:ind w:left="3967"/>
        <w:jc w:val="both"/>
        <w:rPr>
          <w:rFonts w:ascii="Times New Roman" w:hAnsi="Times New Roman" w:cs="Times New Roman"/>
          <w:sz w:val="36"/>
          <w:szCs w:val="24"/>
          <w:lang w:val="el-GR"/>
        </w:rPr>
      </w:pPr>
    </w:p>
    <w:p w14:paraId="497C92CA" w14:textId="77777777" w:rsidR="00072870" w:rsidRPr="00876C32" w:rsidRDefault="00000000">
      <w:pPr>
        <w:spacing w:before="197"/>
        <w:ind w:left="1208"/>
        <w:rPr>
          <w:rFonts w:ascii="Times New Roman" w:hAnsi="Times New Roman" w:cs="Times New Roman"/>
          <w:sz w:val="32"/>
          <w:szCs w:val="24"/>
          <w:lang w:val="el-GR"/>
        </w:rPr>
      </w:pPr>
      <w:r w:rsidRPr="00876C32">
        <w:rPr>
          <w:rFonts w:ascii="Times New Roman" w:hAnsi="Times New Roman" w:cs="Times New Roman"/>
          <w:sz w:val="15"/>
          <w:szCs w:val="24"/>
          <w:lang w:val="el-GR"/>
        </w:rPr>
        <w:br w:type="column"/>
      </w:r>
      <w:r w:rsidRPr="00876C32">
        <w:rPr>
          <w:rFonts w:ascii="Times New Roman" w:hAnsi="Times New Roman" w:cs="Times New Roman"/>
          <w:spacing w:val="-2"/>
          <w:w w:val="115"/>
          <w:sz w:val="20"/>
          <w:szCs w:val="28"/>
        </w:rPr>
        <w:t>BCP</w:t>
      </w:r>
      <w:r w:rsidRPr="00876C32">
        <w:rPr>
          <w:rFonts w:ascii="Times New Roman" w:hAnsi="Times New Roman" w:cs="Times New Roman"/>
          <w:spacing w:val="-2"/>
          <w:w w:val="115"/>
          <w:sz w:val="20"/>
          <w:szCs w:val="28"/>
          <w:lang w:val="el-GR"/>
        </w:rPr>
        <w:t>/</w:t>
      </w:r>
      <w:r w:rsidRPr="00876C32">
        <w:rPr>
          <w:rFonts w:ascii="Times New Roman" w:hAnsi="Times New Roman" w:cs="Times New Roman"/>
          <w:spacing w:val="-2"/>
          <w:w w:val="115"/>
          <w:sz w:val="20"/>
          <w:szCs w:val="28"/>
        </w:rPr>
        <w:t>BRP</w:t>
      </w:r>
    </w:p>
    <w:p w14:paraId="4B182A6C" w14:textId="77777777" w:rsidR="00072870" w:rsidRPr="00876C32" w:rsidRDefault="00072870">
      <w:pPr>
        <w:pStyle w:val="a3"/>
        <w:rPr>
          <w:rFonts w:ascii="Times New Roman" w:hAnsi="Times New Roman" w:cs="Times New Roman"/>
          <w:sz w:val="32"/>
          <w:szCs w:val="40"/>
          <w:lang w:val="el-GR"/>
        </w:rPr>
      </w:pPr>
    </w:p>
    <w:p w14:paraId="79203F4E" w14:textId="77777777" w:rsidR="00072870" w:rsidRPr="00876C32" w:rsidRDefault="00072870">
      <w:pPr>
        <w:pStyle w:val="a3"/>
        <w:rPr>
          <w:rFonts w:ascii="Times New Roman" w:hAnsi="Times New Roman" w:cs="Times New Roman"/>
          <w:sz w:val="32"/>
          <w:szCs w:val="40"/>
          <w:lang w:val="el-GR"/>
        </w:rPr>
      </w:pPr>
    </w:p>
    <w:p w14:paraId="65299DE0" w14:textId="77777777" w:rsidR="00072870" w:rsidRPr="00876C32" w:rsidRDefault="00072870">
      <w:pPr>
        <w:pStyle w:val="a3"/>
        <w:spacing w:before="258"/>
        <w:rPr>
          <w:rFonts w:ascii="Times New Roman" w:hAnsi="Times New Roman" w:cs="Times New Roman"/>
          <w:sz w:val="32"/>
          <w:szCs w:val="40"/>
          <w:lang w:val="el-GR"/>
        </w:rPr>
      </w:pPr>
    </w:p>
    <w:p w14:paraId="089A9509" w14:textId="77777777" w:rsidR="00072870" w:rsidRPr="00876C32" w:rsidRDefault="00000000">
      <w:pPr>
        <w:ind w:left="1208"/>
        <w:rPr>
          <w:rFonts w:ascii="Times New Roman" w:hAnsi="Times New Roman" w:cs="Times New Roman"/>
          <w:sz w:val="36"/>
          <w:szCs w:val="28"/>
          <w:lang w:val="el-GR"/>
        </w:rPr>
      </w:pPr>
      <w:r w:rsidRPr="00876C32">
        <w:rPr>
          <w:rFonts w:ascii="Times New Roman" w:hAnsi="Times New Roman" w:cs="Times New Roman"/>
          <w:spacing w:val="-2"/>
          <w:w w:val="115"/>
          <w:sz w:val="20"/>
          <w:szCs w:val="28"/>
        </w:rPr>
        <w:t>D</w:t>
      </w:r>
      <w:r w:rsidRPr="00876C32">
        <w:rPr>
          <w:rFonts w:ascii="Times New Roman" w:hAnsi="Times New Roman" w:cs="Times New Roman"/>
          <w:spacing w:val="-2"/>
          <w:w w:val="115"/>
          <w:sz w:val="20"/>
          <w:szCs w:val="28"/>
          <w:lang w:val="el-GR"/>
        </w:rPr>
        <w:t>.</w:t>
      </w:r>
      <w:r w:rsidRPr="00876C32">
        <w:rPr>
          <w:rFonts w:ascii="Times New Roman" w:hAnsi="Times New Roman" w:cs="Times New Roman"/>
          <w:spacing w:val="-2"/>
          <w:w w:val="115"/>
          <w:sz w:val="20"/>
          <w:szCs w:val="28"/>
        </w:rPr>
        <w:t>SIGN</w:t>
      </w:r>
    </w:p>
    <w:p w14:paraId="2D543B02" w14:textId="77777777" w:rsidR="00072870" w:rsidRPr="00876C32" w:rsidRDefault="00072870">
      <w:pPr>
        <w:rPr>
          <w:rFonts w:ascii="Times New Roman" w:hAnsi="Times New Roman" w:cs="Times New Roman"/>
          <w:sz w:val="32"/>
          <w:szCs w:val="24"/>
          <w:lang w:val="el-GR"/>
        </w:rPr>
        <w:sectPr w:rsidR="00072870" w:rsidRPr="00876C32">
          <w:type w:val="continuous"/>
          <w:pgSz w:w="19200" w:h="10800" w:orient="landscape"/>
          <w:pgMar w:top="0" w:right="0" w:bottom="0" w:left="0" w:header="708" w:footer="708" w:gutter="0"/>
          <w:cols w:num="2" w:space="708" w:equalWidth="0">
            <w:col w:w="16113" w:space="40"/>
            <w:col w:w="3047" w:space="0"/>
          </w:cols>
        </w:sectPr>
      </w:pPr>
    </w:p>
    <w:p w14:paraId="1368932C" w14:textId="77777777" w:rsidR="00072870" w:rsidRPr="00876C32" w:rsidRDefault="00072870">
      <w:pPr>
        <w:pStyle w:val="a3"/>
        <w:rPr>
          <w:rFonts w:ascii="Times New Roman" w:hAnsi="Times New Roman" w:cs="Times New Roman"/>
          <w:sz w:val="22"/>
          <w:szCs w:val="40"/>
          <w:lang w:val="el-GR"/>
        </w:rPr>
      </w:pPr>
    </w:p>
    <w:p w14:paraId="2DE2B17D" w14:textId="77777777" w:rsidR="00072870" w:rsidRPr="00876C32" w:rsidRDefault="00072870">
      <w:pPr>
        <w:pStyle w:val="a3"/>
        <w:rPr>
          <w:rFonts w:ascii="Times New Roman" w:hAnsi="Times New Roman" w:cs="Times New Roman"/>
          <w:sz w:val="22"/>
          <w:szCs w:val="40"/>
          <w:lang w:val="el-GR"/>
        </w:rPr>
      </w:pPr>
    </w:p>
    <w:p w14:paraId="6CBFCC38" w14:textId="77777777" w:rsidR="00072870" w:rsidRPr="00876C32" w:rsidRDefault="00072870">
      <w:pPr>
        <w:pStyle w:val="a3"/>
        <w:spacing w:before="113"/>
        <w:rPr>
          <w:rFonts w:ascii="Times New Roman" w:hAnsi="Times New Roman" w:cs="Times New Roman"/>
          <w:sz w:val="22"/>
          <w:szCs w:val="40"/>
          <w:lang w:val="el-GR"/>
        </w:rPr>
      </w:pPr>
    </w:p>
    <w:p w14:paraId="150A68F2" w14:textId="77777777" w:rsidR="00072870" w:rsidRPr="00876C32" w:rsidRDefault="00072870">
      <w:pPr>
        <w:pStyle w:val="a3"/>
        <w:rPr>
          <w:rFonts w:ascii="Times New Roman" w:hAnsi="Times New Roman" w:cs="Times New Roman"/>
          <w:sz w:val="22"/>
          <w:szCs w:val="40"/>
          <w:lang w:val="el-GR"/>
        </w:rPr>
        <w:sectPr w:rsidR="00072870" w:rsidRPr="00876C32">
          <w:type w:val="continuous"/>
          <w:pgSz w:w="19200" w:h="10800" w:orient="landscape"/>
          <w:pgMar w:top="0" w:right="0" w:bottom="0" w:left="0" w:header="708" w:footer="708" w:gutter="0"/>
          <w:cols w:space="708"/>
        </w:sectPr>
      </w:pPr>
    </w:p>
    <w:p w14:paraId="4B68D545" w14:textId="77777777" w:rsidR="00072870" w:rsidRPr="00876C32" w:rsidRDefault="00000000">
      <w:pPr>
        <w:spacing w:before="123" w:line="235" w:lineRule="auto"/>
        <w:ind w:left="4030"/>
        <w:rPr>
          <w:rFonts w:ascii="Times New Roman" w:hAnsi="Times New Roman" w:cs="Times New Roman"/>
          <w:sz w:val="36"/>
          <w:szCs w:val="24"/>
          <w:lang w:val="el-GR"/>
        </w:rPr>
      </w:pPr>
      <w:r w:rsidRPr="00876C32">
        <w:rPr>
          <w:rFonts w:ascii="Times New Roman" w:hAnsi="Times New Roman" w:cs="Times New Roman"/>
          <w:noProof/>
          <w:sz w:val="36"/>
          <w:szCs w:val="24"/>
        </w:rPr>
        <mc:AlternateContent>
          <mc:Choice Requires="wpg">
            <w:drawing>
              <wp:anchor distT="0" distB="0" distL="0" distR="0" simplePos="0" relativeHeight="251262464" behindDoc="0" locked="0" layoutInCell="1" allowOverlap="1" wp14:anchorId="0E5F14BC" wp14:editId="70AB2664">
                <wp:simplePos x="0" y="0"/>
                <wp:positionH relativeFrom="page">
                  <wp:posOffset>411073</wp:posOffset>
                </wp:positionH>
                <wp:positionV relativeFrom="paragraph">
                  <wp:posOffset>-73386</wp:posOffset>
                </wp:positionV>
                <wp:extent cx="1928495" cy="771525"/>
                <wp:effectExtent l="0" t="0" r="0" b="0"/>
                <wp:wrapNone/>
                <wp:docPr id="521" name="Group 521"/>
                <wp:cNvGraphicFramePr/>
                <a:graphic xmlns:a="http://schemas.openxmlformats.org/drawingml/2006/main">
                  <a:graphicData uri="http://schemas.microsoft.com/office/word/2010/wordprocessingGroup">
                    <wpg:wgp>
                      <wpg:cNvGrpSpPr/>
                      <wpg:grpSpPr>
                        <a:xfrm>
                          <a:off x="0" y="0"/>
                          <a:ext cx="1928495" cy="771525"/>
                          <a:chOff x="0" y="0"/>
                          <a:chExt cx="1928495" cy="771525"/>
                        </a:xfrm>
                      </wpg:grpSpPr>
                      <wps:wsp>
                        <wps:cNvPr id="522" name="Graphic 522"/>
                        <wps:cNvSpPr/>
                        <wps:spPr>
                          <a:xfrm>
                            <a:off x="0" y="0"/>
                            <a:ext cx="1928495" cy="771525"/>
                          </a:xfrm>
                          <a:custGeom>
                            <a:avLst/>
                            <a:gdLst/>
                            <a:ahLst/>
                            <a:cxnLst/>
                            <a:rect l="l" t="t" r="r" b="b"/>
                            <a:pathLst>
                              <a:path w="1928495" h="771525">
                                <a:moveTo>
                                  <a:pt x="1799361" y="0"/>
                                </a:moveTo>
                                <a:lnTo>
                                  <a:pt x="128549" y="0"/>
                                </a:lnTo>
                                <a:lnTo>
                                  <a:pt x="78513" y="10102"/>
                                </a:lnTo>
                                <a:lnTo>
                                  <a:pt x="37652" y="37652"/>
                                </a:lnTo>
                                <a:lnTo>
                                  <a:pt x="10102" y="78513"/>
                                </a:lnTo>
                                <a:lnTo>
                                  <a:pt x="0" y="128549"/>
                                </a:lnTo>
                                <a:lnTo>
                                  <a:pt x="0" y="642746"/>
                                </a:lnTo>
                                <a:lnTo>
                                  <a:pt x="10102" y="692790"/>
                                </a:lnTo>
                                <a:lnTo>
                                  <a:pt x="37652" y="733655"/>
                                </a:lnTo>
                                <a:lnTo>
                                  <a:pt x="78513" y="761206"/>
                                </a:lnTo>
                                <a:lnTo>
                                  <a:pt x="128549" y="771309"/>
                                </a:lnTo>
                                <a:lnTo>
                                  <a:pt x="1799361" y="771309"/>
                                </a:lnTo>
                                <a:lnTo>
                                  <a:pt x="1849393" y="761206"/>
                                </a:lnTo>
                                <a:lnTo>
                                  <a:pt x="1890245" y="733655"/>
                                </a:lnTo>
                                <a:lnTo>
                                  <a:pt x="1917786" y="692790"/>
                                </a:lnTo>
                                <a:lnTo>
                                  <a:pt x="1927885" y="642746"/>
                                </a:lnTo>
                                <a:lnTo>
                                  <a:pt x="1927885" y="128549"/>
                                </a:lnTo>
                                <a:lnTo>
                                  <a:pt x="1917786" y="78513"/>
                                </a:lnTo>
                                <a:lnTo>
                                  <a:pt x="1890245" y="37652"/>
                                </a:lnTo>
                                <a:lnTo>
                                  <a:pt x="1849393" y="10102"/>
                                </a:lnTo>
                                <a:lnTo>
                                  <a:pt x="1799361" y="0"/>
                                </a:lnTo>
                                <a:close/>
                              </a:path>
                            </a:pathLst>
                          </a:custGeom>
                          <a:solidFill>
                            <a:srgbClr val="BE8A00"/>
                          </a:solidFill>
                        </wps:spPr>
                        <wps:bodyPr wrap="square" lIns="0" tIns="0" rIns="0" bIns="0" rtlCol="0">
                          <a:prstTxWarp prst="textNoShape">
                            <a:avLst/>
                          </a:prstTxWarp>
                        </wps:bodyPr>
                      </wps:wsp>
                      <wps:wsp>
                        <wps:cNvPr id="523" name="Textbox 523"/>
                        <wps:cNvSpPr txBox="1"/>
                        <wps:spPr>
                          <a:xfrm>
                            <a:off x="0" y="0"/>
                            <a:ext cx="1928495" cy="771525"/>
                          </a:xfrm>
                          <a:prstGeom prst="rect">
                            <a:avLst/>
                          </a:prstGeom>
                        </wps:spPr>
                        <wps:txbx>
                          <w:txbxContent>
                            <w:p w14:paraId="77419329" w14:textId="77777777" w:rsidR="00072870" w:rsidRPr="00876C32" w:rsidRDefault="00000000">
                              <w:pPr>
                                <w:spacing w:before="403"/>
                                <w:ind w:left="203"/>
                                <w:rPr>
                                  <w:sz w:val="40"/>
                                  <w:szCs w:val="24"/>
                                </w:rPr>
                              </w:pPr>
                              <w:r w:rsidRPr="00876C32">
                                <w:rPr>
                                  <w:color w:val="FFFFFF"/>
                                  <w:spacing w:val="-2"/>
                                  <w:w w:val="115"/>
                                  <w:sz w:val="24"/>
                                  <w:szCs w:val="24"/>
                                </w:rPr>
                                <w:t>Τα</w:t>
                              </w:r>
                              <w:proofErr w:type="spellStart"/>
                              <w:r w:rsidRPr="00876C32">
                                <w:rPr>
                                  <w:color w:val="FFFFFF"/>
                                  <w:spacing w:val="-2"/>
                                  <w:w w:val="115"/>
                                  <w:sz w:val="24"/>
                                  <w:szCs w:val="24"/>
                                </w:rPr>
                                <w:t>υτο</w:t>
                              </w:r>
                              <w:proofErr w:type="spellEnd"/>
                              <w:r w:rsidRPr="00876C32">
                                <w:rPr>
                                  <w:color w:val="FFFFFF"/>
                                  <w:spacing w:val="-2"/>
                                  <w:w w:val="115"/>
                                  <w:sz w:val="24"/>
                                  <w:szCs w:val="24"/>
                                </w:rPr>
                                <w:t xml:space="preserve">ποίηση </w:t>
                              </w:r>
                              <w:proofErr w:type="spellStart"/>
                              <w:r w:rsidRPr="00876C32">
                                <w:rPr>
                                  <w:color w:val="FFFFFF"/>
                                  <w:spacing w:val="-2"/>
                                  <w:w w:val="115"/>
                                  <w:sz w:val="24"/>
                                  <w:szCs w:val="24"/>
                                </w:rPr>
                                <w:t>χρήστη</w:t>
                              </w:r>
                              <w:proofErr w:type="spellEnd"/>
                            </w:p>
                          </w:txbxContent>
                        </wps:txbx>
                        <wps:bodyPr wrap="square" lIns="0" tIns="0" rIns="0" bIns="0" rtlCol="0"/>
                      </wps:wsp>
                    </wpg:wgp>
                  </a:graphicData>
                </a:graphic>
              </wp:anchor>
            </w:drawing>
          </mc:Choice>
          <mc:Fallback>
            <w:pict>
              <v:group w14:anchorId="0E5F14BC" id="Group 521" o:spid="_x0000_s1129" style="position:absolute;left:0;text-align:left;margin-left:32.35pt;margin-top:-5.8pt;width:151.85pt;height:60.75pt;z-index:251262464;mso-wrap-distance-left:0;mso-wrap-distance-right:0;mso-position-horizontal-relative:page" coordsize="19284,77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">
                <v:shape id="Graphic 522" o:spid="_x0000_s1130" style="position:absolute;width:19284;height:7715;visibility:visible;mso-wrap-style:square;v-text-anchor:top" coordsize="1928495,771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" path="m1799361,l128549,,78513,10102,37652,37652,10102,78513,,128549,,642746r10102,50044l37652,733655r40861,27551l128549,771309r1670812,l1849393,761206r40852,-27551l1917786,692790r10099,-50044l1927885,128549,1917786,78513,1890245,37652,1849393,10102,1799361,xe" fillcolor="#be8a00" stroked="f">
                  <v:path arrowok="t"/>
                </v:shape>
                <v:shape id="Textbox 523" o:spid="_x0000_s1131" type="#_x0000_t202" style="position:absolute;width:19284;height:7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" filled="f" stroked="f">
                  <v:textbox inset="0,0,0,0">
                    <w:txbxContent>
                      <w:p w14:paraId="77419329" w14:textId="77777777" w:rsidR="00072870" w:rsidRPr="00876C32" w:rsidRDefault="00000000">
                        <w:pPr>
                          <w:spacing w:before="403"/>
                          <w:ind w:left="203"/>
                          <w:rPr>
                            <w:sz w:val="40"/>
                            <w:szCs w:val="24"/>
                          </w:rPr>
                        </w:pPr>
                        <w:r w:rsidRPr="00876C32">
                          <w:rPr>
                            <w:color w:val="FFFFFF"/>
                            <w:spacing w:val="-2"/>
                            <w:w w:val="115"/>
                            <w:sz w:val="24"/>
                            <w:szCs w:val="24"/>
                          </w:rPr>
                          <w:t>Τα</w:t>
                        </w:r>
                        <w:proofErr w:type="spellStart"/>
                        <w:r w:rsidRPr="00876C32">
                          <w:rPr>
                            <w:color w:val="FFFFFF"/>
                            <w:spacing w:val="-2"/>
                            <w:w w:val="115"/>
                            <w:sz w:val="24"/>
                            <w:szCs w:val="24"/>
                          </w:rPr>
                          <w:t>υτο</w:t>
                        </w:r>
                        <w:proofErr w:type="spellEnd"/>
                        <w:r w:rsidRPr="00876C32">
                          <w:rPr>
                            <w:color w:val="FFFFFF"/>
                            <w:spacing w:val="-2"/>
                            <w:w w:val="115"/>
                            <w:sz w:val="24"/>
                            <w:szCs w:val="24"/>
                          </w:rPr>
                          <w:t xml:space="preserve">ποίηση </w:t>
                        </w:r>
                        <w:proofErr w:type="spellStart"/>
                        <w:r w:rsidRPr="00876C32">
                          <w:rPr>
                            <w:color w:val="FFFFFF"/>
                            <w:spacing w:val="-2"/>
                            <w:w w:val="115"/>
                            <w:sz w:val="24"/>
                            <w:szCs w:val="24"/>
                          </w:rPr>
                          <w:t>χρήστη</w:t>
                        </w:r>
                        <w:proofErr w:type="spellEnd"/>
                      </w:p>
                    </w:txbxContent>
                  </v:textbox>
                </v:shape>
                <w10:wrap anchorx="page"/>
              </v:group>
            </w:pict>
          </mc:Fallback>
        </mc:AlternateContent>
      </w:r>
      <w:r w:rsidRPr="00876C32">
        <w:rPr>
          <w:rFonts w:ascii="Times New Roman" w:hAnsi="Times New Roman" w:cs="Times New Roman"/>
          <w:color w:val="FFFFFF"/>
          <w:w w:val="115"/>
          <w:szCs w:val="24"/>
          <w:lang w:val="el-GR"/>
        </w:rPr>
        <w:t>Επαλήθευση της ταυτότητας ή άλλων χαρακτηριστικών που διεκδικεί ή υποθέτει μια οντότητα (χρήστης, διεργασία ή συσκευή) ή επαλήθευση της πηγής της ολοκλήρωσης των .</w:t>
      </w:r>
    </w:p>
    <w:p w14:paraId="64A9048C" w14:textId="77777777" w:rsidR="00876C32" w:rsidRPr="00876C32" w:rsidRDefault="00876C32">
      <w:pPr>
        <w:spacing w:before="330"/>
        <w:ind w:left="1740"/>
        <w:rPr>
          <w:rFonts w:ascii="Times New Roman" w:hAnsi="Times New Roman" w:cs="Times New Roman"/>
          <w:sz w:val="15"/>
          <w:szCs w:val="24"/>
          <w:lang w:val="el-GR"/>
        </w:rPr>
      </w:pPr>
    </w:p>
    <w:p w14:paraId="0FCA8B3D" w14:textId="6AE1B664" w:rsidR="00072870" w:rsidRPr="002B690D" w:rsidRDefault="002B690D" w:rsidP="002B690D">
      <w:pPr>
        <w:spacing w:before="330"/>
        <w:ind w:left="1740"/>
        <w:rPr>
          <w:rFonts w:ascii="Times New Roman" w:hAnsi="Times New Roman" w:cs="Times New Roman"/>
          <w:sz w:val="20"/>
          <w:szCs w:val="36"/>
          <w:lang w:val="el-GR"/>
        </w:rPr>
      </w:pPr>
      <w:r>
        <w:rPr>
          <w:rFonts w:ascii="Times New Roman" w:hAnsi="Times New Roman" w:cs="Times New Roman"/>
          <w:sz w:val="20"/>
          <w:szCs w:val="36"/>
          <w:lang w:val="el-GR"/>
        </w:rPr>
        <w:t>ΚΩΔΙΚΟΣ ΠΡΟΣΒΑΣΗΣ</w:t>
      </w:r>
    </w:p>
    <w:p w14:paraId="684C6E76" w14:textId="77777777" w:rsidR="00072870" w:rsidRPr="00015101" w:rsidRDefault="00072870">
      <w:pPr>
        <w:rPr>
          <w:rFonts w:ascii="Times New Roman" w:hAnsi="Times New Roman" w:cs="Times New Roman"/>
          <w:sz w:val="28"/>
          <w:lang w:val="el-GR"/>
        </w:rPr>
        <w:sectPr w:rsidR="00072870" w:rsidRPr="00015101">
          <w:type w:val="continuous"/>
          <w:pgSz w:w="19200" w:h="10800" w:orient="landscape"/>
          <w:pgMar w:top="0" w:right="0" w:bottom="0" w:left="0" w:header="708" w:footer="708" w:gutter="0"/>
          <w:cols w:num="2" w:space="708" w:equalWidth="0">
            <w:col w:w="15580" w:space="40"/>
            <w:col w:w="3580" w:space="0"/>
          </w:cols>
        </w:sectPr>
      </w:pPr>
    </w:p>
    <w:p w14:paraId="573693C3" w14:textId="77777777" w:rsidR="00072870" w:rsidRPr="00015101" w:rsidRDefault="00000000">
      <w:pPr>
        <w:pStyle w:val="3"/>
        <w:spacing w:before="51"/>
        <w:ind w:left="749"/>
        <w:rPr>
          <w:rFonts w:ascii="Times New Roman" w:hAnsi="Times New Roman" w:cs="Times New Roman"/>
          <w:lang w:val="el-GR"/>
        </w:rPr>
      </w:pPr>
      <w:r w:rsidRPr="00015101">
        <w:rPr>
          <w:rFonts w:ascii="Times New Roman" w:hAnsi="Times New Roman" w:cs="Times New Roman"/>
          <w:noProof/>
        </w:rPr>
        <w:lastRenderedPageBreak/>
        <w:drawing>
          <wp:anchor distT="0" distB="0" distL="0" distR="0" simplePos="0" relativeHeight="251263488" behindDoc="0" locked="0" layoutInCell="1" allowOverlap="1" wp14:anchorId="70ECD013" wp14:editId="47F74B95">
            <wp:simplePos x="0" y="0"/>
            <wp:positionH relativeFrom="page">
              <wp:posOffset>8122157</wp:posOffset>
            </wp:positionH>
            <wp:positionV relativeFrom="paragraph">
              <wp:posOffset>472376</wp:posOffset>
            </wp:positionV>
            <wp:extent cx="3598290" cy="5071872"/>
            <wp:effectExtent l="0" t="0" r="0" b="0"/>
            <wp:wrapNone/>
            <wp:docPr id="524" name="Image 524"/>
            <wp:cNvGraphicFramePr/>
            <a:graphic xmlns:a="http://schemas.openxmlformats.org/drawingml/2006/main">
              <a:graphicData uri="http://schemas.openxmlformats.org/drawingml/2006/picture">
                <pic:pic xmlns:pic="http://schemas.openxmlformats.org/drawingml/2006/picture">
                  <pic:nvPicPr>
                    <pic:cNvPr id="524" name="Image 524"/>
                    <pic:cNvPicPr/>
                  </pic:nvPicPr>
                  <pic:blipFill>
                    <a:blip r:embed="rId205" cstate="print"/>
                    <a:stretch>
                      <a:fillRect/>
                    </a:stretch>
                  </pic:blipFill>
                  <pic:spPr>
                    <a:xfrm>
                      <a:off x="0" y="0"/>
                      <a:ext cx="3598290" cy="5071872"/>
                    </a:xfrm>
                    <a:prstGeom prst="rect">
                      <a:avLst/>
                    </a:prstGeom>
                  </pic:spPr>
                </pic:pic>
              </a:graphicData>
            </a:graphic>
          </wp:anchor>
        </w:drawing>
      </w:r>
      <w:bookmarkStart w:id="56" w:name="Diapositive_55"/>
      <w:bookmarkEnd w:id="56"/>
      <w:r w:rsidRPr="00015101">
        <w:rPr>
          <w:rFonts w:ascii="Times New Roman" w:hAnsi="Times New Roman" w:cs="Times New Roman"/>
          <w:sz w:val="45"/>
          <w:lang w:val="el-GR"/>
        </w:rPr>
        <w:t xml:space="preserve">Λειτουργικές </w:t>
      </w:r>
      <w:r w:rsidRPr="00015101">
        <w:rPr>
          <w:rFonts w:ascii="Times New Roman" w:hAnsi="Times New Roman" w:cs="Times New Roman"/>
          <w:spacing w:val="-2"/>
          <w:sz w:val="45"/>
          <w:lang w:val="el-GR"/>
        </w:rPr>
        <w:t>περιοχές</w:t>
      </w:r>
    </w:p>
    <w:p w14:paraId="63CF7315" w14:textId="77777777" w:rsidR="00072870" w:rsidRPr="00015101" w:rsidRDefault="00000000">
      <w:pPr>
        <w:spacing w:before="26"/>
        <w:ind w:left="749"/>
        <w:rPr>
          <w:rFonts w:ascii="Times New Roman" w:hAnsi="Times New Roman" w:cs="Times New Roman"/>
          <w:sz w:val="28"/>
          <w:lang w:val="el-GR"/>
        </w:rPr>
      </w:pPr>
      <w:r w:rsidRPr="00015101">
        <w:rPr>
          <w:rFonts w:ascii="Times New Roman" w:hAnsi="Times New Roman" w:cs="Times New Roman"/>
          <w:sz w:val="17"/>
          <w:lang w:val="el-GR"/>
        </w:rPr>
        <w:t>(</w:t>
      </w:r>
      <w:r w:rsidRPr="00015101">
        <w:rPr>
          <w:rFonts w:ascii="Times New Roman" w:hAnsi="Times New Roman" w:cs="Times New Roman"/>
          <w:spacing w:val="-2"/>
          <w:sz w:val="17"/>
          <w:lang w:val="el-GR"/>
        </w:rPr>
        <w:t>Ταξινόμηση</w:t>
      </w:r>
      <w:r w:rsidRPr="00015101">
        <w:rPr>
          <w:rFonts w:ascii="Times New Roman" w:hAnsi="Times New Roman" w:cs="Times New Roman"/>
          <w:sz w:val="17"/>
          <w:lang w:val="el-GR"/>
        </w:rPr>
        <w:t xml:space="preserve"> </w:t>
      </w:r>
      <w:r w:rsidRPr="00015101">
        <w:rPr>
          <w:rFonts w:ascii="Times New Roman" w:hAnsi="Times New Roman" w:cs="Times New Roman"/>
          <w:sz w:val="17"/>
        </w:rPr>
        <w:t>CYBERSECPRO</w:t>
      </w:r>
      <w:r w:rsidRPr="00015101">
        <w:rPr>
          <w:rFonts w:ascii="Times New Roman" w:hAnsi="Times New Roman" w:cs="Times New Roman"/>
          <w:spacing w:val="-2"/>
          <w:sz w:val="17"/>
          <w:lang w:val="el-GR"/>
        </w:rPr>
        <w:t>)</w:t>
      </w:r>
    </w:p>
    <w:p w14:paraId="287EE544" w14:textId="77777777" w:rsidR="00072870" w:rsidRPr="00015101" w:rsidRDefault="00072870">
      <w:pPr>
        <w:pStyle w:val="a3"/>
        <w:rPr>
          <w:rFonts w:ascii="Times New Roman" w:hAnsi="Times New Roman" w:cs="Times New Roman"/>
          <w:sz w:val="20"/>
          <w:lang w:val="el-GR"/>
        </w:rPr>
      </w:pPr>
    </w:p>
    <w:p w14:paraId="272E261D" w14:textId="77777777" w:rsidR="00072870" w:rsidRPr="00015101" w:rsidRDefault="00072870">
      <w:pPr>
        <w:pStyle w:val="a3"/>
        <w:rPr>
          <w:rFonts w:ascii="Times New Roman" w:hAnsi="Times New Roman" w:cs="Times New Roman"/>
          <w:sz w:val="20"/>
          <w:lang w:val="el-GR"/>
        </w:rPr>
      </w:pPr>
    </w:p>
    <w:p w14:paraId="3078FA28" w14:textId="77777777" w:rsidR="00072870" w:rsidRPr="00015101" w:rsidRDefault="00000000">
      <w:pPr>
        <w:pStyle w:val="a3"/>
        <w:spacing w:before="4"/>
        <w:rPr>
          <w:rFonts w:ascii="Times New Roman" w:hAnsi="Times New Roman" w:cs="Times New Roman"/>
          <w:sz w:val="20"/>
          <w:lang w:val="el-GR"/>
        </w:rPr>
      </w:pPr>
      <w:r w:rsidRPr="00015101">
        <w:rPr>
          <w:rFonts w:ascii="Times New Roman" w:hAnsi="Times New Roman" w:cs="Times New Roman"/>
          <w:noProof/>
          <w:sz w:val="20"/>
        </w:rPr>
        <mc:AlternateContent>
          <mc:Choice Requires="wpg">
            <w:drawing>
              <wp:anchor distT="0" distB="0" distL="0" distR="0" simplePos="0" relativeHeight="252247552" behindDoc="1" locked="0" layoutInCell="1" allowOverlap="1" wp14:anchorId="751B7582" wp14:editId="053E1B70">
                <wp:simplePos x="0" y="0"/>
                <wp:positionH relativeFrom="page">
                  <wp:posOffset>891222</wp:posOffset>
                </wp:positionH>
                <wp:positionV relativeFrom="paragraph">
                  <wp:posOffset>164183</wp:posOffset>
                </wp:positionV>
                <wp:extent cx="6059170" cy="5272405"/>
                <wp:effectExtent l="0" t="0" r="0" b="0"/>
                <wp:wrapTopAndBottom/>
                <wp:docPr id="525" name="Group 525"/>
                <wp:cNvGraphicFramePr/>
                <a:graphic xmlns:a="http://schemas.openxmlformats.org/drawingml/2006/main">
                  <a:graphicData uri="http://schemas.microsoft.com/office/word/2010/wordprocessingGroup">
                    <wpg:wgp>
                      <wpg:cNvGrpSpPr/>
                      <wpg:grpSpPr>
                        <a:xfrm>
                          <a:off x="0" y="0"/>
                          <a:ext cx="6059170" cy="5272405"/>
                          <a:chOff x="7937" y="7937"/>
                          <a:chExt cx="6043295" cy="5256530"/>
                        </a:xfrm>
                      </wpg:grpSpPr>
                      <wps:wsp>
                        <wps:cNvPr id="526" name="Graphic 526"/>
                        <wps:cNvSpPr/>
                        <wps:spPr>
                          <a:xfrm>
                            <a:off x="175577" y="553529"/>
                            <a:ext cx="5723255" cy="4558665"/>
                          </a:xfrm>
                          <a:custGeom>
                            <a:avLst/>
                            <a:gdLst/>
                            <a:ahLst/>
                            <a:cxnLst/>
                            <a:rect l="l" t="t" r="r" b="b"/>
                            <a:pathLst>
                              <a:path w="5723255" h="4558665">
                                <a:moveTo>
                                  <a:pt x="0" y="4558538"/>
                                </a:moveTo>
                                <a:lnTo>
                                  <a:pt x="5723001" y="4558538"/>
                                </a:lnTo>
                                <a:lnTo>
                                  <a:pt x="5723001" y="0"/>
                                </a:lnTo>
                                <a:lnTo>
                                  <a:pt x="0" y="0"/>
                                </a:lnTo>
                                <a:lnTo>
                                  <a:pt x="0" y="4558538"/>
                                </a:lnTo>
                                <a:close/>
                              </a:path>
                            </a:pathLst>
                          </a:custGeom>
                          <a:ln w="15875">
                            <a:solidFill>
                              <a:srgbClr val="C52EE0"/>
                            </a:solidFill>
                            <a:prstDash val="solid"/>
                          </a:ln>
                        </wps:spPr>
                        <wps:bodyPr wrap="square" lIns="0" tIns="0" rIns="0" bIns="0" rtlCol="0">
                          <a:prstTxWarp prst="textNoShape">
                            <a:avLst/>
                          </a:prstTxWarp>
                        </wps:bodyPr>
                      </wps:wsp>
                      <wps:wsp>
                        <wps:cNvPr id="527" name="Graphic 527"/>
                        <wps:cNvSpPr/>
                        <wps:spPr>
                          <a:xfrm>
                            <a:off x="338861" y="2555532"/>
                            <a:ext cx="5387975" cy="1188085"/>
                          </a:xfrm>
                          <a:custGeom>
                            <a:avLst/>
                            <a:gdLst/>
                            <a:ahLst/>
                            <a:cxnLst/>
                            <a:rect l="l" t="t" r="r" b="b"/>
                            <a:pathLst>
                              <a:path w="5387975" h="1188085">
                                <a:moveTo>
                                  <a:pt x="5387975" y="0"/>
                                </a:moveTo>
                                <a:lnTo>
                                  <a:pt x="0" y="0"/>
                                </a:lnTo>
                                <a:lnTo>
                                  <a:pt x="0" y="1187526"/>
                                </a:lnTo>
                                <a:lnTo>
                                  <a:pt x="5387975" y="1187526"/>
                                </a:lnTo>
                                <a:lnTo>
                                  <a:pt x="5387975" y="0"/>
                                </a:lnTo>
                                <a:close/>
                              </a:path>
                            </a:pathLst>
                          </a:custGeom>
                          <a:solidFill>
                            <a:srgbClr val="E7E6E6"/>
                          </a:solidFill>
                        </wps:spPr>
                        <wps:bodyPr wrap="square" lIns="0" tIns="0" rIns="0" bIns="0" rtlCol="0">
                          <a:prstTxWarp prst="textNoShape">
                            <a:avLst/>
                          </a:prstTxWarp>
                        </wps:bodyPr>
                      </wps:wsp>
                      <wps:wsp>
                        <wps:cNvPr id="528" name="Graphic 528"/>
                        <wps:cNvSpPr/>
                        <wps:spPr>
                          <a:xfrm>
                            <a:off x="502094" y="727735"/>
                            <a:ext cx="2340610" cy="1741805"/>
                          </a:xfrm>
                          <a:custGeom>
                            <a:avLst/>
                            <a:gdLst/>
                            <a:ahLst/>
                            <a:cxnLst/>
                            <a:rect l="l" t="t" r="r" b="b"/>
                            <a:pathLst>
                              <a:path w="2340610" h="1741805">
                                <a:moveTo>
                                  <a:pt x="2340483" y="1196975"/>
                                </a:moveTo>
                                <a:lnTo>
                                  <a:pt x="0" y="1196975"/>
                                </a:lnTo>
                                <a:lnTo>
                                  <a:pt x="0" y="1741258"/>
                                </a:lnTo>
                                <a:lnTo>
                                  <a:pt x="2340483" y="1741258"/>
                                </a:lnTo>
                                <a:lnTo>
                                  <a:pt x="2340483" y="1196975"/>
                                </a:lnTo>
                                <a:close/>
                              </a:path>
                              <a:path w="2340610" h="1741805">
                                <a:moveTo>
                                  <a:pt x="2340483" y="587756"/>
                                </a:moveTo>
                                <a:lnTo>
                                  <a:pt x="0" y="587756"/>
                                </a:lnTo>
                                <a:lnTo>
                                  <a:pt x="0" y="1132039"/>
                                </a:lnTo>
                                <a:lnTo>
                                  <a:pt x="2340483" y="1132039"/>
                                </a:lnTo>
                                <a:lnTo>
                                  <a:pt x="2340483" y="587756"/>
                                </a:lnTo>
                                <a:close/>
                              </a:path>
                              <a:path w="2340610" h="1741805">
                                <a:moveTo>
                                  <a:pt x="2340483" y="0"/>
                                </a:moveTo>
                                <a:lnTo>
                                  <a:pt x="0" y="0"/>
                                </a:lnTo>
                                <a:lnTo>
                                  <a:pt x="0" y="544283"/>
                                </a:lnTo>
                                <a:lnTo>
                                  <a:pt x="2340483" y="544283"/>
                                </a:lnTo>
                                <a:lnTo>
                                  <a:pt x="2340483" y="0"/>
                                </a:lnTo>
                                <a:close/>
                              </a:path>
                            </a:pathLst>
                          </a:custGeom>
                          <a:solidFill>
                            <a:srgbClr val="AEABAB"/>
                          </a:solidFill>
                        </wps:spPr>
                        <wps:bodyPr wrap="square" lIns="0" tIns="0" rIns="0" bIns="0" rtlCol="0">
                          <a:prstTxWarp prst="textNoShape">
                            <a:avLst/>
                          </a:prstTxWarp>
                        </wps:bodyPr>
                      </wps:wsp>
                      <wps:wsp>
                        <wps:cNvPr id="529" name="Graphic 529"/>
                        <wps:cNvSpPr/>
                        <wps:spPr>
                          <a:xfrm>
                            <a:off x="338861" y="3828275"/>
                            <a:ext cx="5387975" cy="1243965"/>
                          </a:xfrm>
                          <a:custGeom>
                            <a:avLst/>
                            <a:gdLst/>
                            <a:ahLst/>
                            <a:cxnLst/>
                            <a:rect l="l" t="t" r="r" b="b"/>
                            <a:pathLst>
                              <a:path w="5387975" h="1243965">
                                <a:moveTo>
                                  <a:pt x="5387975" y="660654"/>
                                </a:moveTo>
                                <a:lnTo>
                                  <a:pt x="0" y="660654"/>
                                </a:lnTo>
                                <a:lnTo>
                                  <a:pt x="0" y="1243774"/>
                                </a:lnTo>
                                <a:lnTo>
                                  <a:pt x="5387975" y="1243774"/>
                                </a:lnTo>
                                <a:lnTo>
                                  <a:pt x="5387975" y="660654"/>
                                </a:lnTo>
                                <a:close/>
                              </a:path>
                              <a:path w="5387975" h="1243965">
                                <a:moveTo>
                                  <a:pt x="5387975" y="0"/>
                                </a:moveTo>
                                <a:lnTo>
                                  <a:pt x="0" y="0"/>
                                </a:lnTo>
                                <a:lnTo>
                                  <a:pt x="0" y="583133"/>
                                </a:lnTo>
                                <a:lnTo>
                                  <a:pt x="5387975" y="583133"/>
                                </a:lnTo>
                                <a:lnTo>
                                  <a:pt x="5387975" y="0"/>
                                </a:lnTo>
                                <a:close/>
                              </a:path>
                            </a:pathLst>
                          </a:custGeom>
                          <a:solidFill>
                            <a:srgbClr val="E7E6E6"/>
                          </a:solidFill>
                        </wps:spPr>
                        <wps:bodyPr wrap="square" lIns="0" tIns="0" rIns="0" bIns="0" rtlCol="0">
                          <a:prstTxWarp prst="textNoShape">
                            <a:avLst/>
                          </a:prstTxWarp>
                        </wps:bodyPr>
                      </wps:wsp>
                      <wps:wsp>
                        <wps:cNvPr id="530" name="Textbox 530"/>
                        <wps:cNvSpPr txBox="1"/>
                        <wps:spPr>
                          <a:xfrm>
                            <a:off x="785812" y="783040"/>
                            <a:ext cx="1785620" cy="1629410"/>
                          </a:xfrm>
                          <a:prstGeom prst="rect">
                            <a:avLst/>
                          </a:prstGeom>
                        </wps:spPr>
                        <wps:txbx>
                          <w:txbxContent>
                            <w:p w14:paraId="026DD262" w14:textId="77777777" w:rsidR="00072870" w:rsidRPr="00015101" w:rsidRDefault="00000000">
                              <w:pPr>
                                <w:spacing w:before="21" w:line="235" w:lineRule="auto"/>
                                <w:ind w:right="19"/>
                                <w:jc w:val="center"/>
                                <w:rPr>
                                  <w:b/>
                                  <w:sz w:val="28"/>
                                  <w:lang w:val="el-GR"/>
                                </w:rPr>
                              </w:pPr>
                              <w:r w:rsidRPr="00015101">
                                <w:rPr>
                                  <w:b/>
                                  <w:color w:val="771131"/>
                                  <w:spacing w:val="-2"/>
                                  <w:w w:val="115"/>
                                  <w:sz w:val="17"/>
                                  <w:lang w:val="el-GR"/>
                                </w:rPr>
                                <w:t>Διαχείριση</w:t>
                              </w:r>
                              <w:r w:rsidRPr="00015101">
                                <w:rPr>
                                  <w:b/>
                                  <w:color w:val="771131"/>
                                  <w:w w:val="115"/>
                                  <w:sz w:val="17"/>
                                  <w:lang w:val="el-GR"/>
                                </w:rPr>
                                <w:t xml:space="preserve"> κινδύνων </w:t>
                              </w:r>
                              <w:proofErr w:type="spellStart"/>
                              <w:r w:rsidRPr="00015101">
                                <w:rPr>
                                  <w:b/>
                                  <w:color w:val="771131"/>
                                  <w:w w:val="115"/>
                                  <w:sz w:val="17"/>
                                  <w:lang w:val="el-GR"/>
                                </w:rPr>
                                <w:t>κυβερνοασφάλειας</w:t>
                              </w:r>
                              <w:proofErr w:type="spellEnd"/>
                            </w:p>
                            <w:p w14:paraId="4A2CBDA3" w14:textId="77777777" w:rsidR="00072870" w:rsidRPr="00015101" w:rsidRDefault="00000000">
                              <w:pPr>
                                <w:spacing w:before="250" w:line="339" w:lineRule="exact"/>
                                <w:ind w:right="18"/>
                                <w:jc w:val="center"/>
                                <w:rPr>
                                  <w:b/>
                                  <w:sz w:val="28"/>
                                  <w:lang w:val="el-GR"/>
                                </w:rPr>
                              </w:pPr>
                              <w:r w:rsidRPr="00015101">
                                <w:rPr>
                                  <w:b/>
                                  <w:color w:val="771131"/>
                                  <w:spacing w:val="-2"/>
                                  <w:w w:val="110"/>
                                  <w:sz w:val="17"/>
                                  <w:lang w:val="el-GR"/>
                                </w:rPr>
                                <w:t>Απειλή</w:t>
                              </w:r>
                              <w:r w:rsidRPr="00015101">
                                <w:rPr>
                                  <w:b/>
                                  <w:color w:val="771131"/>
                                  <w:w w:val="115"/>
                                  <w:sz w:val="17"/>
                                  <w:lang w:val="el-GR"/>
                                </w:rPr>
                                <w:t xml:space="preserve"> </w:t>
                              </w:r>
                              <w:proofErr w:type="spellStart"/>
                              <w:r w:rsidRPr="00015101">
                                <w:rPr>
                                  <w:b/>
                                  <w:color w:val="771131"/>
                                  <w:w w:val="115"/>
                                  <w:sz w:val="17"/>
                                  <w:lang w:val="el-GR"/>
                                </w:rPr>
                                <w:t>κυβερνοασφάλειας</w:t>
                              </w:r>
                              <w:proofErr w:type="spellEnd"/>
                            </w:p>
                            <w:p w14:paraId="3173ED5C" w14:textId="77777777" w:rsidR="00072870" w:rsidRPr="00015101" w:rsidRDefault="00000000">
                              <w:pPr>
                                <w:spacing w:line="339" w:lineRule="exact"/>
                                <w:ind w:right="15"/>
                                <w:jc w:val="center"/>
                                <w:rPr>
                                  <w:b/>
                                  <w:sz w:val="28"/>
                                  <w:lang w:val="el-GR"/>
                                </w:rPr>
                              </w:pPr>
                              <w:r w:rsidRPr="00015101">
                                <w:rPr>
                                  <w:b/>
                                  <w:color w:val="771131"/>
                                  <w:spacing w:val="-2"/>
                                  <w:w w:val="120"/>
                                  <w:sz w:val="17"/>
                                  <w:lang w:val="el-GR"/>
                                </w:rPr>
                                <w:t>διαχείριση</w:t>
                              </w:r>
                            </w:p>
                            <w:p w14:paraId="4765B66B" w14:textId="77777777" w:rsidR="00072870" w:rsidRDefault="00000000">
                              <w:pPr>
                                <w:spacing w:before="281" w:line="339" w:lineRule="exact"/>
                                <w:ind w:right="15"/>
                                <w:jc w:val="center"/>
                                <w:rPr>
                                  <w:b/>
                                  <w:sz w:val="28"/>
                                </w:rPr>
                              </w:pPr>
                              <w:proofErr w:type="spellStart"/>
                              <w:r>
                                <w:rPr>
                                  <w:b/>
                                  <w:color w:val="771131"/>
                                  <w:spacing w:val="-2"/>
                                  <w:w w:val="120"/>
                                  <w:sz w:val="17"/>
                                </w:rPr>
                                <w:t>Περιστ</w:t>
                              </w:r>
                              <w:proofErr w:type="spellEnd"/>
                              <w:r>
                                <w:rPr>
                                  <w:b/>
                                  <w:color w:val="771131"/>
                                  <w:spacing w:val="-2"/>
                                  <w:w w:val="120"/>
                                  <w:sz w:val="17"/>
                                </w:rPr>
                                <w:t>ατικό</w:t>
                              </w:r>
                              <w:r>
                                <w:rPr>
                                  <w:b/>
                                  <w:color w:val="771131"/>
                                  <w:w w:val="120"/>
                                  <w:sz w:val="17"/>
                                </w:rPr>
                                <w:t xml:space="preserve"> </w:t>
                              </w:r>
                              <w:proofErr w:type="spellStart"/>
                              <w:r>
                                <w:rPr>
                                  <w:b/>
                                  <w:color w:val="771131"/>
                                  <w:w w:val="120"/>
                                  <w:sz w:val="17"/>
                                </w:rPr>
                                <w:t>στον</w:t>
                              </w:r>
                              <w:proofErr w:type="spellEnd"/>
                              <w:r>
                                <w:rPr>
                                  <w:b/>
                                  <w:color w:val="771131"/>
                                  <w:w w:val="120"/>
                                  <w:sz w:val="17"/>
                                </w:rPr>
                                <w:t xml:space="preserve"> </w:t>
                              </w:r>
                              <w:proofErr w:type="spellStart"/>
                              <w:r>
                                <w:rPr>
                                  <w:b/>
                                  <w:color w:val="771131"/>
                                  <w:w w:val="120"/>
                                  <w:sz w:val="17"/>
                                </w:rPr>
                                <w:t>κυ</w:t>
                              </w:r>
                              <w:proofErr w:type="spellEnd"/>
                              <w:r>
                                <w:rPr>
                                  <w:b/>
                                  <w:color w:val="771131"/>
                                  <w:w w:val="120"/>
                                  <w:sz w:val="17"/>
                                </w:rPr>
                                <w:t>βερνοχώρο</w:t>
                              </w:r>
                            </w:p>
                            <w:p w14:paraId="2413F21A" w14:textId="77777777" w:rsidR="00072870" w:rsidRDefault="00000000">
                              <w:pPr>
                                <w:spacing w:line="326" w:lineRule="exact"/>
                                <w:ind w:right="15"/>
                                <w:jc w:val="center"/>
                                <w:rPr>
                                  <w:b/>
                                  <w:sz w:val="28"/>
                                </w:rPr>
                              </w:pPr>
                              <w:r>
                                <w:rPr>
                                  <w:b/>
                                  <w:color w:val="771131"/>
                                  <w:spacing w:val="-2"/>
                                  <w:w w:val="115"/>
                                  <w:sz w:val="17"/>
                                </w:rPr>
                                <w:t>Απ</w:t>
                              </w:r>
                              <w:proofErr w:type="spellStart"/>
                              <w:r>
                                <w:rPr>
                                  <w:b/>
                                  <w:color w:val="771131"/>
                                  <w:spacing w:val="-2"/>
                                  <w:w w:val="115"/>
                                  <w:sz w:val="17"/>
                                </w:rPr>
                                <w:t>άντηση</w:t>
                              </w:r>
                              <w:proofErr w:type="spellEnd"/>
                            </w:p>
                          </w:txbxContent>
                        </wps:txbx>
                        <wps:bodyPr wrap="square" lIns="0" tIns="0" rIns="0" bIns="0" rtlCol="0"/>
                      </wps:wsp>
                      <wps:wsp>
                        <wps:cNvPr id="531" name="Textbox 531"/>
                        <wps:cNvSpPr txBox="1"/>
                        <wps:spPr>
                          <a:xfrm>
                            <a:off x="3106864" y="1335310"/>
                            <a:ext cx="2712720" cy="219075"/>
                          </a:xfrm>
                          <a:prstGeom prst="rect">
                            <a:avLst/>
                          </a:prstGeom>
                        </wps:spPr>
                        <wps:txbx>
                          <w:txbxContent>
                            <w:p w14:paraId="0436D119" w14:textId="77777777" w:rsidR="00072870" w:rsidRPr="00015101" w:rsidRDefault="00000000">
                              <w:pPr>
                                <w:spacing w:before="16" w:line="329" w:lineRule="exact"/>
                                <w:rPr>
                                  <w:b/>
                                  <w:sz w:val="28"/>
                                  <w:lang w:val="el-GR"/>
                                </w:rPr>
                              </w:pPr>
                              <w:r w:rsidRPr="00015101">
                                <w:rPr>
                                  <w:b/>
                                  <w:color w:val="771131"/>
                                  <w:w w:val="115"/>
                                  <w:sz w:val="17"/>
                                  <w:lang w:val="el-GR"/>
                                </w:rPr>
                                <w:t xml:space="preserve">Ανθρώπινη πτυχή της </w:t>
                              </w:r>
                              <w:r w:rsidRPr="00015101">
                                <w:rPr>
                                  <w:b/>
                                  <w:color w:val="771131"/>
                                  <w:spacing w:val="-2"/>
                                  <w:w w:val="115"/>
                                  <w:sz w:val="17"/>
                                  <w:lang w:val="el-GR"/>
                                </w:rPr>
                                <w:t>ασφάλειας στον κυβερνοχώρο</w:t>
                              </w:r>
                            </w:p>
                          </w:txbxContent>
                        </wps:txbx>
                        <wps:bodyPr wrap="square" lIns="0" tIns="0" rIns="0" bIns="0" rtlCol="0"/>
                      </wps:wsp>
                      <wps:wsp>
                        <wps:cNvPr id="532" name="Textbox 532"/>
                        <wps:cNvSpPr txBox="1"/>
                        <wps:spPr>
                          <a:xfrm>
                            <a:off x="2097087" y="3252809"/>
                            <a:ext cx="1885950" cy="219075"/>
                          </a:xfrm>
                          <a:prstGeom prst="rect">
                            <a:avLst/>
                          </a:prstGeom>
                        </wps:spPr>
                        <wps:txbx>
                          <w:txbxContent>
                            <w:p w14:paraId="162E1055" w14:textId="77777777" w:rsidR="00072870" w:rsidRDefault="00000000">
                              <w:pPr>
                                <w:spacing w:before="16" w:line="328" w:lineRule="exact"/>
                                <w:rPr>
                                  <w:b/>
                                  <w:sz w:val="28"/>
                                </w:rPr>
                              </w:pPr>
                              <w:proofErr w:type="spellStart"/>
                              <w:r>
                                <w:rPr>
                                  <w:b/>
                                  <w:color w:val="771131"/>
                                  <w:w w:val="115"/>
                                  <w:sz w:val="17"/>
                                </w:rPr>
                                <w:t>Εργ</w:t>
                              </w:r>
                              <w:proofErr w:type="spellEnd"/>
                              <w:r>
                                <w:rPr>
                                  <w:b/>
                                  <w:color w:val="771131"/>
                                  <w:w w:val="115"/>
                                  <w:sz w:val="17"/>
                                </w:rPr>
                                <w:t xml:space="preserve">αλεία και </w:t>
                              </w:r>
                              <w:proofErr w:type="spellStart"/>
                              <w:r>
                                <w:rPr>
                                  <w:b/>
                                  <w:color w:val="771131"/>
                                  <w:spacing w:val="-2"/>
                                  <w:w w:val="115"/>
                                  <w:sz w:val="17"/>
                                </w:rPr>
                                <w:t>τεχνολογί</w:t>
                              </w:r>
                              <w:proofErr w:type="spellEnd"/>
                              <w:r>
                                <w:rPr>
                                  <w:b/>
                                  <w:color w:val="771131"/>
                                  <w:spacing w:val="-2"/>
                                  <w:w w:val="115"/>
                                  <w:sz w:val="17"/>
                                </w:rPr>
                                <w:t>α</w:t>
                              </w:r>
                            </w:p>
                          </w:txbxContent>
                        </wps:txbx>
                        <wps:bodyPr wrap="square" lIns="0" tIns="0" rIns="0" bIns="0" rtlCol="0"/>
                      </wps:wsp>
                      <wps:wsp>
                        <wps:cNvPr id="533" name="Textbox 533"/>
                        <wps:cNvSpPr txBox="1"/>
                        <wps:spPr>
                          <a:xfrm>
                            <a:off x="1821243" y="4010237"/>
                            <a:ext cx="2438400" cy="219075"/>
                          </a:xfrm>
                          <a:prstGeom prst="rect">
                            <a:avLst/>
                          </a:prstGeom>
                        </wps:spPr>
                        <wps:txbx>
                          <w:txbxContent>
                            <w:p w14:paraId="181A9BE7" w14:textId="77777777" w:rsidR="00072870" w:rsidRDefault="00000000">
                              <w:pPr>
                                <w:spacing w:before="16" w:line="328" w:lineRule="exact"/>
                                <w:rPr>
                                  <w:b/>
                                  <w:sz w:val="28"/>
                                </w:rPr>
                              </w:pPr>
                              <w:proofErr w:type="spellStart"/>
                              <w:r>
                                <w:rPr>
                                  <w:b/>
                                  <w:color w:val="771131"/>
                                  <w:spacing w:val="-2"/>
                                  <w:w w:val="120"/>
                                  <w:sz w:val="17"/>
                                </w:rPr>
                                <w:t>Δι</w:t>
                              </w:r>
                              <w:proofErr w:type="spellEnd"/>
                              <w:r>
                                <w:rPr>
                                  <w:b/>
                                  <w:color w:val="771131"/>
                                  <w:spacing w:val="-2"/>
                                  <w:w w:val="120"/>
                                  <w:sz w:val="17"/>
                                </w:rPr>
                                <w:t>αχείριση</w:t>
                              </w:r>
                              <w:r>
                                <w:rPr>
                                  <w:b/>
                                  <w:color w:val="771131"/>
                                  <w:w w:val="115"/>
                                  <w:sz w:val="17"/>
                                </w:rPr>
                                <w:t xml:space="preserve"> </w:t>
                              </w:r>
                              <w:proofErr w:type="spellStart"/>
                              <w:r>
                                <w:rPr>
                                  <w:b/>
                                  <w:color w:val="771131"/>
                                  <w:w w:val="115"/>
                                  <w:sz w:val="17"/>
                                </w:rPr>
                                <w:t>κυ</w:t>
                              </w:r>
                              <w:proofErr w:type="spellEnd"/>
                              <w:r>
                                <w:rPr>
                                  <w:b/>
                                  <w:color w:val="771131"/>
                                  <w:w w:val="115"/>
                                  <w:sz w:val="17"/>
                                </w:rPr>
                                <w:t>βερνοασφάλειας</w:t>
                              </w:r>
                            </w:p>
                          </w:txbxContent>
                        </wps:txbx>
                        <wps:bodyPr wrap="square" lIns="0" tIns="0" rIns="0" bIns="0" rtlCol="0"/>
                      </wps:wsp>
                      <wps:wsp>
                        <wps:cNvPr id="534" name="Textbox 534"/>
                        <wps:cNvSpPr txBox="1"/>
                        <wps:spPr>
                          <a:xfrm>
                            <a:off x="1185735" y="4671043"/>
                            <a:ext cx="3707765" cy="219075"/>
                          </a:xfrm>
                          <a:prstGeom prst="rect">
                            <a:avLst/>
                          </a:prstGeom>
                        </wps:spPr>
                        <wps:txbx>
                          <w:txbxContent>
                            <w:p w14:paraId="39BBCAAD" w14:textId="77777777" w:rsidR="00072870" w:rsidRDefault="00000000">
                              <w:pPr>
                                <w:spacing w:before="16" w:line="328" w:lineRule="exact"/>
                                <w:rPr>
                                  <w:b/>
                                  <w:sz w:val="28"/>
                                </w:rPr>
                              </w:pPr>
                              <w:proofErr w:type="spellStart"/>
                              <w:r>
                                <w:rPr>
                                  <w:b/>
                                  <w:color w:val="771131"/>
                                  <w:w w:val="115"/>
                                  <w:sz w:val="17"/>
                                </w:rPr>
                                <w:t>Πολιτική</w:t>
                              </w:r>
                              <w:proofErr w:type="spellEnd"/>
                              <w:r>
                                <w:rPr>
                                  <w:b/>
                                  <w:color w:val="771131"/>
                                  <w:w w:val="115"/>
                                  <w:sz w:val="17"/>
                                </w:rPr>
                                <w:t xml:space="preserve"> </w:t>
                              </w:r>
                              <w:proofErr w:type="spellStart"/>
                              <w:r>
                                <w:rPr>
                                  <w:b/>
                                  <w:color w:val="771131"/>
                                  <w:w w:val="115"/>
                                  <w:sz w:val="17"/>
                                </w:rPr>
                                <w:t>κυ</w:t>
                              </w:r>
                              <w:proofErr w:type="spellEnd"/>
                              <w:r>
                                <w:rPr>
                                  <w:b/>
                                  <w:color w:val="771131"/>
                                  <w:w w:val="115"/>
                                  <w:sz w:val="17"/>
                                </w:rPr>
                                <w:t xml:space="preserve">βερνοασφάλειας, </w:t>
                              </w:r>
                              <w:proofErr w:type="spellStart"/>
                              <w:r>
                                <w:rPr>
                                  <w:b/>
                                  <w:color w:val="771131"/>
                                  <w:w w:val="115"/>
                                  <w:sz w:val="17"/>
                                </w:rPr>
                                <w:t>δι</w:t>
                              </w:r>
                              <w:proofErr w:type="spellEnd"/>
                              <w:r>
                                <w:rPr>
                                  <w:b/>
                                  <w:color w:val="771131"/>
                                  <w:w w:val="115"/>
                                  <w:sz w:val="17"/>
                                </w:rPr>
                                <w:t xml:space="preserve">αδικασία, </w:t>
                              </w:r>
                              <w:proofErr w:type="spellStart"/>
                              <w:r>
                                <w:rPr>
                                  <w:b/>
                                  <w:color w:val="771131"/>
                                  <w:spacing w:val="-2"/>
                                  <w:w w:val="115"/>
                                  <w:sz w:val="17"/>
                                </w:rPr>
                                <w:t>συμμόρφωση</w:t>
                              </w:r>
                              <w:proofErr w:type="spellEnd"/>
                            </w:p>
                          </w:txbxContent>
                        </wps:txbx>
                        <wps:bodyPr wrap="square" lIns="0" tIns="0" rIns="0" bIns="0" rtlCol="0"/>
                      </wps:wsp>
                      <wps:wsp>
                        <wps:cNvPr id="535" name="Textbox 535"/>
                        <wps:cNvSpPr txBox="1"/>
                        <wps:spPr>
                          <a:xfrm>
                            <a:off x="7937" y="7937"/>
                            <a:ext cx="6043295" cy="5256530"/>
                          </a:xfrm>
                          <a:prstGeom prst="rect">
                            <a:avLst/>
                          </a:prstGeom>
                          <a:ln w="15875">
                            <a:solidFill>
                              <a:srgbClr val="C52EE0"/>
                            </a:solidFill>
                            <a:prstDash val="solid"/>
                          </a:ln>
                        </wps:spPr>
                        <wps:txbx>
                          <w:txbxContent>
                            <w:p w14:paraId="68B613CA" w14:textId="77777777" w:rsidR="00072870" w:rsidRDefault="00000000">
                              <w:pPr>
                                <w:spacing w:before="272"/>
                                <w:ind w:left="5544"/>
                                <w:rPr>
                                  <w:b/>
                                  <w:sz w:val="28"/>
                                </w:rPr>
                              </w:pPr>
                              <w:proofErr w:type="spellStart"/>
                              <w:r>
                                <w:rPr>
                                  <w:b/>
                                  <w:color w:val="771131"/>
                                  <w:w w:val="115"/>
                                  <w:sz w:val="17"/>
                                </w:rPr>
                                <w:t>Ιδιωτικότητ</w:t>
                              </w:r>
                              <w:proofErr w:type="spellEnd"/>
                              <w:r>
                                <w:rPr>
                                  <w:b/>
                                  <w:color w:val="771131"/>
                                  <w:w w:val="115"/>
                                  <w:sz w:val="17"/>
                                </w:rPr>
                                <w:t xml:space="preserve">α και </w:t>
                              </w:r>
                              <w:r>
                                <w:rPr>
                                  <w:b/>
                                  <w:color w:val="771131"/>
                                  <w:spacing w:val="-2"/>
                                  <w:w w:val="115"/>
                                  <w:sz w:val="17"/>
                                </w:rPr>
                                <w:t>π</w:t>
                              </w:r>
                              <w:proofErr w:type="spellStart"/>
                              <w:r>
                                <w:rPr>
                                  <w:b/>
                                  <w:color w:val="771131"/>
                                  <w:spacing w:val="-2"/>
                                  <w:w w:val="115"/>
                                  <w:sz w:val="17"/>
                                </w:rPr>
                                <w:t>ροστ</w:t>
                              </w:r>
                              <w:proofErr w:type="spellEnd"/>
                              <w:r>
                                <w:rPr>
                                  <w:b/>
                                  <w:color w:val="771131"/>
                                  <w:spacing w:val="-2"/>
                                  <w:w w:val="115"/>
                                  <w:sz w:val="17"/>
                                </w:rPr>
                                <w:t>ασία</w:t>
                              </w:r>
                              <w:r>
                                <w:rPr>
                                  <w:b/>
                                  <w:color w:val="771131"/>
                                  <w:w w:val="115"/>
                                  <w:sz w:val="17"/>
                                </w:rPr>
                                <w:t xml:space="preserve"> </w:t>
                              </w:r>
                              <w:proofErr w:type="spellStart"/>
                              <w:r>
                                <w:rPr>
                                  <w:b/>
                                  <w:color w:val="771131"/>
                                  <w:w w:val="115"/>
                                  <w:sz w:val="17"/>
                                </w:rPr>
                                <w:t>δεδομένων</w:t>
                              </w:r>
                              <w:proofErr w:type="spellEnd"/>
                            </w:p>
                          </w:txbxContent>
                        </wps:txbx>
                        <wps:bodyPr wrap="square" lIns="0" tIns="0" rIns="0" bIns="0" rtlCol="0"/>
                      </wps:wsp>
                      <wps:wsp>
                        <wps:cNvPr id="536" name="Textbox 536"/>
                        <wps:cNvSpPr txBox="1"/>
                        <wps:spPr>
                          <a:xfrm>
                            <a:off x="3212274" y="2627528"/>
                            <a:ext cx="2460625" cy="544830"/>
                          </a:xfrm>
                          <a:prstGeom prst="rect">
                            <a:avLst/>
                          </a:prstGeom>
                          <a:solidFill>
                            <a:srgbClr val="AEABAB"/>
                          </a:solidFill>
                        </wps:spPr>
                        <wps:txbx>
                          <w:txbxContent>
                            <w:p w14:paraId="313B8009" w14:textId="27136A80" w:rsidR="00072870" w:rsidRDefault="00000000" w:rsidP="00F5042E">
                              <w:pPr>
                                <w:spacing w:before="108" w:line="235" w:lineRule="auto"/>
                                <w:ind w:left="1064" w:right="212"/>
                                <w:rPr>
                                  <w:b/>
                                  <w:color w:val="000000"/>
                                  <w:sz w:val="28"/>
                                </w:rPr>
                              </w:pPr>
                              <w:proofErr w:type="spellStart"/>
                              <w:r>
                                <w:rPr>
                                  <w:b/>
                                  <w:color w:val="771131"/>
                                  <w:w w:val="115"/>
                                  <w:sz w:val="17"/>
                                </w:rPr>
                                <w:t>Ασφάλει</w:t>
                              </w:r>
                              <w:proofErr w:type="spellEnd"/>
                              <w:r>
                                <w:rPr>
                                  <w:b/>
                                  <w:color w:val="771131"/>
                                  <w:w w:val="115"/>
                                  <w:sz w:val="17"/>
                                </w:rPr>
                                <w:t xml:space="preserve">α </w:t>
                              </w:r>
                              <w:proofErr w:type="spellStart"/>
                              <w:r>
                                <w:rPr>
                                  <w:b/>
                                  <w:color w:val="771131"/>
                                  <w:w w:val="115"/>
                                  <w:sz w:val="17"/>
                                </w:rPr>
                                <w:t>δικτύων</w:t>
                              </w:r>
                              <w:proofErr w:type="spellEnd"/>
                              <w:r>
                                <w:rPr>
                                  <w:b/>
                                  <w:color w:val="771131"/>
                                  <w:w w:val="115"/>
                                  <w:sz w:val="17"/>
                                </w:rPr>
                                <w:t xml:space="preserve"> και </w:t>
                              </w:r>
                              <w:r w:rsidR="00F5042E">
                                <w:rPr>
                                  <w:b/>
                                  <w:color w:val="771131"/>
                                  <w:w w:val="115"/>
                                  <w:sz w:val="17"/>
                                  <w:lang w:val="el-GR"/>
                                </w:rPr>
                                <w:t xml:space="preserve">   </w:t>
                              </w:r>
                              <w:r>
                                <w:rPr>
                                  <w:b/>
                                  <w:color w:val="771131"/>
                                  <w:w w:val="115"/>
                                  <w:sz w:val="17"/>
                                </w:rPr>
                                <w:t>επ</w:t>
                              </w:r>
                              <w:proofErr w:type="spellStart"/>
                              <w:r>
                                <w:rPr>
                                  <w:b/>
                                  <w:color w:val="771131"/>
                                  <w:w w:val="115"/>
                                  <w:sz w:val="17"/>
                                </w:rPr>
                                <w:t>ικοινωνιών</w:t>
                              </w:r>
                              <w:proofErr w:type="spellEnd"/>
                            </w:p>
                          </w:txbxContent>
                        </wps:txbx>
                        <wps:bodyPr wrap="square" lIns="0" tIns="0" rIns="0" bIns="0" rtlCol="0"/>
                      </wps:wsp>
                      <wps:wsp>
                        <wps:cNvPr id="537" name="Textbox 537"/>
                        <wps:cNvSpPr txBox="1"/>
                        <wps:spPr>
                          <a:xfrm>
                            <a:off x="502094" y="2642895"/>
                            <a:ext cx="2340610" cy="544830"/>
                          </a:xfrm>
                          <a:prstGeom prst="rect">
                            <a:avLst/>
                          </a:prstGeom>
                          <a:solidFill>
                            <a:srgbClr val="AEABAB"/>
                          </a:solidFill>
                        </wps:spPr>
                        <wps:txbx>
                          <w:txbxContent>
                            <w:p w14:paraId="1C87F2F0" w14:textId="77777777" w:rsidR="00072870" w:rsidRDefault="00000000">
                              <w:pPr>
                                <w:spacing w:before="271"/>
                                <w:ind w:left="586"/>
                                <w:rPr>
                                  <w:b/>
                                  <w:color w:val="000000"/>
                                  <w:sz w:val="28"/>
                                </w:rPr>
                              </w:pPr>
                              <w:proofErr w:type="spellStart"/>
                              <w:r>
                                <w:rPr>
                                  <w:b/>
                                  <w:color w:val="771131"/>
                                  <w:spacing w:val="-2"/>
                                  <w:w w:val="110"/>
                                  <w:sz w:val="17"/>
                                </w:rPr>
                                <w:t>Δοκιμές</w:t>
                              </w:r>
                              <w:proofErr w:type="spellEnd"/>
                              <w:r>
                                <w:rPr>
                                  <w:b/>
                                  <w:color w:val="771131"/>
                                  <w:w w:val="110"/>
                                  <w:sz w:val="17"/>
                                </w:rPr>
                                <w:t xml:space="preserve"> </w:t>
                              </w:r>
                              <w:proofErr w:type="spellStart"/>
                              <w:r>
                                <w:rPr>
                                  <w:b/>
                                  <w:color w:val="771131"/>
                                  <w:w w:val="110"/>
                                  <w:sz w:val="17"/>
                                </w:rPr>
                                <w:t>διείσδυσης</w:t>
                              </w:r>
                              <w:proofErr w:type="spellEnd"/>
                            </w:p>
                          </w:txbxContent>
                        </wps:txbx>
                        <wps:bodyPr wrap="square" lIns="0" tIns="0" rIns="0" bIns="0" rtlCol="0"/>
                      </wps:wsp>
                    </wpg:wgp>
                  </a:graphicData>
                </a:graphic>
                <wp14:sizeRelH relativeFrom="margin">
                  <wp14:pctWidth>0</wp14:pctWidth>
                </wp14:sizeRelH>
                <wp14:sizeRelV relativeFrom="margin">
                  <wp14:pctHeight>0</wp14:pctHeight>
                </wp14:sizeRelV>
              </wp:anchor>
            </w:drawing>
          </mc:Choice>
          <mc:Fallback>
            <w:pict>
              <v:group w14:anchorId="751B7582" id="Group 525" o:spid="_x0000_s1132" style="position:absolute;margin-left:70.15pt;margin-top:12.95pt;width:477.1pt;height:415.15pt;z-index:-251068928;mso-wrap-distance-left:0;mso-wrap-distance-right:0;mso-position-horizontal-relative:page;mso-width-relative:margin;mso-height-relative:margin" coordorigin="79,79" coordsize="60432,525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">
                <v:shape id="Graphic 526" o:spid="_x0000_s1133" style="position:absolute;left:1755;top:5535;width:57233;height:45586;visibility:visible;mso-wrap-style:square;v-text-anchor:top" coordsize="5723255,4558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" path="m,4558538r5723001,l5723001,,,,,4558538xe" filled="f" strokecolor="#c52ee0" strokeweight="1.25pt">
                  <v:path arrowok="t"/>
                </v:shape>
                <v:shape id="Graphic 527" o:spid="_x0000_s1134" style="position:absolute;left:3388;top:25555;width:53880;height:11881;visibility:visible;mso-wrap-style:square;v-text-anchor:top" coordsize="5387975,1188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" path="m5387975,l,,,1187526r5387975,l5387975,xe" fillcolor="#e7e6e6" stroked="f">
                  <v:path arrowok="t"/>
                </v:shape>
                <v:shape id="Graphic 528" o:spid="_x0000_s1135" style="position:absolute;left:5020;top:7277;width:23407;height:17418;visibility:visible;mso-wrap-style:square;v-text-anchor:top" coordsize="2340610,17418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" path="m2340483,1196975l,1196975r,544283l2340483,1741258r,-544283xem2340483,587756l,587756r,544283l2340483,1132039r,-544283xem2340483,l,,,544283r2340483,l2340483,xe" fillcolor="#aeabab" stroked="f">
                  <v:path arrowok="t"/>
                </v:shape>
                <v:shape id="Graphic 529" o:spid="_x0000_s1136" style="position:absolute;left:3388;top:38282;width:53880;height:12440;visibility:visible;mso-wrap-style:square;v-text-anchor:top" coordsize="5387975,12439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" path="m5387975,660654l,660654r,583120l5387975,1243774r,-583120xem5387975,l,,,583133r5387975,l5387975,xe" fillcolor="#e7e6e6" stroked="f">
                  <v:path arrowok="t"/>
                </v:shape>
                <v:shape id="Textbox 530" o:spid="_x0000_s1137" type="#_x0000_t202" style="position:absolute;left:7858;top:7830;width:17856;height:162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" filled="f" stroked="f">
                  <v:textbox inset="0,0,0,0">
                    <w:txbxContent>
                      <w:p w14:paraId="026DD262" w14:textId="77777777" w:rsidR="00072870" w:rsidRPr="00015101" w:rsidRDefault="00000000">
                        <w:pPr>
                          <w:spacing w:before="21" w:line="235" w:lineRule="auto"/>
                          <w:ind w:right="19"/>
                          <w:jc w:val="center"/>
                          <w:rPr>
                            <w:b/>
                            <w:sz w:val="28"/>
                            <w:lang w:val="el-GR"/>
                          </w:rPr>
                        </w:pPr>
                        <w:r w:rsidRPr="00015101">
                          <w:rPr>
                            <w:b/>
                            <w:color w:val="771131"/>
                            <w:spacing w:val="-2"/>
                            <w:w w:val="115"/>
                            <w:sz w:val="17"/>
                            <w:lang w:val="el-GR"/>
                          </w:rPr>
                          <w:t>Διαχείριση</w:t>
                        </w:r>
                        <w:r w:rsidRPr="00015101">
                          <w:rPr>
                            <w:b/>
                            <w:color w:val="771131"/>
                            <w:w w:val="115"/>
                            <w:sz w:val="17"/>
                            <w:lang w:val="el-GR"/>
                          </w:rPr>
                          <w:t xml:space="preserve"> κινδύνων </w:t>
                        </w:r>
                        <w:proofErr w:type="spellStart"/>
                        <w:r w:rsidRPr="00015101">
                          <w:rPr>
                            <w:b/>
                            <w:color w:val="771131"/>
                            <w:w w:val="115"/>
                            <w:sz w:val="17"/>
                            <w:lang w:val="el-GR"/>
                          </w:rPr>
                          <w:t>κυβερνοασφάλειας</w:t>
                        </w:r>
                        <w:proofErr w:type="spellEnd"/>
                      </w:p>
                      <w:p w14:paraId="4A2CBDA3" w14:textId="77777777" w:rsidR="00072870" w:rsidRPr="00015101" w:rsidRDefault="00000000">
                        <w:pPr>
                          <w:spacing w:before="250" w:line="339" w:lineRule="exact"/>
                          <w:ind w:right="18"/>
                          <w:jc w:val="center"/>
                          <w:rPr>
                            <w:b/>
                            <w:sz w:val="28"/>
                            <w:lang w:val="el-GR"/>
                          </w:rPr>
                        </w:pPr>
                        <w:r w:rsidRPr="00015101">
                          <w:rPr>
                            <w:b/>
                            <w:color w:val="771131"/>
                            <w:spacing w:val="-2"/>
                            <w:w w:val="110"/>
                            <w:sz w:val="17"/>
                            <w:lang w:val="el-GR"/>
                          </w:rPr>
                          <w:t>Απειλή</w:t>
                        </w:r>
                        <w:r w:rsidRPr="00015101">
                          <w:rPr>
                            <w:b/>
                            <w:color w:val="771131"/>
                            <w:w w:val="115"/>
                            <w:sz w:val="17"/>
                            <w:lang w:val="el-GR"/>
                          </w:rPr>
                          <w:t xml:space="preserve"> </w:t>
                        </w:r>
                        <w:proofErr w:type="spellStart"/>
                        <w:r w:rsidRPr="00015101">
                          <w:rPr>
                            <w:b/>
                            <w:color w:val="771131"/>
                            <w:w w:val="115"/>
                            <w:sz w:val="17"/>
                            <w:lang w:val="el-GR"/>
                          </w:rPr>
                          <w:t>κυβερνοασφάλειας</w:t>
                        </w:r>
                        <w:proofErr w:type="spellEnd"/>
                      </w:p>
                      <w:p w14:paraId="3173ED5C" w14:textId="77777777" w:rsidR="00072870" w:rsidRPr="00015101" w:rsidRDefault="00000000">
                        <w:pPr>
                          <w:spacing w:line="339" w:lineRule="exact"/>
                          <w:ind w:right="15"/>
                          <w:jc w:val="center"/>
                          <w:rPr>
                            <w:b/>
                            <w:sz w:val="28"/>
                            <w:lang w:val="el-GR"/>
                          </w:rPr>
                        </w:pPr>
                        <w:r w:rsidRPr="00015101">
                          <w:rPr>
                            <w:b/>
                            <w:color w:val="771131"/>
                            <w:spacing w:val="-2"/>
                            <w:w w:val="120"/>
                            <w:sz w:val="17"/>
                            <w:lang w:val="el-GR"/>
                          </w:rPr>
                          <w:t>διαχείριση</w:t>
                        </w:r>
                      </w:p>
                      <w:p w14:paraId="4765B66B" w14:textId="77777777" w:rsidR="00072870" w:rsidRDefault="00000000">
                        <w:pPr>
                          <w:spacing w:before="281" w:line="339" w:lineRule="exact"/>
                          <w:ind w:right="15"/>
                          <w:jc w:val="center"/>
                          <w:rPr>
                            <w:b/>
                            <w:sz w:val="28"/>
                          </w:rPr>
                        </w:pPr>
                        <w:proofErr w:type="spellStart"/>
                        <w:r>
                          <w:rPr>
                            <w:b/>
                            <w:color w:val="771131"/>
                            <w:spacing w:val="-2"/>
                            <w:w w:val="120"/>
                            <w:sz w:val="17"/>
                          </w:rPr>
                          <w:t>Περιστ</w:t>
                        </w:r>
                        <w:proofErr w:type="spellEnd"/>
                        <w:r>
                          <w:rPr>
                            <w:b/>
                            <w:color w:val="771131"/>
                            <w:spacing w:val="-2"/>
                            <w:w w:val="120"/>
                            <w:sz w:val="17"/>
                          </w:rPr>
                          <w:t>ατικό</w:t>
                        </w:r>
                        <w:r>
                          <w:rPr>
                            <w:b/>
                            <w:color w:val="771131"/>
                            <w:w w:val="120"/>
                            <w:sz w:val="17"/>
                          </w:rPr>
                          <w:t xml:space="preserve"> </w:t>
                        </w:r>
                        <w:proofErr w:type="spellStart"/>
                        <w:r>
                          <w:rPr>
                            <w:b/>
                            <w:color w:val="771131"/>
                            <w:w w:val="120"/>
                            <w:sz w:val="17"/>
                          </w:rPr>
                          <w:t>στον</w:t>
                        </w:r>
                        <w:proofErr w:type="spellEnd"/>
                        <w:r>
                          <w:rPr>
                            <w:b/>
                            <w:color w:val="771131"/>
                            <w:w w:val="120"/>
                            <w:sz w:val="17"/>
                          </w:rPr>
                          <w:t xml:space="preserve"> </w:t>
                        </w:r>
                        <w:proofErr w:type="spellStart"/>
                        <w:r>
                          <w:rPr>
                            <w:b/>
                            <w:color w:val="771131"/>
                            <w:w w:val="120"/>
                            <w:sz w:val="17"/>
                          </w:rPr>
                          <w:t>κυ</w:t>
                        </w:r>
                        <w:proofErr w:type="spellEnd"/>
                        <w:r>
                          <w:rPr>
                            <w:b/>
                            <w:color w:val="771131"/>
                            <w:w w:val="120"/>
                            <w:sz w:val="17"/>
                          </w:rPr>
                          <w:t>βερνοχώρο</w:t>
                        </w:r>
                      </w:p>
                      <w:p w14:paraId="2413F21A" w14:textId="77777777" w:rsidR="00072870" w:rsidRDefault="00000000">
                        <w:pPr>
                          <w:spacing w:line="326" w:lineRule="exact"/>
                          <w:ind w:right="15"/>
                          <w:jc w:val="center"/>
                          <w:rPr>
                            <w:b/>
                            <w:sz w:val="28"/>
                          </w:rPr>
                        </w:pPr>
                        <w:r>
                          <w:rPr>
                            <w:b/>
                            <w:color w:val="771131"/>
                            <w:spacing w:val="-2"/>
                            <w:w w:val="115"/>
                            <w:sz w:val="17"/>
                          </w:rPr>
                          <w:t>Απ</w:t>
                        </w:r>
                        <w:proofErr w:type="spellStart"/>
                        <w:r>
                          <w:rPr>
                            <w:b/>
                            <w:color w:val="771131"/>
                            <w:spacing w:val="-2"/>
                            <w:w w:val="115"/>
                            <w:sz w:val="17"/>
                          </w:rPr>
                          <w:t>άντηση</w:t>
                        </w:r>
                        <w:proofErr w:type="spellEnd"/>
                      </w:p>
                    </w:txbxContent>
                  </v:textbox>
                </v:shape>
                <v:shape id="Textbox 531" o:spid="_x0000_s1138" type="#_x0000_t202" style="position:absolute;left:31068;top:13353;width:27127;height:21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" filled="f" stroked="f">
                  <v:textbox inset="0,0,0,0">
                    <w:txbxContent>
                      <w:p w14:paraId="0436D119" w14:textId="77777777" w:rsidR="00072870" w:rsidRPr="00015101" w:rsidRDefault="00000000">
                        <w:pPr>
                          <w:spacing w:before="16" w:line="329" w:lineRule="exact"/>
                          <w:rPr>
                            <w:b/>
                            <w:sz w:val="28"/>
                            <w:lang w:val="el-GR"/>
                          </w:rPr>
                        </w:pPr>
                        <w:r w:rsidRPr="00015101">
                          <w:rPr>
                            <w:b/>
                            <w:color w:val="771131"/>
                            <w:w w:val="115"/>
                            <w:sz w:val="17"/>
                            <w:lang w:val="el-GR"/>
                          </w:rPr>
                          <w:t xml:space="preserve">Ανθρώπινη πτυχή της </w:t>
                        </w:r>
                        <w:r w:rsidRPr="00015101">
                          <w:rPr>
                            <w:b/>
                            <w:color w:val="771131"/>
                            <w:spacing w:val="-2"/>
                            <w:w w:val="115"/>
                            <w:sz w:val="17"/>
                            <w:lang w:val="el-GR"/>
                          </w:rPr>
                          <w:t>ασφάλειας στον κυβερνοχώρο</w:t>
                        </w:r>
                      </w:p>
                    </w:txbxContent>
                  </v:textbox>
                </v:shape>
                <v:shape id="Textbox 532" o:spid="_x0000_s1139" type="#_x0000_t202" style="position:absolute;left:20970;top:32528;width:18860;height:21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" filled="f" stroked="f">
                  <v:textbox inset="0,0,0,0">
                    <w:txbxContent>
                      <w:p w14:paraId="162E1055" w14:textId="77777777" w:rsidR="00072870" w:rsidRDefault="00000000">
                        <w:pPr>
                          <w:spacing w:before="16" w:line="328" w:lineRule="exact"/>
                          <w:rPr>
                            <w:b/>
                            <w:sz w:val="28"/>
                          </w:rPr>
                        </w:pPr>
                        <w:proofErr w:type="spellStart"/>
                        <w:r>
                          <w:rPr>
                            <w:b/>
                            <w:color w:val="771131"/>
                            <w:w w:val="115"/>
                            <w:sz w:val="17"/>
                          </w:rPr>
                          <w:t>Εργ</w:t>
                        </w:r>
                        <w:proofErr w:type="spellEnd"/>
                        <w:r>
                          <w:rPr>
                            <w:b/>
                            <w:color w:val="771131"/>
                            <w:w w:val="115"/>
                            <w:sz w:val="17"/>
                          </w:rPr>
                          <w:t xml:space="preserve">αλεία και </w:t>
                        </w:r>
                        <w:proofErr w:type="spellStart"/>
                        <w:r>
                          <w:rPr>
                            <w:b/>
                            <w:color w:val="771131"/>
                            <w:spacing w:val="-2"/>
                            <w:w w:val="115"/>
                            <w:sz w:val="17"/>
                          </w:rPr>
                          <w:t>τεχνολογί</w:t>
                        </w:r>
                        <w:proofErr w:type="spellEnd"/>
                        <w:r>
                          <w:rPr>
                            <w:b/>
                            <w:color w:val="771131"/>
                            <w:spacing w:val="-2"/>
                            <w:w w:val="115"/>
                            <w:sz w:val="17"/>
                          </w:rPr>
                          <w:t>α</w:t>
                        </w:r>
                      </w:p>
                    </w:txbxContent>
                  </v:textbox>
                </v:shape>
                <v:shape id="Textbox 533" o:spid="_x0000_s1140" type="#_x0000_t202" style="position:absolute;left:18212;top:40102;width:24384;height:21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" filled="f" stroked="f">
                  <v:textbox inset="0,0,0,0">
                    <w:txbxContent>
                      <w:p w14:paraId="181A9BE7" w14:textId="77777777" w:rsidR="00072870" w:rsidRDefault="00000000">
                        <w:pPr>
                          <w:spacing w:before="16" w:line="328" w:lineRule="exact"/>
                          <w:rPr>
                            <w:b/>
                            <w:sz w:val="28"/>
                          </w:rPr>
                        </w:pPr>
                        <w:proofErr w:type="spellStart"/>
                        <w:r>
                          <w:rPr>
                            <w:b/>
                            <w:color w:val="771131"/>
                            <w:spacing w:val="-2"/>
                            <w:w w:val="120"/>
                            <w:sz w:val="17"/>
                          </w:rPr>
                          <w:t>Δι</w:t>
                        </w:r>
                        <w:proofErr w:type="spellEnd"/>
                        <w:r>
                          <w:rPr>
                            <w:b/>
                            <w:color w:val="771131"/>
                            <w:spacing w:val="-2"/>
                            <w:w w:val="120"/>
                            <w:sz w:val="17"/>
                          </w:rPr>
                          <w:t>αχείριση</w:t>
                        </w:r>
                        <w:r>
                          <w:rPr>
                            <w:b/>
                            <w:color w:val="771131"/>
                            <w:w w:val="115"/>
                            <w:sz w:val="17"/>
                          </w:rPr>
                          <w:t xml:space="preserve"> </w:t>
                        </w:r>
                        <w:proofErr w:type="spellStart"/>
                        <w:r>
                          <w:rPr>
                            <w:b/>
                            <w:color w:val="771131"/>
                            <w:w w:val="115"/>
                            <w:sz w:val="17"/>
                          </w:rPr>
                          <w:t>κυ</w:t>
                        </w:r>
                        <w:proofErr w:type="spellEnd"/>
                        <w:r>
                          <w:rPr>
                            <w:b/>
                            <w:color w:val="771131"/>
                            <w:w w:val="115"/>
                            <w:sz w:val="17"/>
                          </w:rPr>
                          <w:t>βερνοασφάλειας</w:t>
                        </w:r>
                      </w:p>
                    </w:txbxContent>
                  </v:textbox>
                </v:shape>
                <v:shape id="Textbox 534" o:spid="_x0000_s1141" type="#_x0000_t202" style="position:absolute;left:11857;top:46710;width:37078;height:21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" filled="f" stroked="f">
                  <v:textbox inset="0,0,0,0">
                    <w:txbxContent>
                      <w:p w14:paraId="39BBCAAD" w14:textId="77777777" w:rsidR="00072870" w:rsidRDefault="00000000">
                        <w:pPr>
                          <w:spacing w:before="16" w:line="328" w:lineRule="exact"/>
                          <w:rPr>
                            <w:b/>
                            <w:sz w:val="28"/>
                          </w:rPr>
                        </w:pPr>
                        <w:proofErr w:type="spellStart"/>
                        <w:r>
                          <w:rPr>
                            <w:b/>
                            <w:color w:val="771131"/>
                            <w:w w:val="115"/>
                            <w:sz w:val="17"/>
                          </w:rPr>
                          <w:t>Πολιτική</w:t>
                        </w:r>
                        <w:proofErr w:type="spellEnd"/>
                        <w:r>
                          <w:rPr>
                            <w:b/>
                            <w:color w:val="771131"/>
                            <w:w w:val="115"/>
                            <w:sz w:val="17"/>
                          </w:rPr>
                          <w:t xml:space="preserve"> </w:t>
                        </w:r>
                        <w:proofErr w:type="spellStart"/>
                        <w:r>
                          <w:rPr>
                            <w:b/>
                            <w:color w:val="771131"/>
                            <w:w w:val="115"/>
                            <w:sz w:val="17"/>
                          </w:rPr>
                          <w:t>κυ</w:t>
                        </w:r>
                        <w:proofErr w:type="spellEnd"/>
                        <w:r>
                          <w:rPr>
                            <w:b/>
                            <w:color w:val="771131"/>
                            <w:w w:val="115"/>
                            <w:sz w:val="17"/>
                          </w:rPr>
                          <w:t xml:space="preserve">βερνοασφάλειας, </w:t>
                        </w:r>
                        <w:proofErr w:type="spellStart"/>
                        <w:r>
                          <w:rPr>
                            <w:b/>
                            <w:color w:val="771131"/>
                            <w:w w:val="115"/>
                            <w:sz w:val="17"/>
                          </w:rPr>
                          <w:t>δι</w:t>
                        </w:r>
                        <w:proofErr w:type="spellEnd"/>
                        <w:r>
                          <w:rPr>
                            <w:b/>
                            <w:color w:val="771131"/>
                            <w:w w:val="115"/>
                            <w:sz w:val="17"/>
                          </w:rPr>
                          <w:t xml:space="preserve">αδικασία, </w:t>
                        </w:r>
                        <w:proofErr w:type="spellStart"/>
                        <w:r>
                          <w:rPr>
                            <w:b/>
                            <w:color w:val="771131"/>
                            <w:spacing w:val="-2"/>
                            <w:w w:val="115"/>
                            <w:sz w:val="17"/>
                          </w:rPr>
                          <w:t>συμμόρφωση</w:t>
                        </w:r>
                        <w:proofErr w:type="spellEnd"/>
                      </w:p>
                    </w:txbxContent>
                  </v:textbox>
                </v:shape>
                <v:shape id="Textbox 535" o:spid="_x0000_s1142" type="#_x0000_t202" style="position:absolute;left:79;top:79;width:60433;height:525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" filled="f" strokecolor="#c52ee0" strokeweight="1.25pt">
                  <v:textbox inset="0,0,0,0">
                    <w:txbxContent>
                      <w:p w14:paraId="68B613CA" w14:textId="77777777" w:rsidR="00072870" w:rsidRDefault="00000000">
                        <w:pPr>
                          <w:spacing w:before="272"/>
                          <w:ind w:left="5544"/>
                          <w:rPr>
                            <w:b/>
                            <w:sz w:val="28"/>
                          </w:rPr>
                        </w:pPr>
                        <w:proofErr w:type="spellStart"/>
                        <w:r>
                          <w:rPr>
                            <w:b/>
                            <w:color w:val="771131"/>
                            <w:w w:val="115"/>
                            <w:sz w:val="17"/>
                          </w:rPr>
                          <w:t>Ιδιωτικότητ</w:t>
                        </w:r>
                        <w:proofErr w:type="spellEnd"/>
                        <w:r>
                          <w:rPr>
                            <w:b/>
                            <w:color w:val="771131"/>
                            <w:w w:val="115"/>
                            <w:sz w:val="17"/>
                          </w:rPr>
                          <w:t xml:space="preserve">α και </w:t>
                        </w:r>
                        <w:r>
                          <w:rPr>
                            <w:b/>
                            <w:color w:val="771131"/>
                            <w:spacing w:val="-2"/>
                            <w:w w:val="115"/>
                            <w:sz w:val="17"/>
                          </w:rPr>
                          <w:t>π</w:t>
                        </w:r>
                        <w:proofErr w:type="spellStart"/>
                        <w:r>
                          <w:rPr>
                            <w:b/>
                            <w:color w:val="771131"/>
                            <w:spacing w:val="-2"/>
                            <w:w w:val="115"/>
                            <w:sz w:val="17"/>
                          </w:rPr>
                          <w:t>ροστ</w:t>
                        </w:r>
                        <w:proofErr w:type="spellEnd"/>
                        <w:r>
                          <w:rPr>
                            <w:b/>
                            <w:color w:val="771131"/>
                            <w:spacing w:val="-2"/>
                            <w:w w:val="115"/>
                            <w:sz w:val="17"/>
                          </w:rPr>
                          <w:t>ασία</w:t>
                        </w:r>
                        <w:r>
                          <w:rPr>
                            <w:b/>
                            <w:color w:val="771131"/>
                            <w:w w:val="115"/>
                            <w:sz w:val="17"/>
                          </w:rPr>
                          <w:t xml:space="preserve"> </w:t>
                        </w:r>
                        <w:proofErr w:type="spellStart"/>
                        <w:r>
                          <w:rPr>
                            <w:b/>
                            <w:color w:val="771131"/>
                            <w:w w:val="115"/>
                            <w:sz w:val="17"/>
                          </w:rPr>
                          <w:t>δεδομένων</w:t>
                        </w:r>
                        <w:proofErr w:type="spellEnd"/>
                      </w:p>
                    </w:txbxContent>
                  </v:textbox>
                </v:shape>
                <v:shape id="Textbox 536" o:spid="_x0000_s1143" type="#_x0000_t202" style="position:absolute;left:32122;top:26275;width:24606;height:54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" fillcolor="#aeabab" stroked="f">
                  <v:textbox inset="0,0,0,0">
                    <w:txbxContent>
                      <w:p w14:paraId="313B8009" w14:textId="27136A80" w:rsidR="00072870" w:rsidRDefault="00000000" w:rsidP="00F5042E">
                        <w:pPr>
                          <w:spacing w:before="108" w:line="235" w:lineRule="auto"/>
                          <w:ind w:left="1064" w:right="212"/>
                          <w:rPr>
                            <w:b/>
                            <w:color w:val="000000"/>
                            <w:sz w:val="28"/>
                          </w:rPr>
                        </w:pPr>
                        <w:proofErr w:type="spellStart"/>
                        <w:r>
                          <w:rPr>
                            <w:b/>
                            <w:color w:val="771131"/>
                            <w:w w:val="115"/>
                            <w:sz w:val="17"/>
                          </w:rPr>
                          <w:t>Ασφάλει</w:t>
                        </w:r>
                        <w:proofErr w:type="spellEnd"/>
                        <w:r>
                          <w:rPr>
                            <w:b/>
                            <w:color w:val="771131"/>
                            <w:w w:val="115"/>
                            <w:sz w:val="17"/>
                          </w:rPr>
                          <w:t xml:space="preserve">α </w:t>
                        </w:r>
                        <w:proofErr w:type="spellStart"/>
                        <w:r>
                          <w:rPr>
                            <w:b/>
                            <w:color w:val="771131"/>
                            <w:w w:val="115"/>
                            <w:sz w:val="17"/>
                          </w:rPr>
                          <w:t>δικτύων</w:t>
                        </w:r>
                        <w:proofErr w:type="spellEnd"/>
                        <w:r>
                          <w:rPr>
                            <w:b/>
                            <w:color w:val="771131"/>
                            <w:w w:val="115"/>
                            <w:sz w:val="17"/>
                          </w:rPr>
                          <w:t xml:space="preserve"> και </w:t>
                        </w:r>
                        <w:r w:rsidR="00F5042E">
                          <w:rPr>
                            <w:b/>
                            <w:color w:val="771131"/>
                            <w:w w:val="115"/>
                            <w:sz w:val="17"/>
                            <w:lang w:val="el-GR"/>
                          </w:rPr>
                          <w:t xml:space="preserve">   </w:t>
                        </w:r>
                        <w:r>
                          <w:rPr>
                            <w:b/>
                            <w:color w:val="771131"/>
                            <w:w w:val="115"/>
                            <w:sz w:val="17"/>
                          </w:rPr>
                          <w:t>επ</w:t>
                        </w:r>
                        <w:proofErr w:type="spellStart"/>
                        <w:r>
                          <w:rPr>
                            <w:b/>
                            <w:color w:val="771131"/>
                            <w:w w:val="115"/>
                            <w:sz w:val="17"/>
                          </w:rPr>
                          <w:t>ικοινωνιών</w:t>
                        </w:r>
                        <w:proofErr w:type="spellEnd"/>
                      </w:p>
                    </w:txbxContent>
                  </v:textbox>
                </v:shape>
                <v:shape id="Textbox 537" o:spid="_x0000_s1144" type="#_x0000_t202" style="position:absolute;left:5020;top:26428;width:23407;height:54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" fillcolor="#aeabab" stroked="f">
                  <v:textbox inset="0,0,0,0">
                    <w:txbxContent>
                      <w:p w14:paraId="1C87F2F0" w14:textId="77777777" w:rsidR="00072870" w:rsidRDefault="00000000">
                        <w:pPr>
                          <w:spacing w:before="271"/>
                          <w:ind w:left="586"/>
                          <w:rPr>
                            <w:b/>
                            <w:color w:val="000000"/>
                            <w:sz w:val="28"/>
                          </w:rPr>
                        </w:pPr>
                        <w:proofErr w:type="spellStart"/>
                        <w:r>
                          <w:rPr>
                            <w:b/>
                            <w:color w:val="771131"/>
                            <w:spacing w:val="-2"/>
                            <w:w w:val="110"/>
                            <w:sz w:val="17"/>
                          </w:rPr>
                          <w:t>Δοκιμές</w:t>
                        </w:r>
                        <w:proofErr w:type="spellEnd"/>
                        <w:r>
                          <w:rPr>
                            <w:b/>
                            <w:color w:val="771131"/>
                            <w:w w:val="110"/>
                            <w:sz w:val="17"/>
                          </w:rPr>
                          <w:t xml:space="preserve"> </w:t>
                        </w:r>
                        <w:proofErr w:type="spellStart"/>
                        <w:r>
                          <w:rPr>
                            <w:b/>
                            <w:color w:val="771131"/>
                            <w:w w:val="110"/>
                            <w:sz w:val="17"/>
                          </w:rPr>
                          <w:t>διείσδυσης</w:t>
                        </w:r>
                        <w:proofErr w:type="spellEnd"/>
                      </w:p>
                    </w:txbxContent>
                  </v:textbox>
                </v:shape>
                <w10:wrap type="topAndBottom" anchorx="page"/>
              </v:group>
            </w:pict>
          </mc:Fallback>
        </mc:AlternateContent>
      </w:r>
    </w:p>
    <w:p w14:paraId="2C219F48" w14:textId="77777777" w:rsidR="00072870" w:rsidRPr="00015101" w:rsidRDefault="00072870">
      <w:pPr>
        <w:pStyle w:val="a3"/>
        <w:rPr>
          <w:rFonts w:ascii="Times New Roman" w:hAnsi="Times New Roman" w:cs="Times New Roman"/>
          <w:sz w:val="20"/>
          <w:lang w:val="el-GR"/>
        </w:rPr>
        <w:sectPr w:rsidR="00072870" w:rsidRPr="00015101">
          <w:pgSz w:w="19200" w:h="10800" w:orient="landscape"/>
          <w:pgMar w:top="200" w:right="0" w:bottom="0" w:left="0" w:header="708" w:footer="708" w:gutter="0"/>
          <w:cols w:space="708"/>
        </w:sectPr>
      </w:pPr>
    </w:p>
    <w:p w14:paraId="0F3723FA" w14:textId="77777777" w:rsidR="002E75E1" w:rsidRPr="002E75E1" w:rsidRDefault="00000000">
      <w:pPr>
        <w:pStyle w:val="9"/>
        <w:spacing w:before="99" w:line="424" w:lineRule="auto"/>
        <w:ind w:left="2198" w:right="6436"/>
        <w:rPr>
          <w:rFonts w:ascii="Times New Roman" w:hAnsi="Times New Roman" w:cs="Times New Roman"/>
          <w:color w:val="D7791A"/>
          <w:w w:val="110"/>
          <w:sz w:val="36"/>
          <w:szCs w:val="56"/>
          <w:lang w:val="el-GR"/>
        </w:rPr>
      </w:pPr>
      <w:bookmarkStart w:id="57" w:name="Diapositive_56"/>
      <w:bookmarkEnd w:id="57"/>
      <w:r w:rsidRPr="002E75E1">
        <w:rPr>
          <w:rFonts w:ascii="Times New Roman" w:hAnsi="Times New Roman" w:cs="Times New Roman"/>
          <w:color w:val="D7791A"/>
          <w:w w:val="110"/>
          <w:sz w:val="36"/>
          <w:szCs w:val="56"/>
          <w:lang w:val="el-GR"/>
        </w:rPr>
        <w:lastRenderedPageBreak/>
        <w:t xml:space="preserve">Ναυτιλιακό πλαίσιο - Νομικό (Διεθνές) </w:t>
      </w:r>
    </w:p>
    <w:p w14:paraId="20E86353" w14:textId="0D6FA5C5" w:rsidR="00072870" w:rsidRPr="00015101" w:rsidRDefault="00000000">
      <w:pPr>
        <w:pStyle w:val="9"/>
        <w:spacing w:before="99" w:line="424" w:lineRule="auto"/>
        <w:ind w:left="2198" w:right="6436"/>
        <w:rPr>
          <w:rFonts w:ascii="Times New Roman" w:hAnsi="Times New Roman" w:cs="Times New Roman"/>
          <w:lang w:val="el-GR"/>
        </w:rPr>
      </w:pPr>
      <w:r w:rsidRPr="00015101">
        <w:rPr>
          <w:rFonts w:ascii="Times New Roman" w:hAnsi="Times New Roman" w:cs="Times New Roman"/>
          <w:color w:val="D7791A"/>
          <w:w w:val="110"/>
          <w:sz w:val="30"/>
          <w:lang w:val="el-GR"/>
        </w:rPr>
        <w:t>ΑΠΟΦΑΣΕΙΣ ΙΜΟ</w:t>
      </w:r>
    </w:p>
    <w:p w14:paraId="0E373CA6" w14:textId="77777777" w:rsidR="00072870" w:rsidRPr="00015101" w:rsidRDefault="00000000">
      <w:pPr>
        <w:pStyle w:val="a3"/>
        <w:ind w:left="2188"/>
        <w:rPr>
          <w:rFonts w:ascii="Times New Roman" w:hAnsi="Times New Roman" w:cs="Times New Roman"/>
          <w:sz w:val="20"/>
        </w:rPr>
      </w:pPr>
      <w:r w:rsidRPr="00015101">
        <w:rPr>
          <w:rFonts w:ascii="Times New Roman" w:hAnsi="Times New Roman" w:cs="Times New Roman"/>
          <w:noProof/>
          <w:sz w:val="20"/>
        </w:rPr>
        <mc:AlternateContent>
          <mc:Choice Requires="wps">
            <w:drawing>
              <wp:inline distT="0" distB="0" distL="0" distR="0" wp14:anchorId="48335B21" wp14:editId="753BD38E">
                <wp:extent cx="9396095" cy="1593215"/>
                <wp:effectExtent l="9525" t="0" r="5079" b="16509"/>
                <wp:docPr id="538" name="Textbox 538"/>
                <wp:cNvGraphicFramePr/>
                <a:graphic xmlns:a="http://schemas.openxmlformats.org/drawingml/2006/main">
                  <a:graphicData uri="http://schemas.microsoft.com/office/word/2010/wordprocessingShape">
                    <wps:wsp>
                      <wps:cNvSpPr txBox="1"/>
                      <wps:spPr>
                        <a:xfrm>
                          <a:off x="0" y="0"/>
                          <a:ext cx="9396095" cy="1593215"/>
                        </a:xfrm>
                        <a:prstGeom prst="rect">
                          <a:avLst/>
                        </a:prstGeom>
                        <a:solidFill>
                          <a:srgbClr val="9B2216"/>
                        </a:solidFill>
                        <a:ln w="15875">
                          <a:solidFill>
                            <a:srgbClr val="BB8700"/>
                          </a:solidFill>
                          <a:prstDash val="solid"/>
                        </a:ln>
                      </wps:spPr>
                      <wps:txbx>
                        <w:txbxContent>
                          <w:p w14:paraId="09207C4B" w14:textId="77777777" w:rsidR="00072870" w:rsidRPr="002E75E1" w:rsidRDefault="00000000">
                            <w:pPr>
                              <w:spacing w:before="102" w:line="247" w:lineRule="auto"/>
                              <w:ind w:left="6581" w:hanging="6349"/>
                              <w:rPr>
                                <w:rFonts w:ascii="Times New Roman" w:hAnsi="Times New Roman" w:cs="Times New Roman"/>
                                <w:color w:val="000000"/>
                                <w:sz w:val="36"/>
                                <w:szCs w:val="24"/>
                              </w:rPr>
                            </w:pPr>
                            <w:r w:rsidRPr="002E75E1">
                              <w:rPr>
                                <w:rFonts w:ascii="Times New Roman" w:hAnsi="Times New Roman" w:cs="Times New Roman"/>
                                <w:color w:val="FFFFFF"/>
                                <w:szCs w:val="24"/>
                              </w:rPr>
                              <w:t xml:space="preserve">MSC.428(98) (16 </w:t>
                            </w:r>
                            <w:proofErr w:type="spellStart"/>
                            <w:r w:rsidRPr="002E75E1">
                              <w:rPr>
                                <w:rFonts w:ascii="Times New Roman" w:hAnsi="Times New Roman" w:cs="Times New Roman"/>
                                <w:color w:val="FFFFFF"/>
                                <w:szCs w:val="24"/>
                              </w:rPr>
                              <w:t>Ιουνίου</w:t>
                            </w:r>
                            <w:proofErr w:type="spellEnd"/>
                            <w:r w:rsidRPr="002E75E1">
                              <w:rPr>
                                <w:rFonts w:ascii="Times New Roman" w:hAnsi="Times New Roman" w:cs="Times New Roman"/>
                                <w:color w:val="FFFFFF"/>
                                <w:szCs w:val="24"/>
                              </w:rPr>
                              <w:t xml:space="preserve"> 2017) MARITIME MANAGEMENT IN SAFETY MANAGEMENT SYSTEMS</w:t>
                            </w:r>
                          </w:p>
                          <w:p w14:paraId="3E4D002B" w14:textId="77777777" w:rsidR="00072870" w:rsidRPr="002E75E1" w:rsidRDefault="00000000">
                            <w:pPr>
                              <w:spacing w:line="373" w:lineRule="exact"/>
                              <w:ind w:left="131"/>
                              <w:rPr>
                                <w:rFonts w:ascii="Times New Roman" w:hAnsi="Times New Roman" w:cs="Times New Roman"/>
                                <w:i/>
                                <w:color w:val="000000"/>
                                <w:sz w:val="36"/>
                                <w:szCs w:val="24"/>
                                <w:lang w:val="el-GR"/>
                              </w:rPr>
                            </w:pPr>
                            <w:r w:rsidRPr="002E75E1">
                              <w:rPr>
                                <w:rFonts w:ascii="Times New Roman" w:hAnsi="Times New Roman" w:cs="Times New Roman"/>
                                <w:i/>
                                <w:color w:val="FFFFFF"/>
                                <w:w w:val="120"/>
                                <w:szCs w:val="24"/>
                                <w:lang w:val="el-GR"/>
                              </w:rPr>
                              <w:t xml:space="preserve">ένα εγκεκριμένο σύστημα διαχείρισης της ασφάλειας θα πρέπει να λαμβάνει υπόψη </w:t>
                            </w:r>
                            <w:r w:rsidRPr="002E75E1">
                              <w:rPr>
                                <w:rFonts w:ascii="Times New Roman" w:hAnsi="Times New Roman" w:cs="Times New Roman"/>
                                <w:i/>
                                <w:color w:val="FFFFFF"/>
                                <w:spacing w:val="-2"/>
                                <w:w w:val="120"/>
                                <w:szCs w:val="24"/>
                                <w:lang w:val="el-GR"/>
                              </w:rPr>
                              <w:t>τη διαχείριση</w:t>
                            </w:r>
                            <w:r w:rsidRPr="002E75E1">
                              <w:rPr>
                                <w:rFonts w:ascii="Times New Roman" w:hAnsi="Times New Roman" w:cs="Times New Roman"/>
                                <w:i/>
                                <w:color w:val="FFFFFF"/>
                                <w:w w:val="120"/>
                                <w:szCs w:val="24"/>
                                <w:lang w:val="el-GR"/>
                              </w:rPr>
                              <w:t xml:space="preserve"> των κινδύνων στον κυβερνοχώρο</w:t>
                            </w:r>
                          </w:p>
                          <w:p w14:paraId="2B0C50EE" w14:textId="57AB9A5B" w:rsidR="00072870" w:rsidRPr="002E75E1" w:rsidRDefault="002E75E1">
                            <w:pPr>
                              <w:tabs>
                                <w:tab w:val="left" w:pos="2724"/>
                                <w:tab w:val="left" w:pos="3988"/>
                                <w:tab w:val="left" w:pos="5273"/>
                                <w:tab w:val="left" w:pos="6161"/>
                                <w:tab w:val="left" w:pos="7320"/>
                                <w:tab w:val="left" w:pos="8151"/>
                                <w:tab w:val="left" w:pos="8929"/>
                                <w:tab w:val="left" w:pos="11295"/>
                                <w:tab w:val="left" w:pos="13191"/>
                                <w:tab w:val="left" w:pos="13710"/>
                              </w:tabs>
                              <w:spacing w:before="378" w:line="388" w:lineRule="exact"/>
                              <w:ind w:left="131"/>
                              <w:rPr>
                                <w:rFonts w:ascii="Times New Roman" w:hAnsi="Times New Roman" w:cs="Times New Roman"/>
                                <w:i/>
                                <w:color w:val="000000"/>
                                <w:sz w:val="36"/>
                                <w:szCs w:val="24"/>
                                <w:lang w:val="el-GR"/>
                              </w:rPr>
                            </w:pPr>
                            <w:r w:rsidRPr="002E75E1">
                              <w:rPr>
                                <w:rFonts w:ascii="Times New Roman" w:hAnsi="Times New Roman" w:cs="Times New Roman"/>
                                <w:i/>
                                <w:color w:val="FFFFFF"/>
                                <w:spacing w:val="-2"/>
                                <w:w w:val="115"/>
                                <w:szCs w:val="24"/>
                                <w:lang w:val="el-GR"/>
                              </w:rPr>
                              <w:t>Οι δ</w:t>
                            </w:r>
                            <w:r w:rsidR="00000000" w:rsidRPr="002E75E1">
                              <w:rPr>
                                <w:rFonts w:ascii="Times New Roman" w:hAnsi="Times New Roman" w:cs="Times New Roman"/>
                                <w:i/>
                                <w:color w:val="FFFFFF"/>
                                <w:spacing w:val="-2"/>
                                <w:w w:val="115"/>
                                <w:szCs w:val="24"/>
                                <w:lang w:val="el-GR"/>
                              </w:rPr>
                              <w:t>ιοικήσεις</w:t>
                            </w:r>
                            <w:r w:rsidRPr="002E75E1">
                              <w:rPr>
                                <w:rFonts w:ascii="Times New Roman" w:hAnsi="Times New Roman" w:cs="Times New Roman"/>
                                <w:i/>
                                <w:color w:val="FFFFFF"/>
                                <w:szCs w:val="24"/>
                                <w:lang w:val="el-GR"/>
                              </w:rPr>
                              <w:t xml:space="preserve"> </w:t>
                            </w:r>
                            <w:r w:rsidR="00000000" w:rsidRPr="002E75E1">
                              <w:rPr>
                                <w:rFonts w:ascii="Times New Roman" w:hAnsi="Times New Roman" w:cs="Times New Roman"/>
                                <w:i/>
                                <w:color w:val="FFFFFF"/>
                                <w:spacing w:val="-2"/>
                                <w:w w:val="115"/>
                                <w:szCs w:val="24"/>
                                <w:lang w:val="el-GR"/>
                              </w:rPr>
                              <w:t>θα πρέπει</w:t>
                            </w:r>
                            <w:r w:rsidRPr="002E75E1">
                              <w:rPr>
                                <w:rFonts w:ascii="Times New Roman" w:hAnsi="Times New Roman" w:cs="Times New Roman"/>
                                <w:i/>
                                <w:color w:val="FFFFFF"/>
                                <w:spacing w:val="-2"/>
                                <w:w w:val="115"/>
                                <w:szCs w:val="24"/>
                                <w:lang w:val="el-GR"/>
                              </w:rPr>
                              <w:t xml:space="preserve"> </w:t>
                            </w:r>
                            <w:r w:rsidR="00000000" w:rsidRPr="002E75E1">
                              <w:rPr>
                                <w:rFonts w:ascii="Times New Roman" w:hAnsi="Times New Roman" w:cs="Times New Roman"/>
                                <w:i/>
                                <w:color w:val="FFFFFF"/>
                                <w:spacing w:val="-2"/>
                                <w:w w:val="115"/>
                                <w:szCs w:val="24"/>
                                <w:lang w:val="el-GR"/>
                              </w:rPr>
                              <w:t>διασφαλί</w:t>
                            </w:r>
                            <w:r w:rsidRPr="002E75E1">
                              <w:rPr>
                                <w:rFonts w:ascii="Times New Roman" w:hAnsi="Times New Roman" w:cs="Times New Roman"/>
                                <w:i/>
                                <w:color w:val="FFFFFF"/>
                                <w:spacing w:val="-2"/>
                                <w:w w:val="115"/>
                                <w:szCs w:val="24"/>
                                <w:lang w:val="el-GR"/>
                              </w:rPr>
                              <w:t>ζουν</w:t>
                            </w:r>
                            <w:r w:rsidRPr="002E75E1">
                              <w:rPr>
                                <w:rFonts w:ascii="Times New Roman" w:hAnsi="Times New Roman" w:cs="Times New Roman"/>
                                <w:i/>
                                <w:color w:val="FFFFFF"/>
                                <w:szCs w:val="24"/>
                                <w:lang w:val="el-GR"/>
                              </w:rPr>
                              <w:t xml:space="preserve"> </w:t>
                            </w:r>
                            <w:r w:rsidR="00000000" w:rsidRPr="002E75E1">
                              <w:rPr>
                                <w:rFonts w:ascii="Times New Roman" w:hAnsi="Times New Roman" w:cs="Times New Roman"/>
                                <w:i/>
                                <w:color w:val="FFFFFF"/>
                                <w:spacing w:val="-4"/>
                                <w:w w:val="115"/>
                                <w:szCs w:val="24"/>
                                <w:lang w:val="el-GR"/>
                              </w:rPr>
                              <w:t>ότι</w:t>
                            </w:r>
                            <w:r w:rsidRPr="002E75E1">
                              <w:rPr>
                                <w:rFonts w:ascii="Times New Roman" w:hAnsi="Times New Roman" w:cs="Times New Roman"/>
                                <w:i/>
                                <w:color w:val="FFFFFF"/>
                                <w:szCs w:val="24"/>
                                <w:lang w:val="el-GR"/>
                              </w:rPr>
                              <w:t xml:space="preserve"> οι </w:t>
                            </w:r>
                            <w:r w:rsidRPr="002E75E1">
                              <w:rPr>
                                <w:rFonts w:ascii="Times New Roman" w:hAnsi="Times New Roman" w:cs="Times New Roman"/>
                                <w:i/>
                                <w:color w:val="FFFFFF"/>
                                <w:spacing w:val="-2"/>
                                <w:w w:val="115"/>
                                <w:szCs w:val="24"/>
                                <w:lang w:val="el-GR"/>
                              </w:rPr>
                              <w:t>κίνδυνοι</w:t>
                            </w:r>
                            <w:r w:rsidRPr="002E75E1">
                              <w:rPr>
                                <w:rFonts w:ascii="Times New Roman" w:hAnsi="Times New Roman" w:cs="Times New Roman"/>
                                <w:i/>
                                <w:color w:val="FFFFFF"/>
                                <w:spacing w:val="-2"/>
                                <w:w w:val="115"/>
                                <w:szCs w:val="24"/>
                                <w:lang w:val="el-GR"/>
                              </w:rPr>
                              <w:t xml:space="preserve"> </w:t>
                            </w:r>
                            <w:r w:rsidR="00000000" w:rsidRPr="002E75E1">
                              <w:rPr>
                                <w:rFonts w:ascii="Times New Roman" w:hAnsi="Times New Roman" w:cs="Times New Roman"/>
                                <w:i/>
                                <w:color w:val="FFFFFF"/>
                                <w:spacing w:val="-2"/>
                                <w:w w:val="115"/>
                                <w:szCs w:val="24"/>
                                <w:lang w:val="el-GR"/>
                              </w:rPr>
                              <w:t>στον κυβερνοχώρο</w:t>
                            </w:r>
                            <w:r w:rsidRPr="002E75E1">
                              <w:rPr>
                                <w:rFonts w:ascii="Times New Roman" w:hAnsi="Times New Roman" w:cs="Times New Roman"/>
                                <w:i/>
                                <w:color w:val="FFFFFF"/>
                                <w:szCs w:val="24"/>
                                <w:lang w:val="el-GR"/>
                              </w:rPr>
                              <w:t xml:space="preserve"> </w:t>
                            </w:r>
                            <w:r w:rsidR="00000000" w:rsidRPr="002E75E1">
                              <w:rPr>
                                <w:rFonts w:ascii="Times New Roman" w:hAnsi="Times New Roman" w:cs="Times New Roman"/>
                                <w:i/>
                                <w:color w:val="FFFFFF"/>
                                <w:spacing w:val="-5"/>
                                <w:w w:val="115"/>
                                <w:szCs w:val="24"/>
                                <w:lang w:val="el-GR"/>
                              </w:rPr>
                              <w:t>είναι</w:t>
                            </w:r>
                            <w:r w:rsidRPr="002E75E1">
                              <w:rPr>
                                <w:rFonts w:ascii="Times New Roman" w:hAnsi="Times New Roman" w:cs="Times New Roman"/>
                                <w:i/>
                                <w:color w:val="FFFFFF"/>
                                <w:szCs w:val="24"/>
                                <w:lang w:val="el-GR"/>
                              </w:rPr>
                              <w:t xml:space="preserve"> </w:t>
                            </w:r>
                            <w:r w:rsidR="00000000" w:rsidRPr="002E75E1">
                              <w:rPr>
                                <w:rFonts w:ascii="Times New Roman" w:hAnsi="Times New Roman" w:cs="Times New Roman"/>
                                <w:i/>
                                <w:color w:val="FFFFFF"/>
                                <w:spacing w:val="-2"/>
                                <w:w w:val="115"/>
                                <w:szCs w:val="24"/>
                                <w:lang w:val="el-GR"/>
                              </w:rPr>
                              <w:t>κατάλληλα</w:t>
                            </w:r>
                            <w:r w:rsidRPr="002E75E1">
                              <w:rPr>
                                <w:rFonts w:ascii="Times New Roman" w:hAnsi="Times New Roman" w:cs="Times New Roman"/>
                                <w:i/>
                                <w:color w:val="FFFFFF"/>
                                <w:szCs w:val="24"/>
                                <w:lang w:val="el-GR"/>
                              </w:rPr>
                              <w:t xml:space="preserve"> </w:t>
                            </w:r>
                            <w:r w:rsidRPr="002E75E1">
                              <w:rPr>
                                <w:rFonts w:ascii="Times New Roman" w:hAnsi="Times New Roman" w:cs="Times New Roman"/>
                                <w:i/>
                                <w:color w:val="FFFFFF"/>
                                <w:spacing w:val="-2"/>
                                <w:w w:val="115"/>
                                <w:szCs w:val="24"/>
                                <w:lang w:val="el-GR"/>
                              </w:rPr>
                              <w:t xml:space="preserve">διευθετημένοι </w:t>
                            </w:r>
                            <w:r w:rsidR="00000000" w:rsidRPr="002E75E1">
                              <w:rPr>
                                <w:rFonts w:ascii="Times New Roman" w:hAnsi="Times New Roman" w:cs="Times New Roman"/>
                                <w:i/>
                                <w:color w:val="FFFFFF"/>
                                <w:spacing w:val="-5"/>
                                <w:w w:val="115"/>
                                <w:szCs w:val="24"/>
                                <w:lang w:val="el-GR"/>
                              </w:rPr>
                              <w:t>στο</w:t>
                            </w:r>
                            <w:r w:rsidRPr="002E75E1">
                              <w:rPr>
                                <w:rFonts w:ascii="Times New Roman" w:hAnsi="Times New Roman" w:cs="Times New Roman"/>
                                <w:i/>
                                <w:color w:val="FFFFFF"/>
                                <w:spacing w:val="-5"/>
                                <w:w w:val="115"/>
                                <w:szCs w:val="24"/>
                                <w:lang w:val="el-GR"/>
                              </w:rPr>
                              <w:t xml:space="preserve"> σύστημα </w:t>
                            </w:r>
                            <w:r w:rsidRPr="002E75E1">
                              <w:rPr>
                                <w:rFonts w:ascii="Times New Roman" w:hAnsi="Times New Roman" w:cs="Times New Roman"/>
                                <w:i/>
                                <w:color w:val="FFFFFF"/>
                                <w:w w:val="115"/>
                                <w:szCs w:val="24"/>
                                <w:lang w:val="el-GR"/>
                              </w:rPr>
                              <w:t>διαχείρισης</w:t>
                            </w:r>
                            <w:r w:rsidRPr="002E75E1">
                              <w:rPr>
                                <w:rFonts w:ascii="Times New Roman" w:hAnsi="Times New Roman" w:cs="Times New Roman"/>
                                <w:i/>
                                <w:color w:val="FFFFFF"/>
                                <w:szCs w:val="24"/>
                                <w:lang w:val="el-GR"/>
                              </w:rPr>
                              <w:t xml:space="preserve"> </w:t>
                            </w:r>
                            <w:r w:rsidR="00000000" w:rsidRPr="002E75E1">
                              <w:rPr>
                                <w:rFonts w:ascii="Times New Roman" w:hAnsi="Times New Roman" w:cs="Times New Roman"/>
                                <w:i/>
                                <w:color w:val="FFFFFF"/>
                                <w:spacing w:val="-2"/>
                                <w:w w:val="115"/>
                                <w:szCs w:val="24"/>
                                <w:lang w:val="el-GR"/>
                              </w:rPr>
                              <w:t>ασφάλεια</w:t>
                            </w:r>
                            <w:r w:rsidRPr="002E75E1">
                              <w:rPr>
                                <w:rFonts w:ascii="Times New Roman" w:hAnsi="Times New Roman" w:cs="Times New Roman"/>
                                <w:i/>
                                <w:color w:val="FFFFFF"/>
                                <w:spacing w:val="-2"/>
                                <w:w w:val="115"/>
                                <w:szCs w:val="24"/>
                                <w:lang w:val="el-GR"/>
                              </w:rPr>
                              <w:t>ς</w:t>
                            </w:r>
                          </w:p>
                          <w:p w14:paraId="1289961A" w14:textId="707CC56F" w:rsidR="00072870" w:rsidRPr="002E75E1" w:rsidRDefault="00000000">
                            <w:pPr>
                              <w:spacing w:line="388" w:lineRule="exact"/>
                              <w:ind w:left="131"/>
                              <w:rPr>
                                <w:rFonts w:ascii="Times New Roman" w:hAnsi="Times New Roman" w:cs="Times New Roman"/>
                                <w:color w:val="000000"/>
                                <w:sz w:val="36"/>
                                <w:szCs w:val="24"/>
                              </w:rPr>
                            </w:pPr>
                            <w:r w:rsidRPr="002E75E1">
                              <w:rPr>
                                <w:rFonts w:ascii="Times New Roman" w:hAnsi="Times New Roman" w:cs="Times New Roman"/>
                                <w:i/>
                                <w:color w:val="FFFFFF"/>
                                <w:w w:val="115"/>
                                <w:szCs w:val="24"/>
                              </w:rPr>
                              <w:t>01 Ια</w:t>
                            </w:r>
                            <w:proofErr w:type="spellStart"/>
                            <w:r w:rsidRPr="002E75E1">
                              <w:rPr>
                                <w:rFonts w:ascii="Times New Roman" w:hAnsi="Times New Roman" w:cs="Times New Roman"/>
                                <w:i/>
                                <w:color w:val="FFFFFF"/>
                                <w:w w:val="115"/>
                                <w:szCs w:val="24"/>
                              </w:rPr>
                              <w:t>νου</w:t>
                            </w:r>
                            <w:proofErr w:type="spellEnd"/>
                            <w:r w:rsidRPr="002E75E1">
                              <w:rPr>
                                <w:rFonts w:ascii="Times New Roman" w:hAnsi="Times New Roman" w:cs="Times New Roman"/>
                                <w:i/>
                                <w:color w:val="FFFFFF"/>
                                <w:w w:val="115"/>
                                <w:szCs w:val="24"/>
                              </w:rPr>
                              <w:t xml:space="preserve">αρίου </w:t>
                            </w:r>
                            <w:proofErr w:type="gramStart"/>
                            <w:r w:rsidRPr="002E75E1">
                              <w:rPr>
                                <w:rFonts w:ascii="Times New Roman" w:hAnsi="Times New Roman" w:cs="Times New Roman"/>
                                <w:i/>
                                <w:color w:val="FFFFFF"/>
                                <w:w w:val="115"/>
                                <w:szCs w:val="24"/>
                              </w:rPr>
                              <w:t>2021</w:t>
                            </w:r>
                            <w:r w:rsidR="002E75E1" w:rsidRPr="002E75E1">
                              <w:rPr>
                                <w:rFonts w:ascii="Times New Roman" w:hAnsi="Times New Roman" w:cs="Times New Roman"/>
                                <w:i/>
                                <w:color w:val="FFFFFF"/>
                                <w:w w:val="115"/>
                                <w:szCs w:val="24"/>
                                <w:lang w:val="el-GR"/>
                              </w:rPr>
                              <w:t>(</w:t>
                            </w:r>
                            <w:r w:rsidRPr="002E75E1">
                              <w:rPr>
                                <w:rFonts w:ascii="Times New Roman" w:hAnsi="Times New Roman" w:cs="Times New Roman"/>
                                <w:i/>
                                <w:color w:val="FFFFFF"/>
                                <w:w w:val="115"/>
                                <w:szCs w:val="24"/>
                              </w:rPr>
                              <w:t xml:space="preserve"> </w:t>
                            </w:r>
                            <w:proofErr w:type="spellStart"/>
                            <w:r w:rsidRPr="002E75E1">
                              <w:rPr>
                                <w:rFonts w:ascii="Times New Roman" w:hAnsi="Times New Roman" w:cs="Times New Roman"/>
                                <w:color w:val="FFFFFF"/>
                                <w:w w:val="115"/>
                                <w:szCs w:val="24"/>
                              </w:rPr>
                              <w:t>Έρευν</w:t>
                            </w:r>
                            <w:proofErr w:type="spellEnd"/>
                            <w:r w:rsidRPr="002E75E1">
                              <w:rPr>
                                <w:rFonts w:ascii="Times New Roman" w:hAnsi="Times New Roman" w:cs="Times New Roman"/>
                                <w:color w:val="FFFFFF"/>
                                <w:w w:val="115"/>
                                <w:szCs w:val="24"/>
                              </w:rPr>
                              <w:t>α</w:t>
                            </w:r>
                            <w:proofErr w:type="gramEnd"/>
                            <w:r w:rsidR="002E75E1" w:rsidRPr="002E75E1">
                              <w:rPr>
                                <w:rFonts w:ascii="Times New Roman" w:hAnsi="Times New Roman" w:cs="Times New Roman"/>
                                <w:color w:val="FFFFFF"/>
                                <w:w w:val="115"/>
                                <w:szCs w:val="24"/>
                                <w:lang w:val="el-GR"/>
                              </w:rPr>
                              <w:t>;</w:t>
                            </w:r>
                            <w:r w:rsidRPr="002E75E1">
                              <w:rPr>
                                <w:rFonts w:ascii="Times New Roman" w:hAnsi="Times New Roman" w:cs="Times New Roman"/>
                                <w:color w:val="FFFFFF"/>
                                <w:w w:val="115"/>
                                <w:szCs w:val="24"/>
                              </w:rPr>
                              <w:t>)</w:t>
                            </w:r>
                          </w:p>
                        </w:txbxContent>
                      </wps:txbx>
                      <wps:bodyPr wrap="square" lIns="0" tIns="0" rIns="0" bIns="0" rtlCol="0"/>
                    </wps:wsp>
                  </a:graphicData>
                </a:graphic>
              </wp:inline>
            </w:drawing>
          </mc:Choice>
          <mc:Fallback>
            <w:pict>
              <v:shape w14:anchorId="48335B21" id="Textbox 538" o:spid="_x0000_s1145" type="#_x0000_t202" style="width:739.85pt;height:125.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" fillcolor="#9b2216" strokecolor="#bb8700" strokeweight="1.25pt">
                <v:textbox inset="0,0,0,0">
                  <w:txbxContent>
                    <w:p w14:paraId="09207C4B" w14:textId="77777777" w:rsidR="00072870" w:rsidRPr="002E75E1" w:rsidRDefault="00000000">
                      <w:pPr>
                        <w:spacing w:before="102" w:line="247" w:lineRule="auto"/>
                        <w:ind w:left="6581" w:hanging="6349"/>
                        <w:rPr>
                          <w:rFonts w:ascii="Times New Roman" w:hAnsi="Times New Roman" w:cs="Times New Roman"/>
                          <w:color w:val="000000"/>
                          <w:sz w:val="36"/>
                          <w:szCs w:val="24"/>
                        </w:rPr>
                      </w:pPr>
                      <w:r w:rsidRPr="002E75E1">
                        <w:rPr>
                          <w:rFonts w:ascii="Times New Roman" w:hAnsi="Times New Roman" w:cs="Times New Roman"/>
                          <w:color w:val="FFFFFF"/>
                          <w:szCs w:val="24"/>
                        </w:rPr>
                        <w:t xml:space="preserve">MSC.428(98) (16 </w:t>
                      </w:r>
                      <w:proofErr w:type="spellStart"/>
                      <w:r w:rsidRPr="002E75E1">
                        <w:rPr>
                          <w:rFonts w:ascii="Times New Roman" w:hAnsi="Times New Roman" w:cs="Times New Roman"/>
                          <w:color w:val="FFFFFF"/>
                          <w:szCs w:val="24"/>
                        </w:rPr>
                        <w:t>Ιουνίου</w:t>
                      </w:r>
                      <w:proofErr w:type="spellEnd"/>
                      <w:r w:rsidRPr="002E75E1">
                        <w:rPr>
                          <w:rFonts w:ascii="Times New Roman" w:hAnsi="Times New Roman" w:cs="Times New Roman"/>
                          <w:color w:val="FFFFFF"/>
                          <w:szCs w:val="24"/>
                        </w:rPr>
                        <w:t xml:space="preserve"> 2017) MARITIME MANAGEMENT IN SAFETY MANAGEMENT SYSTEMS</w:t>
                      </w:r>
                    </w:p>
                    <w:p w14:paraId="3E4D002B" w14:textId="77777777" w:rsidR="00072870" w:rsidRPr="002E75E1" w:rsidRDefault="00000000">
                      <w:pPr>
                        <w:spacing w:line="373" w:lineRule="exact"/>
                        <w:ind w:left="131"/>
                        <w:rPr>
                          <w:rFonts w:ascii="Times New Roman" w:hAnsi="Times New Roman" w:cs="Times New Roman"/>
                          <w:i/>
                          <w:color w:val="000000"/>
                          <w:sz w:val="36"/>
                          <w:szCs w:val="24"/>
                          <w:lang w:val="el-GR"/>
                        </w:rPr>
                      </w:pPr>
                      <w:r w:rsidRPr="002E75E1">
                        <w:rPr>
                          <w:rFonts w:ascii="Times New Roman" w:hAnsi="Times New Roman" w:cs="Times New Roman"/>
                          <w:i/>
                          <w:color w:val="FFFFFF"/>
                          <w:w w:val="120"/>
                          <w:szCs w:val="24"/>
                          <w:lang w:val="el-GR"/>
                        </w:rPr>
                        <w:t xml:space="preserve">ένα εγκεκριμένο σύστημα διαχείρισης της ασφάλειας θα πρέπει να λαμβάνει υπόψη </w:t>
                      </w:r>
                      <w:r w:rsidRPr="002E75E1">
                        <w:rPr>
                          <w:rFonts w:ascii="Times New Roman" w:hAnsi="Times New Roman" w:cs="Times New Roman"/>
                          <w:i/>
                          <w:color w:val="FFFFFF"/>
                          <w:spacing w:val="-2"/>
                          <w:w w:val="120"/>
                          <w:szCs w:val="24"/>
                          <w:lang w:val="el-GR"/>
                        </w:rPr>
                        <w:t>τη διαχείριση</w:t>
                      </w:r>
                      <w:r w:rsidRPr="002E75E1">
                        <w:rPr>
                          <w:rFonts w:ascii="Times New Roman" w:hAnsi="Times New Roman" w:cs="Times New Roman"/>
                          <w:i/>
                          <w:color w:val="FFFFFF"/>
                          <w:w w:val="120"/>
                          <w:szCs w:val="24"/>
                          <w:lang w:val="el-GR"/>
                        </w:rPr>
                        <w:t xml:space="preserve"> των κινδύνων στον κυβερνοχώρο</w:t>
                      </w:r>
                    </w:p>
                    <w:p w14:paraId="2B0C50EE" w14:textId="57AB9A5B" w:rsidR="00072870" w:rsidRPr="002E75E1" w:rsidRDefault="002E75E1">
                      <w:pPr>
                        <w:tabs>
                          <w:tab w:val="left" w:pos="2724"/>
                          <w:tab w:val="left" w:pos="3988"/>
                          <w:tab w:val="left" w:pos="5273"/>
                          <w:tab w:val="left" w:pos="6161"/>
                          <w:tab w:val="left" w:pos="7320"/>
                          <w:tab w:val="left" w:pos="8151"/>
                          <w:tab w:val="left" w:pos="8929"/>
                          <w:tab w:val="left" w:pos="11295"/>
                          <w:tab w:val="left" w:pos="13191"/>
                          <w:tab w:val="left" w:pos="13710"/>
                        </w:tabs>
                        <w:spacing w:before="378" w:line="388" w:lineRule="exact"/>
                        <w:ind w:left="131"/>
                        <w:rPr>
                          <w:rFonts w:ascii="Times New Roman" w:hAnsi="Times New Roman" w:cs="Times New Roman"/>
                          <w:i/>
                          <w:color w:val="000000"/>
                          <w:sz w:val="36"/>
                          <w:szCs w:val="24"/>
                          <w:lang w:val="el-GR"/>
                        </w:rPr>
                      </w:pPr>
                      <w:r w:rsidRPr="002E75E1">
                        <w:rPr>
                          <w:rFonts w:ascii="Times New Roman" w:hAnsi="Times New Roman" w:cs="Times New Roman"/>
                          <w:i/>
                          <w:color w:val="FFFFFF"/>
                          <w:spacing w:val="-2"/>
                          <w:w w:val="115"/>
                          <w:szCs w:val="24"/>
                          <w:lang w:val="el-GR"/>
                        </w:rPr>
                        <w:t>Οι δ</w:t>
                      </w:r>
                      <w:r w:rsidR="00000000" w:rsidRPr="002E75E1">
                        <w:rPr>
                          <w:rFonts w:ascii="Times New Roman" w:hAnsi="Times New Roman" w:cs="Times New Roman"/>
                          <w:i/>
                          <w:color w:val="FFFFFF"/>
                          <w:spacing w:val="-2"/>
                          <w:w w:val="115"/>
                          <w:szCs w:val="24"/>
                          <w:lang w:val="el-GR"/>
                        </w:rPr>
                        <w:t>ιοικήσεις</w:t>
                      </w:r>
                      <w:r w:rsidRPr="002E75E1">
                        <w:rPr>
                          <w:rFonts w:ascii="Times New Roman" w:hAnsi="Times New Roman" w:cs="Times New Roman"/>
                          <w:i/>
                          <w:color w:val="FFFFFF"/>
                          <w:szCs w:val="24"/>
                          <w:lang w:val="el-GR"/>
                        </w:rPr>
                        <w:t xml:space="preserve"> </w:t>
                      </w:r>
                      <w:r w:rsidR="00000000" w:rsidRPr="002E75E1">
                        <w:rPr>
                          <w:rFonts w:ascii="Times New Roman" w:hAnsi="Times New Roman" w:cs="Times New Roman"/>
                          <w:i/>
                          <w:color w:val="FFFFFF"/>
                          <w:spacing w:val="-2"/>
                          <w:w w:val="115"/>
                          <w:szCs w:val="24"/>
                          <w:lang w:val="el-GR"/>
                        </w:rPr>
                        <w:t>θα πρέπει</w:t>
                      </w:r>
                      <w:r w:rsidRPr="002E75E1">
                        <w:rPr>
                          <w:rFonts w:ascii="Times New Roman" w:hAnsi="Times New Roman" w:cs="Times New Roman"/>
                          <w:i/>
                          <w:color w:val="FFFFFF"/>
                          <w:spacing w:val="-2"/>
                          <w:w w:val="115"/>
                          <w:szCs w:val="24"/>
                          <w:lang w:val="el-GR"/>
                        </w:rPr>
                        <w:t xml:space="preserve"> </w:t>
                      </w:r>
                      <w:r w:rsidR="00000000" w:rsidRPr="002E75E1">
                        <w:rPr>
                          <w:rFonts w:ascii="Times New Roman" w:hAnsi="Times New Roman" w:cs="Times New Roman"/>
                          <w:i/>
                          <w:color w:val="FFFFFF"/>
                          <w:spacing w:val="-2"/>
                          <w:w w:val="115"/>
                          <w:szCs w:val="24"/>
                          <w:lang w:val="el-GR"/>
                        </w:rPr>
                        <w:t>διασφαλί</w:t>
                      </w:r>
                      <w:r w:rsidRPr="002E75E1">
                        <w:rPr>
                          <w:rFonts w:ascii="Times New Roman" w:hAnsi="Times New Roman" w:cs="Times New Roman"/>
                          <w:i/>
                          <w:color w:val="FFFFFF"/>
                          <w:spacing w:val="-2"/>
                          <w:w w:val="115"/>
                          <w:szCs w:val="24"/>
                          <w:lang w:val="el-GR"/>
                        </w:rPr>
                        <w:t>ζουν</w:t>
                      </w:r>
                      <w:r w:rsidRPr="002E75E1">
                        <w:rPr>
                          <w:rFonts w:ascii="Times New Roman" w:hAnsi="Times New Roman" w:cs="Times New Roman"/>
                          <w:i/>
                          <w:color w:val="FFFFFF"/>
                          <w:szCs w:val="24"/>
                          <w:lang w:val="el-GR"/>
                        </w:rPr>
                        <w:t xml:space="preserve"> </w:t>
                      </w:r>
                      <w:r w:rsidR="00000000" w:rsidRPr="002E75E1">
                        <w:rPr>
                          <w:rFonts w:ascii="Times New Roman" w:hAnsi="Times New Roman" w:cs="Times New Roman"/>
                          <w:i/>
                          <w:color w:val="FFFFFF"/>
                          <w:spacing w:val="-4"/>
                          <w:w w:val="115"/>
                          <w:szCs w:val="24"/>
                          <w:lang w:val="el-GR"/>
                        </w:rPr>
                        <w:t>ότι</w:t>
                      </w:r>
                      <w:r w:rsidRPr="002E75E1">
                        <w:rPr>
                          <w:rFonts w:ascii="Times New Roman" w:hAnsi="Times New Roman" w:cs="Times New Roman"/>
                          <w:i/>
                          <w:color w:val="FFFFFF"/>
                          <w:szCs w:val="24"/>
                          <w:lang w:val="el-GR"/>
                        </w:rPr>
                        <w:t xml:space="preserve"> οι </w:t>
                      </w:r>
                      <w:r w:rsidRPr="002E75E1">
                        <w:rPr>
                          <w:rFonts w:ascii="Times New Roman" w:hAnsi="Times New Roman" w:cs="Times New Roman"/>
                          <w:i/>
                          <w:color w:val="FFFFFF"/>
                          <w:spacing w:val="-2"/>
                          <w:w w:val="115"/>
                          <w:szCs w:val="24"/>
                          <w:lang w:val="el-GR"/>
                        </w:rPr>
                        <w:t>κίνδυνοι</w:t>
                      </w:r>
                      <w:r w:rsidRPr="002E75E1">
                        <w:rPr>
                          <w:rFonts w:ascii="Times New Roman" w:hAnsi="Times New Roman" w:cs="Times New Roman"/>
                          <w:i/>
                          <w:color w:val="FFFFFF"/>
                          <w:spacing w:val="-2"/>
                          <w:w w:val="115"/>
                          <w:szCs w:val="24"/>
                          <w:lang w:val="el-GR"/>
                        </w:rPr>
                        <w:t xml:space="preserve"> </w:t>
                      </w:r>
                      <w:r w:rsidR="00000000" w:rsidRPr="002E75E1">
                        <w:rPr>
                          <w:rFonts w:ascii="Times New Roman" w:hAnsi="Times New Roman" w:cs="Times New Roman"/>
                          <w:i/>
                          <w:color w:val="FFFFFF"/>
                          <w:spacing w:val="-2"/>
                          <w:w w:val="115"/>
                          <w:szCs w:val="24"/>
                          <w:lang w:val="el-GR"/>
                        </w:rPr>
                        <w:t>στον κυβερνοχώρο</w:t>
                      </w:r>
                      <w:r w:rsidRPr="002E75E1">
                        <w:rPr>
                          <w:rFonts w:ascii="Times New Roman" w:hAnsi="Times New Roman" w:cs="Times New Roman"/>
                          <w:i/>
                          <w:color w:val="FFFFFF"/>
                          <w:szCs w:val="24"/>
                          <w:lang w:val="el-GR"/>
                        </w:rPr>
                        <w:t xml:space="preserve"> </w:t>
                      </w:r>
                      <w:r w:rsidR="00000000" w:rsidRPr="002E75E1">
                        <w:rPr>
                          <w:rFonts w:ascii="Times New Roman" w:hAnsi="Times New Roman" w:cs="Times New Roman"/>
                          <w:i/>
                          <w:color w:val="FFFFFF"/>
                          <w:spacing w:val="-5"/>
                          <w:w w:val="115"/>
                          <w:szCs w:val="24"/>
                          <w:lang w:val="el-GR"/>
                        </w:rPr>
                        <w:t>είναι</w:t>
                      </w:r>
                      <w:r w:rsidRPr="002E75E1">
                        <w:rPr>
                          <w:rFonts w:ascii="Times New Roman" w:hAnsi="Times New Roman" w:cs="Times New Roman"/>
                          <w:i/>
                          <w:color w:val="FFFFFF"/>
                          <w:szCs w:val="24"/>
                          <w:lang w:val="el-GR"/>
                        </w:rPr>
                        <w:t xml:space="preserve"> </w:t>
                      </w:r>
                      <w:r w:rsidR="00000000" w:rsidRPr="002E75E1">
                        <w:rPr>
                          <w:rFonts w:ascii="Times New Roman" w:hAnsi="Times New Roman" w:cs="Times New Roman"/>
                          <w:i/>
                          <w:color w:val="FFFFFF"/>
                          <w:spacing w:val="-2"/>
                          <w:w w:val="115"/>
                          <w:szCs w:val="24"/>
                          <w:lang w:val="el-GR"/>
                        </w:rPr>
                        <w:t>κατάλληλα</w:t>
                      </w:r>
                      <w:r w:rsidRPr="002E75E1">
                        <w:rPr>
                          <w:rFonts w:ascii="Times New Roman" w:hAnsi="Times New Roman" w:cs="Times New Roman"/>
                          <w:i/>
                          <w:color w:val="FFFFFF"/>
                          <w:szCs w:val="24"/>
                          <w:lang w:val="el-GR"/>
                        </w:rPr>
                        <w:t xml:space="preserve"> </w:t>
                      </w:r>
                      <w:r w:rsidRPr="002E75E1">
                        <w:rPr>
                          <w:rFonts w:ascii="Times New Roman" w:hAnsi="Times New Roman" w:cs="Times New Roman"/>
                          <w:i/>
                          <w:color w:val="FFFFFF"/>
                          <w:spacing w:val="-2"/>
                          <w:w w:val="115"/>
                          <w:szCs w:val="24"/>
                          <w:lang w:val="el-GR"/>
                        </w:rPr>
                        <w:t xml:space="preserve">διευθετημένοι </w:t>
                      </w:r>
                      <w:r w:rsidR="00000000" w:rsidRPr="002E75E1">
                        <w:rPr>
                          <w:rFonts w:ascii="Times New Roman" w:hAnsi="Times New Roman" w:cs="Times New Roman"/>
                          <w:i/>
                          <w:color w:val="FFFFFF"/>
                          <w:spacing w:val="-5"/>
                          <w:w w:val="115"/>
                          <w:szCs w:val="24"/>
                          <w:lang w:val="el-GR"/>
                        </w:rPr>
                        <w:t>στο</w:t>
                      </w:r>
                      <w:r w:rsidRPr="002E75E1">
                        <w:rPr>
                          <w:rFonts w:ascii="Times New Roman" w:hAnsi="Times New Roman" w:cs="Times New Roman"/>
                          <w:i/>
                          <w:color w:val="FFFFFF"/>
                          <w:spacing w:val="-5"/>
                          <w:w w:val="115"/>
                          <w:szCs w:val="24"/>
                          <w:lang w:val="el-GR"/>
                        </w:rPr>
                        <w:t xml:space="preserve"> σύστημα </w:t>
                      </w:r>
                      <w:r w:rsidRPr="002E75E1">
                        <w:rPr>
                          <w:rFonts w:ascii="Times New Roman" w:hAnsi="Times New Roman" w:cs="Times New Roman"/>
                          <w:i/>
                          <w:color w:val="FFFFFF"/>
                          <w:w w:val="115"/>
                          <w:szCs w:val="24"/>
                          <w:lang w:val="el-GR"/>
                        </w:rPr>
                        <w:t>διαχείρισης</w:t>
                      </w:r>
                      <w:r w:rsidRPr="002E75E1">
                        <w:rPr>
                          <w:rFonts w:ascii="Times New Roman" w:hAnsi="Times New Roman" w:cs="Times New Roman"/>
                          <w:i/>
                          <w:color w:val="FFFFFF"/>
                          <w:szCs w:val="24"/>
                          <w:lang w:val="el-GR"/>
                        </w:rPr>
                        <w:t xml:space="preserve"> </w:t>
                      </w:r>
                      <w:r w:rsidR="00000000" w:rsidRPr="002E75E1">
                        <w:rPr>
                          <w:rFonts w:ascii="Times New Roman" w:hAnsi="Times New Roman" w:cs="Times New Roman"/>
                          <w:i/>
                          <w:color w:val="FFFFFF"/>
                          <w:spacing w:val="-2"/>
                          <w:w w:val="115"/>
                          <w:szCs w:val="24"/>
                          <w:lang w:val="el-GR"/>
                        </w:rPr>
                        <w:t>ασφάλεια</w:t>
                      </w:r>
                      <w:r w:rsidRPr="002E75E1">
                        <w:rPr>
                          <w:rFonts w:ascii="Times New Roman" w:hAnsi="Times New Roman" w:cs="Times New Roman"/>
                          <w:i/>
                          <w:color w:val="FFFFFF"/>
                          <w:spacing w:val="-2"/>
                          <w:w w:val="115"/>
                          <w:szCs w:val="24"/>
                          <w:lang w:val="el-GR"/>
                        </w:rPr>
                        <w:t>ς</w:t>
                      </w:r>
                    </w:p>
                    <w:p w14:paraId="1289961A" w14:textId="707CC56F" w:rsidR="00072870" w:rsidRPr="002E75E1" w:rsidRDefault="00000000">
                      <w:pPr>
                        <w:spacing w:line="388" w:lineRule="exact"/>
                        <w:ind w:left="131"/>
                        <w:rPr>
                          <w:rFonts w:ascii="Times New Roman" w:hAnsi="Times New Roman" w:cs="Times New Roman"/>
                          <w:color w:val="000000"/>
                          <w:sz w:val="36"/>
                          <w:szCs w:val="24"/>
                        </w:rPr>
                      </w:pPr>
                      <w:r w:rsidRPr="002E75E1">
                        <w:rPr>
                          <w:rFonts w:ascii="Times New Roman" w:hAnsi="Times New Roman" w:cs="Times New Roman"/>
                          <w:i/>
                          <w:color w:val="FFFFFF"/>
                          <w:w w:val="115"/>
                          <w:szCs w:val="24"/>
                        </w:rPr>
                        <w:t>01 Ια</w:t>
                      </w:r>
                      <w:proofErr w:type="spellStart"/>
                      <w:r w:rsidRPr="002E75E1">
                        <w:rPr>
                          <w:rFonts w:ascii="Times New Roman" w:hAnsi="Times New Roman" w:cs="Times New Roman"/>
                          <w:i/>
                          <w:color w:val="FFFFFF"/>
                          <w:w w:val="115"/>
                          <w:szCs w:val="24"/>
                        </w:rPr>
                        <w:t>νου</w:t>
                      </w:r>
                      <w:proofErr w:type="spellEnd"/>
                      <w:r w:rsidRPr="002E75E1">
                        <w:rPr>
                          <w:rFonts w:ascii="Times New Roman" w:hAnsi="Times New Roman" w:cs="Times New Roman"/>
                          <w:i/>
                          <w:color w:val="FFFFFF"/>
                          <w:w w:val="115"/>
                          <w:szCs w:val="24"/>
                        </w:rPr>
                        <w:t xml:space="preserve">αρίου </w:t>
                      </w:r>
                      <w:proofErr w:type="gramStart"/>
                      <w:r w:rsidRPr="002E75E1">
                        <w:rPr>
                          <w:rFonts w:ascii="Times New Roman" w:hAnsi="Times New Roman" w:cs="Times New Roman"/>
                          <w:i/>
                          <w:color w:val="FFFFFF"/>
                          <w:w w:val="115"/>
                          <w:szCs w:val="24"/>
                        </w:rPr>
                        <w:t>2021</w:t>
                      </w:r>
                      <w:r w:rsidR="002E75E1" w:rsidRPr="002E75E1">
                        <w:rPr>
                          <w:rFonts w:ascii="Times New Roman" w:hAnsi="Times New Roman" w:cs="Times New Roman"/>
                          <w:i/>
                          <w:color w:val="FFFFFF"/>
                          <w:w w:val="115"/>
                          <w:szCs w:val="24"/>
                          <w:lang w:val="el-GR"/>
                        </w:rPr>
                        <w:t>(</w:t>
                      </w:r>
                      <w:r w:rsidRPr="002E75E1">
                        <w:rPr>
                          <w:rFonts w:ascii="Times New Roman" w:hAnsi="Times New Roman" w:cs="Times New Roman"/>
                          <w:i/>
                          <w:color w:val="FFFFFF"/>
                          <w:w w:val="115"/>
                          <w:szCs w:val="24"/>
                        </w:rPr>
                        <w:t xml:space="preserve"> </w:t>
                      </w:r>
                      <w:proofErr w:type="spellStart"/>
                      <w:r w:rsidRPr="002E75E1">
                        <w:rPr>
                          <w:rFonts w:ascii="Times New Roman" w:hAnsi="Times New Roman" w:cs="Times New Roman"/>
                          <w:color w:val="FFFFFF"/>
                          <w:w w:val="115"/>
                          <w:szCs w:val="24"/>
                        </w:rPr>
                        <w:t>Έρευν</w:t>
                      </w:r>
                      <w:proofErr w:type="spellEnd"/>
                      <w:r w:rsidRPr="002E75E1">
                        <w:rPr>
                          <w:rFonts w:ascii="Times New Roman" w:hAnsi="Times New Roman" w:cs="Times New Roman"/>
                          <w:color w:val="FFFFFF"/>
                          <w:w w:val="115"/>
                          <w:szCs w:val="24"/>
                        </w:rPr>
                        <w:t>α</w:t>
                      </w:r>
                      <w:proofErr w:type="gramEnd"/>
                      <w:r w:rsidR="002E75E1" w:rsidRPr="002E75E1">
                        <w:rPr>
                          <w:rFonts w:ascii="Times New Roman" w:hAnsi="Times New Roman" w:cs="Times New Roman"/>
                          <w:color w:val="FFFFFF"/>
                          <w:w w:val="115"/>
                          <w:szCs w:val="24"/>
                          <w:lang w:val="el-GR"/>
                        </w:rPr>
                        <w:t>;</w:t>
                      </w:r>
                      <w:r w:rsidRPr="002E75E1">
                        <w:rPr>
                          <w:rFonts w:ascii="Times New Roman" w:hAnsi="Times New Roman" w:cs="Times New Roman"/>
                          <w:color w:val="FFFFFF"/>
                          <w:w w:val="115"/>
                          <w:szCs w:val="24"/>
                        </w:rPr>
                        <w:t>)</w:t>
                      </w:r>
                    </w:p>
                  </w:txbxContent>
                </v:textbox>
                <w10:anchorlock/>
              </v:shape>
            </w:pict>
          </mc:Fallback>
        </mc:AlternateContent>
      </w:r>
    </w:p>
    <w:p w14:paraId="781E6971" w14:textId="77777777" w:rsidR="00072870" w:rsidRPr="00015101" w:rsidRDefault="00072870">
      <w:pPr>
        <w:pStyle w:val="a3"/>
        <w:spacing w:before="153"/>
        <w:rPr>
          <w:rFonts w:ascii="Times New Roman" w:hAnsi="Times New Roman" w:cs="Times New Roman"/>
          <w:b/>
        </w:rPr>
      </w:pPr>
    </w:p>
    <w:p w14:paraId="41C01CA5" w14:textId="77777777" w:rsidR="00072870" w:rsidRPr="002E75E1" w:rsidRDefault="00000000">
      <w:pPr>
        <w:spacing w:before="1" w:line="436" w:lineRule="exact"/>
        <w:ind w:left="2198"/>
        <w:rPr>
          <w:rFonts w:ascii="Times New Roman" w:hAnsi="Times New Roman" w:cs="Times New Roman"/>
          <w:b/>
          <w:sz w:val="44"/>
          <w:szCs w:val="28"/>
          <w:lang w:val="el-GR"/>
        </w:rPr>
      </w:pPr>
      <w:r w:rsidRPr="002E75E1">
        <w:rPr>
          <w:rFonts w:ascii="Times New Roman" w:hAnsi="Times New Roman" w:cs="Times New Roman"/>
          <w:b/>
          <w:w w:val="115"/>
          <w:sz w:val="28"/>
          <w:szCs w:val="28"/>
          <w:lang w:val="el-GR"/>
        </w:rPr>
        <w:t xml:space="preserve">Ιδιαίτερα συστήματα που πρέπει να </w:t>
      </w:r>
      <w:r w:rsidRPr="002E75E1">
        <w:rPr>
          <w:rFonts w:ascii="Times New Roman" w:hAnsi="Times New Roman" w:cs="Times New Roman"/>
          <w:b/>
          <w:spacing w:val="-2"/>
          <w:w w:val="115"/>
          <w:sz w:val="28"/>
          <w:szCs w:val="28"/>
          <w:lang w:val="el-GR"/>
        </w:rPr>
        <w:t>εξεταστούν:</w:t>
      </w:r>
    </w:p>
    <w:p w14:paraId="0217C4E1" w14:textId="77777777" w:rsidR="00072870" w:rsidRPr="002E75E1" w:rsidRDefault="00000000">
      <w:pPr>
        <w:pStyle w:val="a4"/>
        <w:numPr>
          <w:ilvl w:val="0"/>
          <w:numId w:val="4"/>
        </w:numPr>
        <w:tabs>
          <w:tab w:val="left" w:pos="2649"/>
        </w:tabs>
        <w:spacing w:line="432" w:lineRule="exact"/>
        <w:ind w:hanging="451"/>
        <w:rPr>
          <w:rFonts w:ascii="Times New Roman" w:hAnsi="Times New Roman" w:cs="Times New Roman"/>
          <w:sz w:val="44"/>
          <w:szCs w:val="28"/>
        </w:rPr>
      </w:pPr>
      <w:proofErr w:type="spellStart"/>
      <w:r w:rsidRPr="002E75E1">
        <w:rPr>
          <w:rFonts w:ascii="Times New Roman" w:hAnsi="Times New Roman" w:cs="Times New Roman"/>
          <w:spacing w:val="-2"/>
          <w:w w:val="110"/>
          <w:sz w:val="28"/>
          <w:szCs w:val="28"/>
        </w:rPr>
        <w:t>Συστήμ</w:t>
      </w:r>
      <w:proofErr w:type="spellEnd"/>
      <w:r w:rsidRPr="002E75E1">
        <w:rPr>
          <w:rFonts w:ascii="Times New Roman" w:hAnsi="Times New Roman" w:cs="Times New Roman"/>
          <w:spacing w:val="-2"/>
          <w:w w:val="110"/>
          <w:sz w:val="28"/>
          <w:szCs w:val="28"/>
        </w:rPr>
        <w:t>ατα</w:t>
      </w:r>
      <w:r w:rsidRPr="002E75E1">
        <w:rPr>
          <w:rFonts w:ascii="Times New Roman" w:hAnsi="Times New Roman" w:cs="Times New Roman"/>
          <w:w w:val="110"/>
          <w:sz w:val="28"/>
          <w:szCs w:val="28"/>
        </w:rPr>
        <w:t xml:space="preserve"> </w:t>
      </w:r>
      <w:proofErr w:type="spellStart"/>
      <w:r w:rsidRPr="002E75E1">
        <w:rPr>
          <w:rFonts w:ascii="Times New Roman" w:hAnsi="Times New Roman" w:cs="Times New Roman"/>
          <w:w w:val="110"/>
          <w:sz w:val="28"/>
          <w:szCs w:val="28"/>
        </w:rPr>
        <w:t>γεφυρώσεων</w:t>
      </w:r>
      <w:proofErr w:type="spellEnd"/>
    </w:p>
    <w:p w14:paraId="64E8A488" w14:textId="77777777" w:rsidR="00072870" w:rsidRPr="002E75E1" w:rsidRDefault="00000000">
      <w:pPr>
        <w:pStyle w:val="a4"/>
        <w:numPr>
          <w:ilvl w:val="0"/>
          <w:numId w:val="4"/>
        </w:numPr>
        <w:tabs>
          <w:tab w:val="left" w:pos="2649"/>
        </w:tabs>
        <w:spacing w:line="432" w:lineRule="exact"/>
        <w:ind w:hanging="451"/>
        <w:rPr>
          <w:rFonts w:ascii="Times New Roman" w:hAnsi="Times New Roman" w:cs="Times New Roman"/>
          <w:sz w:val="44"/>
          <w:szCs w:val="28"/>
        </w:rPr>
      </w:pPr>
      <w:proofErr w:type="spellStart"/>
      <w:r w:rsidRPr="002E75E1">
        <w:rPr>
          <w:rFonts w:ascii="Times New Roman" w:hAnsi="Times New Roman" w:cs="Times New Roman"/>
          <w:spacing w:val="-2"/>
          <w:w w:val="120"/>
          <w:sz w:val="28"/>
          <w:szCs w:val="28"/>
        </w:rPr>
        <w:t>Συστήμ</w:t>
      </w:r>
      <w:proofErr w:type="spellEnd"/>
      <w:r w:rsidRPr="002E75E1">
        <w:rPr>
          <w:rFonts w:ascii="Times New Roman" w:hAnsi="Times New Roman" w:cs="Times New Roman"/>
          <w:spacing w:val="-2"/>
          <w:w w:val="120"/>
          <w:sz w:val="28"/>
          <w:szCs w:val="28"/>
        </w:rPr>
        <w:t xml:space="preserve">ατα </w:t>
      </w:r>
      <w:proofErr w:type="spellStart"/>
      <w:r w:rsidRPr="002E75E1">
        <w:rPr>
          <w:rFonts w:ascii="Times New Roman" w:hAnsi="Times New Roman" w:cs="Times New Roman"/>
          <w:w w:val="120"/>
          <w:sz w:val="28"/>
          <w:szCs w:val="28"/>
        </w:rPr>
        <w:t>χειρισμού</w:t>
      </w:r>
      <w:proofErr w:type="spellEnd"/>
      <w:r w:rsidRPr="002E75E1">
        <w:rPr>
          <w:rFonts w:ascii="Times New Roman" w:hAnsi="Times New Roman" w:cs="Times New Roman"/>
          <w:w w:val="120"/>
          <w:sz w:val="28"/>
          <w:szCs w:val="28"/>
        </w:rPr>
        <w:t xml:space="preserve"> και </w:t>
      </w:r>
      <w:proofErr w:type="spellStart"/>
      <w:r w:rsidRPr="002E75E1">
        <w:rPr>
          <w:rFonts w:ascii="Times New Roman" w:hAnsi="Times New Roman" w:cs="Times New Roman"/>
          <w:w w:val="120"/>
          <w:sz w:val="28"/>
          <w:szCs w:val="28"/>
        </w:rPr>
        <w:t>δι</w:t>
      </w:r>
      <w:proofErr w:type="spellEnd"/>
      <w:r w:rsidRPr="002E75E1">
        <w:rPr>
          <w:rFonts w:ascii="Times New Roman" w:hAnsi="Times New Roman" w:cs="Times New Roman"/>
          <w:w w:val="120"/>
          <w:sz w:val="28"/>
          <w:szCs w:val="28"/>
        </w:rPr>
        <w:t xml:space="preserve">αχείρισης </w:t>
      </w:r>
      <w:proofErr w:type="spellStart"/>
      <w:r w:rsidRPr="002E75E1">
        <w:rPr>
          <w:rFonts w:ascii="Times New Roman" w:hAnsi="Times New Roman" w:cs="Times New Roman"/>
          <w:w w:val="120"/>
          <w:sz w:val="28"/>
          <w:szCs w:val="28"/>
        </w:rPr>
        <w:t>φορτίου</w:t>
      </w:r>
      <w:proofErr w:type="spellEnd"/>
    </w:p>
    <w:p w14:paraId="4BFCE979" w14:textId="77777777" w:rsidR="00072870" w:rsidRPr="002E75E1" w:rsidRDefault="00000000">
      <w:pPr>
        <w:pStyle w:val="a4"/>
        <w:numPr>
          <w:ilvl w:val="0"/>
          <w:numId w:val="4"/>
        </w:numPr>
        <w:tabs>
          <w:tab w:val="left" w:pos="2649"/>
        </w:tabs>
        <w:spacing w:line="432" w:lineRule="exact"/>
        <w:ind w:hanging="451"/>
        <w:rPr>
          <w:rFonts w:ascii="Times New Roman" w:hAnsi="Times New Roman" w:cs="Times New Roman"/>
          <w:sz w:val="44"/>
          <w:szCs w:val="28"/>
          <w:lang w:val="el-GR"/>
        </w:rPr>
      </w:pPr>
      <w:r w:rsidRPr="002E75E1">
        <w:rPr>
          <w:rFonts w:ascii="Times New Roman" w:hAnsi="Times New Roman" w:cs="Times New Roman"/>
          <w:spacing w:val="-2"/>
          <w:w w:val="120"/>
          <w:sz w:val="28"/>
          <w:szCs w:val="28"/>
          <w:lang w:val="el-GR"/>
        </w:rPr>
        <w:t xml:space="preserve">Συστήματα </w:t>
      </w:r>
      <w:r w:rsidRPr="002E75E1">
        <w:rPr>
          <w:rFonts w:ascii="Times New Roman" w:hAnsi="Times New Roman" w:cs="Times New Roman"/>
          <w:w w:val="120"/>
          <w:sz w:val="28"/>
          <w:szCs w:val="28"/>
          <w:lang w:val="el-GR"/>
        </w:rPr>
        <w:t>διαχείρισης πρόωσης και μηχανημάτων και ελέγχου ισχύος</w:t>
      </w:r>
    </w:p>
    <w:p w14:paraId="40959F4C" w14:textId="77777777" w:rsidR="00072870" w:rsidRPr="002E75E1" w:rsidRDefault="00000000">
      <w:pPr>
        <w:pStyle w:val="a4"/>
        <w:numPr>
          <w:ilvl w:val="0"/>
          <w:numId w:val="4"/>
        </w:numPr>
        <w:tabs>
          <w:tab w:val="left" w:pos="2649"/>
        </w:tabs>
        <w:spacing w:line="432" w:lineRule="exact"/>
        <w:ind w:hanging="451"/>
        <w:rPr>
          <w:rFonts w:ascii="Times New Roman" w:hAnsi="Times New Roman" w:cs="Times New Roman"/>
          <w:sz w:val="44"/>
          <w:szCs w:val="28"/>
        </w:rPr>
      </w:pPr>
      <w:proofErr w:type="spellStart"/>
      <w:r w:rsidRPr="002E75E1">
        <w:rPr>
          <w:rFonts w:ascii="Times New Roman" w:hAnsi="Times New Roman" w:cs="Times New Roman"/>
          <w:spacing w:val="-2"/>
          <w:w w:val="115"/>
          <w:sz w:val="28"/>
          <w:szCs w:val="28"/>
        </w:rPr>
        <w:t>Συστήμ</w:t>
      </w:r>
      <w:proofErr w:type="spellEnd"/>
      <w:r w:rsidRPr="002E75E1">
        <w:rPr>
          <w:rFonts w:ascii="Times New Roman" w:hAnsi="Times New Roman" w:cs="Times New Roman"/>
          <w:spacing w:val="-2"/>
          <w:w w:val="115"/>
          <w:sz w:val="28"/>
          <w:szCs w:val="28"/>
        </w:rPr>
        <w:t>ατα</w:t>
      </w:r>
      <w:r w:rsidRPr="002E75E1">
        <w:rPr>
          <w:rFonts w:ascii="Times New Roman" w:hAnsi="Times New Roman" w:cs="Times New Roman"/>
          <w:w w:val="115"/>
          <w:sz w:val="28"/>
          <w:szCs w:val="28"/>
        </w:rPr>
        <w:t xml:space="preserve"> </w:t>
      </w:r>
      <w:proofErr w:type="spellStart"/>
      <w:r w:rsidRPr="002E75E1">
        <w:rPr>
          <w:rFonts w:ascii="Times New Roman" w:hAnsi="Times New Roman" w:cs="Times New Roman"/>
          <w:w w:val="115"/>
          <w:sz w:val="28"/>
          <w:szCs w:val="28"/>
        </w:rPr>
        <w:t>ελέγχου</w:t>
      </w:r>
      <w:proofErr w:type="spellEnd"/>
      <w:r w:rsidRPr="002E75E1">
        <w:rPr>
          <w:rFonts w:ascii="Times New Roman" w:hAnsi="Times New Roman" w:cs="Times New Roman"/>
          <w:w w:val="115"/>
          <w:sz w:val="28"/>
          <w:szCs w:val="28"/>
        </w:rPr>
        <w:t xml:space="preserve"> π</w:t>
      </w:r>
      <w:proofErr w:type="spellStart"/>
      <w:r w:rsidRPr="002E75E1">
        <w:rPr>
          <w:rFonts w:ascii="Times New Roman" w:hAnsi="Times New Roman" w:cs="Times New Roman"/>
          <w:w w:val="115"/>
          <w:sz w:val="28"/>
          <w:szCs w:val="28"/>
        </w:rPr>
        <w:t>ρόσ</w:t>
      </w:r>
      <w:proofErr w:type="spellEnd"/>
      <w:r w:rsidRPr="002E75E1">
        <w:rPr>
          <w:rFonts w:ascii="Times New Roman" w:hAnsi="Times New Roman" w:cs="Times New Roman"/>
          <w:w w:val="115"/>
          <w:sz w:val="28"/>
          <w:szCs w:val="28"/>
        </w:rPr>
        <w:t>βασης</w:t>
      </w:r>
    </w:p>
    <w:p w14:paraId="470D065E" w14:textId="77777777" w:rsidR="00072870" w:rsidRPr="002E75E1" w:rsidRDefault="00000000">
      <w:pPr>
        <w:pStyle w:val="a4"/>
        <w:numPr>
          <w:ilvl w:val="0"/>
          <w:numId w:val="4"/>
        </w:numPr>
        <w:tabs>
          <w:tab w:val="left" w:pos="2649"/>
        </w:tabs>
        <w:spacing w:line="432" w:lineRule="exact"/>
        <w:ind w:hanging="451"/>
        <w:rPr>
          <w:rFonts w:ascii="Times New Roman" w:hAnsi="Times New Roman" w:cs="Times New Roman"/>
          <w:sz w:val="44"/>
          <w:szCs w:val="28"/>
        </w:rPr>
      </w:pPr>
      <w:proofErr w:type="spellStart"/>
      <w:r w:rsidRPr="002E75E1">
        <w:rPr>
          <w:rFonts w:ascii="Times New Roman" w:hAnsi="Times New Roman" w:cs="Times New Roman"/>
          <w:spacing w:val="-2"/>
          <w:w w:val="120"/>
          <w:sz w:val="28"/>
          <w:szCs w:val="28"/>
        </w:rPr>
        <w:t>Συστήμ</w:t>
      </w:r>
      <w:proofErr w:type="spellEnd"/>
      <w:r w:rsidRPr="002E75E1">
        <w:rPr>
          <w:rFonts w:ascii="Times New Roman" w:hAnsi="Times New Roman" w:cs="Times New Roman"/>
          <w:spacing w:val="-2"/>
          <w:w w:val="120"/>
          <w:sz w:val="28"/>
          <w:szCs w:val="28"/>
        </w:rPr>
        <w:t xml:space="preserve">ατα </w:t>
      </w:r>
      <w:proofErr w:type="spellStart"/>
      <w:r w:rsidRPr="002E75E1">
        <w:rPr>
          <w:rFonts w:ascii="Times New Roman" w:hAnsi="Times New Roman" w:cs="Times New Roman"/>
          <w:w w:val="120"/>
          <w:sz w:val="28"/>
          <w:szCs w:val="28"/>
        </w:rPr>
        <w:t>εξυ</w:t>
      </w:r>
      <w:proofErr w:type="spellEnd"/>
      <w:r w:rsidRPr="002E75E1">
        <w:rPr>
          <w:rFonts w:ascii="Times New Roman" w:hAnsi="Times New Roman" w:cs="Times New Roman"/>
          <w:w w:val="120"/>
          <w:sz w:val="28"/>
          <w:szCs w:val="28"/>
        </w:rPr>
        <w:t xml:space="preserve">πηρέτησης και </w:t>
      </w:r>
      <w:proofErr w:type="spellStart"/>
      <w:r w:rsidRPr="002E75E1">
        <w:rPr>
          <w:rFonts w:ascii="Times New Roman" w:hAnsi="Times New Roman" w:cs="Times New Roman"/>
          <w:w w:val="120"/>
          <w:sz w:val="28"/>
          <w:szCs w:val="28"/>
        </w:rPr>
        <w:t>δι</w:t>
      </w:r>
      <w:proofErr w:type="spellEnd"/>
      <w:r w:rsidRPr="002E75E1">
        <w:rPr>
          <w:rFonts w:ascii="Times New Roman" w:hAnsi="Times New Roman" w:cs="Times New Roman"/>
          <w:w w:val="120"/>
          <w:sz w:val="28"/>
          <w:szCs w:val="28"/>
        </w:rPr>
        <w:t>αχείρισης επιβα</w:t>
      </w:r>
      <w:proofErr w:type="spellStart"/>
      <w:r w:rsidRPr="002E75E1">
        <w:rPr>
          <w:rFonts w:ascii="Times New Roman" w:hAnsi="Times New Roman" w:cs="Times New Roman"/>
          <w:w w:val="120"/>
          <w:sz w:val="28"/>
          <w:szCs w:val="28"/>
        </w:rPr>
        <w:t>τών</w:t>
      </w:r>
      <w:proofErr w:type="spellEnd"/>
    </w:p>
    <w:p w14:paraId="59BA233B" w14:textId="77777777" w:rsidR="00072870" w:rsidRPr="002E75E1" w:rsidRDefault="00000000">
      <w:pPr>
        <w:pStyle w:val="a4"/>
        <w:numPr>
          <w:ilvl w:val="0"/>
          <w:numId w:val="4"/>
        </w:numPr>
        <w:tabs>
          <w:tab w:val="left" w:pos="2649"/>
        </w:tabs>
        <w:spacing w:line="432" w:lineRule="exact"/>
        <w:ind w:hanging="451"/>
        <w:rPr>
          <w:rFonts w:ascii="Times New Roman" w:hAnsi="Times New Roman" w:cs="Times New Roman"/>
          <w:sz w:val="44"/>
          <w:szCs w:val="28"/>
          <w:lang w:val="el-GR"/>
        </w:rPr>
      </w:pPr>
      <w:r w:rsidRPr="002E75E1">
        <w:rPr>
          <w:rFonts w:ascii="Times New Roman" w:hAnsi="Times New Roman" w:cs="Times New Roman"/>
          <w:w w:val="120"/>
          <w:sz w:val="28"/>
          <w:szCs w:val="28"/>
          <w:lang w:val="el-GR"/>
        </w:rPr>
        <w:t xml:space="preserve">Δημόσια </w:t>
      </w:r>
      <w:r w:rsidRPr="002E75E1">
        <w:rPr>
          <w:rFonts w:ascii="Times New Roman" w:hAnsi="Times New Roman" w:cs="Times New Roman"/>
          <w:spacing w:val="-2"/>
          <w:w w:val="120"/>
          <w:sz w:val="28"/>
          <w:szCs w:val="28"/>
          <w:lang w:val="el-GR"/>
        </w:rPr>
        <w:t xml:space="preserve">δίκτυα </w:t>
      </w:r>
      <w:r w:rsidRPr="002E75E1">
        <w:rPr>
          <w:rFonts w:ascii="Times New Roman" w:hAnsi="Times New Roman" w:cs="Times New Roman"/>
          <w:w w:val="120"/>
          <w:sz w:val="28"/>
          <w:szCs w:val="28"/>
          <w:lang w:val="el-GR"/>
        </w:rPr>
        <w:t>που απευθύνονται σε επιβάτες</w:t>
      </w:r>
    </w:p>
    <w:p w14:paraId="54E67B87" w14:textId="77777777" w:rsidR="00072870" w:rsidRPr="002E75E1" w:rsidRDefault="00000000">
      <w:pPr>
        <w:pStyle w:val="a4"/>
        <w:numPr>
          <w:ilvl w:val="0"/>
          <w:numId w:val="4"/>
        </w:numPr>
        <w:tabs>
          <w:tab w:val="left" w:pos="2649"/>
        </w:tabs>
        <w:spacing w:line="432" w:lineRule="exact"/>
        <w:ind w:hanging="451"/>
        <w:rPr>
          <w:rFonts w:ascii="Times New Roman" w:hAnsi="Times New Roman" w:cs="Times New Roman"/>
          <w:sz w:val="44"/>
          <w:szCs w:val="28"/>
          <w:lang w:val="el-GR"/>
        </w:rPr>
      </w:pPr>
      <w:r w:rsidRPr="002E75E1">
        <w:rPr>
          <w:rFonts w:ascii="Times New Roman" w:hAnsi="Times New Roman" w:cs="Times New Roman"/>
          <w:w w:val="115"/>
          <w:sz w:val="28"/>
          <w:szCs w:val="28"/>
          <w:lang w:val="el-GR"/>
        </w:rPr>
        <w:t xml:space="preserve">Διοικητικά </w:t>
      </w:r>
      <w:r w:rsidRPr="002E75E1">
        <w:rPr>
          <w:rFonts w:ascii="Times New Roman" w:hAnsi="Times New Roman" w:cs="Times New Roman"/>
          <w:spacing w:val="-2"/>
          <w:w w:val="115"/>
          <w:sz w:val="28"/>
          <w:szCs w:val="28"/>
          <w:lang w:val="el-GR"/>
        </w:rPr>
        <w:t xml:space="preserve">συστήματα </w:t>
      </w:r>
      <w:r w:rsidRPr="002E75E1">
        <w:rPr>
          <w:rFonts w:ascii="Times New Roman" w:hAnsi="Times New Roman" w:cs="Times New Roman"/>
          <w:w w:val="115"/>
          <w:sz w:val="28"/>
          <w:szCs w:val="28"/>
          <w:lang w:val="el-GR"/>
        </w:rPr>
        <w:t xml:space="preserve">και </w:t>
      </w:r>
      <w:r w:rsidRPr="002E75E1">
        <w:rPr>
          <w:rFonts w:ascii="Times New Roman" w:hAnsi="Times New Roman" w:cs="Times New Roman"/>
          <w:spacing w:val="-2"/>
          <w:w w:val="115"/>
          <w:sz w:val="28"/>
          <w:szCs w:val="28"/>
          <w:lang w:val="el-GR"/>
        </w:rPr>
        <w:t>συστήματα</w:t>
      </w:r>
      <w:r w:rsidRPr="002E75E1">
        <w:rPr>
          <w:rFonts w:ascii="Times New Roman" w:hAnsi="Times New Roman" w:cs="Times New Roman"/>
          <w:w w:val="115"/>
          <w:sz w:val="28"/>
          <w:szCs w:val="28"/>
          <w:lang w:val="el-GR"/>
        </w:rPr>
        <w:t xml:space="preserve"> πρόνοιας του πληρώματος</w:t>
      </w:r>
    </w:p>
    <w:p w14:paraId="291DD5DE" w14:textId="77777777" w:rsidR="00072870" w:rsidRPr="002E75E1" w:rsidRDefault="00000000">
      <w:pPr>
        <w:pStyle w:val="a4"/>
        <w:numPr>
          <w:ilvl w:val="0"/>
          <w:numId w:val="4"/>
        </w:numPr>
        <w:tabs>
          <w:tab w:val="left" w:pos="2649"/>
        </w:tabs>
        <w:spacing w:line="436" w:lineRule="exact"/>
        <w:ind w:hanging="451"/>
        <w:rPr>
          <w:rFonts w:ascii="Times New Roman" w:hAnsi="Times New Roman" w:cs="Times New Roman"/>
          <w:sz w:val="44"/>
          <w:szCs w:val="28"/>
        </w:rPr>
      </w:pPr>
      <w:r w:rsidRPr="002E75E1">
        <w:rPr>
          <w:rFonts w:ascii="Times New Roman" w:hAnsi="Times New Roman" w:cs="Times New Roman"/>
          <w:noProof/>
          <w:sz w:val="44"/>
          <w:szCs w:val="28"/>
        </w:rPr>
        <w:drawing>
          <wp:anchor distT="0" distB="0" distL="0" distR="0" simplePos="0" relativeHeight="251266560" behindDoc="0" locked="0" layoutInCell="1" allowOverlap="1" wp14:anchorId="132FF53C" wp14:editId="31DFC202">
            <wp:simplePos x="0" y="0"/>
            <wp:positionH relativeFrom="page">
              <wp:posOffset>7691477</wp:posOffset>
            </wp:positionH>
            <wp:positionV relativeFrom="paragraph">
              <wp:posOffset>133028</wp:posOffset>
            </wp:positionV>
            <wp:extent cx="3970693" cy="861390"/>
            <wp:effectExtent l="0" t="0" r="0" b="0"/>
            <wp:wrapNone/>
            <wp:docPr id="539" name="Image 539"/>
            <wp:cNvGraphicFramePr/>
            <a:graphic xmlns:a="http://schemas.openxmlformats.org/drawingml/2006/main">
              <a:graphicData uri="http://schemas.openxmlformats.org/drawingml/2006/picture">
                <pic:pic xmlns:pic="http://schemas.openxmlformats.org/drawingml/2006/picture">
                  <pic:nvPicPr>
                    <pic:cNvPr id="539" name="Image 539"/>
                    <pic:cNvPicPr/>
                  </pic:nvPicPr>
                  <pic:blipFill>
                    <a:blip r:embed="rId206" cstate="print"/>
                    <a:stretch>
                      <a:fillRect/>
                    </a:stretch>
                  </pic:blipFill>
                  <pic:spPr>
                    <a:xfrm>
                      <a:off x="0" y="0"/>
                      <a:ext cx="3970693" cy="861390"/>
                    </a:xfrm>
                    <a:prstGeom prst="rect">
                      <a:avLst/>
                    </a:prstGeom>
                  </pic:spPr>
                </pic:pic>
              </a:graphicData>
            </a:graphic>
          </wp:anchor>
        </w:drawing>
      </w:r>
      <w:proofErr w:type="spellStart"/>
      <w:r w:rsidRPr="002E75E1">
        <w:rPr>
          <w:rFonts w:ascii="Times New Roman" w:hAnsi="Times New Roman" w:cs="Times New Roman"/>
          <w:spacing w:val="-2"/>
          <w:w w:val="115"/>
          <w:sz w:val="28"/>
          <w:szCs w:val="28"/>
        </w:rPr>
        <w:t>Συστήμ</w:t>
      </w:r>
      <w:proofErr w:type="spellEnd"/>
      <w:r w:rsidRPr="002E75E1">
        <w:rPr>
          <w:rFonts w:ascii="Times New Roman" w:hAnsi="Times New Roman" w:cs="Times New Roman"/>
          <w:spacing w:val="-2"/>
          <w:w w:val="115"/>
          <w:sz w:val="28"/>
          <w:szCs w:val="28"/>
        </w:rPr>
        <w:t>ατα</w:t>
      </w:r>
      <w:r w:rsidRPr="002E75E1">
        <w:rPr>
          <w:rFonts w:ascii="Times New Roman" w:hAnsi="Times New Roman" w:cs="Times New Roman"/>
          <w:spacing w:val="6"/>
          <w:w w:val="115"/>
          <w:sz w:val="28"/>
          <w:szCs w:val="28"/>
        </w:rPr>
        <w:t xml:space="preserve"> επ</w:t>
      </w:r>
      <w:proofErr w:type="spellStart"/>
      <w:r w:rsidRPr="002E75E1">
        <w:rPr>
          <w:rFonts w:ascii="Times New Roman" w:hAnsi="Times New Roman" w:cs="Times New Roman"/>
          <w:spacing w:val="6"/>
          <w:w w:val="115"/>
          <w:sz w:val="28"/>
          <w:szCs w:val="28"/>
        </w:rPr>
        <w:t>ικοινωνί</w:t>
      </w:r>
      <w:proofErr w:type="spellEnd"/>
      <w:r w:rsidRPr="002E75E1">
        <w:rPr>
          <w:rFonts w:ascii="Times New Roman" w:hAnsi="Times New Roman" w:cs="Times New Roman"/>
          <w:spacing w:val="6"/>
          <w:w w:val="115"/>
          <w:sz w:val="28"/>
          <w:szCs w:val="28"/>
        </w:rPr>
        <w:t>ας</w:t>
      </w:r>
    </w:p>
    <w:p w14:paraId="78A267BB" w14:textId="77777777" w:rsidR="00072870" w:rsidRPr="00015101" w:rsidRDefault="00072870">
      <w:pPr>
        <w:pStyle w:val="a4"/>
        <w:spacing w:line="436" w:lineRule="exact"/>
        <w:rPr>
          <w:rFonts w:ascii="Times New Roman" w:hAnsi="Times New Roman" w:cs="Times New Roman"/>
          <w:sz w:val="36"/>
        </w:rPr>
        <w:sectPr w:rsidR="00072870" w:rsidRPr="00015101">
          <w:pgSz w:w="19200" w:h="10800" w:orient="landscape"/>
          <w:pgMar w:top="140" w:right="0" w:bottom="0" w:left="0" w:header="708" w:footer="708" w:gutter="0"/>
          <w:cols w:space="708"/>
        </w:sectPr>
      </w:pPr>
    </w:p>
    <w:p w14:paraId="09727915" w14:textId="77777777" w:rsidR="00072870" w:rsidRPr="00015101" w:rsidRDefault="00000000">
      <w:pPr>
        <w:pStyle w:val="8"/>
        <w:ind w:left="704"/>
        <w:rPr>
          <w:rFonts w:ascii="Times New Roman" w:hAnsi="Times New Roman" w:cs="Times New Roman"/>
        </w:rPr>
      </w:pPr>
      <w:bookmarkStart w:id="58" w:name="Diapositive_57"/>
      <w:bookmarkEnd w:id="58"/>
      <w:r w:rsidRPr="00015101">
        <w:rPr>
          <w:rFonts w:ascii="Times New Roman" w:hAnsi="Times New Roman" w:cs="Times New Roman"/>
          <w:color w:val="D7791A"/>
          <w:w w:val="115"/>
          <w:sz w:val="35"/>
        </w:rPr>
        <w:lastRenderedPageBreak/>
        <w:t>Θα</w:t>
      </w:r>
      <w:proofErr w:type="spellStart"/>
      <w:r w:rsidRPr="00015101">
        <w:rPr>
          <w:rFonts w:ascii="Times New Roman" w:hAnsi="Times New Roman" w:cs="Times New Roman"/>
          <w:color w:val="D7791A"/>
          <w:w w:val="115"/>
          <w:sz w:val="35"/>
        </w:rPr>
        <w:t>λάσσιο</w:t>
      </w:r>
      <w:proofErr w:type="spellEnd"/>
      <w:r w:rsidRPr="00015101">
        <w:rPr>
          <w:rFonts w:ascii="Times New Roman" w:hAnsi="Times New Roman" w:cs="Times New Roman"/>
          <w:color w:val="D7791A"/>
          <w:w w:val="115"/>
          <w:sz w:val="35"/>
        </w:rPr>
        <w:t xml:space="preserve"> πλα</w:t>
      </w:r>
      <w:proofErr w:type="spellStart"/>
      <w:r w:rsidRPr="00015101">
        <w:rPr>
          <w:rFonts w:ascii="Times New Roman" w:hAnsi="Times New Roman" w:cs="Times New Roman"/>
          <w:color w:val="D7791A"/>
          <w:w w:val="115"/>
          <w:sz w:val="35"/>
        </w:rPr>
        <w:t>ίσιο</w:t>
      </w:r>
      <w:proofErr w:type="spellEnd"/>
      <w:r w:rsidRPr="00015101">
        <w:rPr>
          <w:rFonts w:ascii="Times New Roman" w:hAnsi="Times New Roman" w:cs="Times New Roman"/>
          <w:color w:val="D7791A"/>
          <w:w w:val="115"/>
          <w:sz w:val="35"/>
        </w:rPr>
        <w:t xml:space="preserve"> </w:t>
      </w:r>
      <w:proofErr w:type="spellStart"/>
      <w:r w:rsidRPr="00015101">
        <w:rPr>
          <w:rFonts w:ascii="Times New Roman" w:hAnsi="Times New Roman" w:cs="Times New Roman"/>
          <w:color w:val="D7791A"/>
          <w:w w:val="115"/>
          <w:sz w:val="35"/>
        </w:rPr>
        <w:t>λογισμικού</w:t>
      </w:r>
      <w:proofErr w:type="spellEnd"/>
      <w:r w:rsidRPr="00015101">
        <w:rPr>
          <w:rFonts w:ascii="Times New Roman" w:hAnsi="Times New Roman" w:cs="Times New Roman"/>
          <w:color w:val="D7791A"/>
          <w:w w:val="115"/>
          <w:sz w:val="35"/>
        </w:rPr>
        <w:t xml:space="preserve"> (ΕΕ) - </w:t>
      </w:r>
      <w:r w:rsidRPr="00015101">
        <w:rPr>
          <w:rFonts w:ascii="Times New Roman" w:hAnsi="Times New Roman" w:cs="Times New Roman"/>
          <w:color w:val="D7791A"/>
          <w:spacing w:val="-2"/>
          <w:w w:val="115"/>
          <w:sz w:val="35"/>
        </w:rPr>
        <w:t>Υπ</w:t>
      </w:r>
      <w:proofErr w:type="spellStart"/>
      <w:r w:rsidRPr="00015101">
        <w:rPr>
          <w:rFonts w:ascii="Times New Roman" w:hAnsi="Times New Roman" w:cs="Times New Roman"/>
          <w:color w:val="D7791A"/>
          <w:spacing w:val="-2"/>
          <w:w w:val="115"/>
          <w:sz w:val="35"/>
        </w:rPr>
        <w:t>ενθύμιση</w:t>
      </w:r>
      <w:proofErr w:type="spellEnd"/>
    </w:p>
    <w:p w14:paraId="079BCFC2" w14:textId="77777777" w:rsidR="00072870" w:rsidRPr="00015101" w:rsidRDefault="00072870">
      <w:pPr>
        <w:pStyle w:val="a3"/>
        <w:rPr>
          <w:rFonts w:ascii="Times New Roman" w:hAnsi="Times New Roman" w:cs="Times New Roman"/>
          <w:b/>
          <w:sz w:val="20"/>
        </w:rPr>
      </w:pPr>
    </w:p>
    <w:p w14:paraId="7F7DF0A2" w14:textId="77777777" w:rsidR="00072870" w:rsidRPr="00015101" w:rsidRDefault="00072870">
      <w:pPr>
        <w:pStyle w:val="a3"/>
        <w:spacing w:before="59"/>
        <w:rPr>
          <w:rFonts w:ascii="Times New Roman" w:hAnsi="Times New Roman" w:cs="Times New Roman"/>
          <w:b/>
          <w:sz w:val="20"/>
        </w:rPr>
      </w:pPr>
    </w:p>
    <w:tbl>
      <w:tblPr>
        <w:tblStyle w:val="TableNormal"/>
        <w:tblW w:w="0" w:type="auto"/>
        <w:tblInd w:w="69"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1E0" w:firstRow="1" w:lastRow="1" w:firstColumn="1" w:lastColumn="1" w:noHBand="0" w:noVBand="0"/>
      </w:tblPr>
      <w:tblGrid>
        <w:gridCol w:w="2752"/>
        <w:gridCol w:w="2734"/>
        <w:gridCol w:w="969"/>
        <w:gridCol w:w="667"/>
        <w:gridCol w:w="597"/>
        <w:gridCol w:w="1598"/>
        <w:gridCol w:w="3666"/>
        <w:gridCol w:w="3977"/>
        <w:gridCol w:w="2117"/>
      </w:tblGrid>
      <w:tr w:rsidR="00072870" w:rsidRPr="00015101" w14:paraId="5F9E6B4E" w14:textId="77777777">
        <w:trPr>
          <w:trHeight w:val="1055"/>
        </w:trPr>
        <w:tc>
          <w:tcPr>
            <w:tcW w:w="2752" w:type="dxa"/>
            <w:tcBorders>
              <w:bottom w:val="single" w:sz="24" w:space="0" w:color="FFFFFF"/>
            </w:tcBorders>
            <w:shd w:val="clear" w:color="auto" w:fill="4471C4"/>
          </w:tcPr>
          <w:p w14:paraId="1D8568AC" w14:textId="77777777" w:rsidR="00072870" w:rsidRPr="00015101" w:rsidRDefault="00072870">
            <w:pPr>
              <w:pStyle w:val="TableParagraph"/>
              <w:ind w:left="0"/>
              <w:jc w:val="left"/>
              <w:rPr>
                <w:rFonts w:ascii="Times New Roman" w:hAnsi="Times New Roman" w:cs="Times New Roman"/>
                <w:sz w:val="24"/>
              </w:rPr>
            </w:pPr>
          </w:p>
        </w:tc>
        <w:tc>
          <w:tcPr>
            <w:tcW w:w="2734" w:type="dxa"/>
            <w:tcBorders>
              <w:bottom w:val="single" w:sz="24" w:space="0" w:color="FFFFFF"/>
            </w:tcBorders>
            <w:shd w:val="clear" w:color="auto" w:fill="4471C4"/>
          </w:tcPr>
          <w:p w14:paraId="220D3EAA" w14:textId="77777777" w:rsidR="00072870" w:rsidRPr="003E5596" w:rsidRDefault="00000000">
            <w:pPr>
              <w:pStyle w:val="TableParagraph"/>
              <w:spacing w:before="59"/>
              <w:ind w:left="870"/>
              <w:jc w:val="left"/>
              <w:rPr>
                <w:rFonts w:ascii="Times New Roman" w:hAnsi="Times New Roman" w:cs="Times New Roman"/>
                <w:b/>
                <w:sz w:val="20"/>
                <w:szCs w:val="32"/>
              </w:rPr>
            </w:pPr>
            <w:proofErr w:type="spellStart"/>
            <w:r w:rsidRPr="003E5596">
              <w:rPr>
                <w:rFonts w:ascii="Times New Roman" w:hAnsi="Times New Roman" w:cs="Times New Roman"/>
                <w:b/>
                <w:color w:val="FFFFFF"/>
                <w:spacing w:val="-2"/>
                <w:sz w:val="20"/>
                <w:szCs w:val="32"/>
              </w:rPr>
              <w:t>Αν</w:t>
            </w:r>
            <w:proofErr w:type="spellEnd"/>
            <w:r w:rsidRPr="003E5596">
              <w:rPr>
                <w:rFonts w:ascii="Times New Roman" w:hAnsi="Times New Roman" w:cs="Times New Roman"/>
                <w:b/>
                <w:color w:val="FFFFFF"/>
                <w:spacing w:val="-2"/>
                <w:sz w:val="20"/>
                <w:szCs w:val="32"/>
              </w:rPr>
              <w:t>αφορά</w:t>
            </w:r>
          </w:p>
        </w:tc>
        <w:tc>
          <w:tcPr>
            <w:tcW w:w="969" w:type="dxa"/>
            <w:tcBorders>
              <w:bottom w:val="single" w:sz="24" w:space="0" w:color="FFFFFF"/>
            </w:tcBorders>
            <w:shd w:val="clear" w:color="auto" w:fill="4471C4"/>
          </w:tcPr>
          <w:p w14:paraId="7129D1BA" w14:textId="77777777" w:rsidR="00072870" w:rsidRPr="003E5596" w:rsidRDefault="00000000">
            <w:pPr>
              <w:pStyle w:val="TableParagraph"/>
              <w:spacing w:before="59"/>
              <w:ind w:left="22" w:right="3"/>
              <w:rPr>
                <w:rFonts w:ascii="Times New Roman" w:hAnsi="Times New Roman" w:cs="Times New Roman"/>
                <w:b/>
                <w:sz w:val="20"/>
                <w:szCs w:val="32"/>
              </w:rPr>
            </w:pPr>
            <w:r w:rsidRPr="003E5596">
              <w:rPr>
                <w:rFonts w:ascii="Times New Roman" w:hAnsi="Times New Roman" w:cs="Times New Roman"/>
                <w:b/>
                <w:color w:val="FFFFFF"/>
                <w:spacing w:val="-4"/>
                <w:sz w:val="20"/>
                <w:szCs w:val="32"/>
              </w:rPr>
              <w:t>Χρήστης</w:t>
            </w:r>
          </w:p>
        </w:tc>
        <w:tc>
          <w:tcPr>
            <w:tcW w:w="667" w:type="dxa"/>
            <w:tcBorders>
              <w:bottom w:val="single" w:sz="24" w:space="0" w:color="FFFFFF"/>
            </w:tcBorders>
            <w:shd w:val="clear" w:color="auto" w:fill="4471C4"/>
          </w:tcPr>
          <w:p w14:paraId="6C5FC1D5" w14:textId="77777777" w:rsidR="00072870" w:rsidRPr="003E5596" w:rsidRDefault="00000000">
            <w:pPr>
              <w:pStyle w:val="TableParagraph"/>
              <w:spacing w:before="59"/>
              <w:ind w:left="26" w:right="3"/>
              <w:rPr>
                <w:rFonts w:ascii="Times New Roman" w:hAnsi="Times New Roman" w:cs="Times New Roman"/>
                <w:b/>
                <w:sz w:val="20"/>
                <w:szCs w:val="32"/>
              </w:rPr>
            </w:pPr>
            <w:proofErr w:type="spellStart"/>
            <w:r w:rsidRPr="003E5596">
              <w:rPr>
                <w:rFonts w:ascii="Times New Roman" w:hAnsi="Times New Roman" w:cs="Times New Roman"/>
                <w:b/>
                <w:color w:val="FFFFFF"/>
                <w:spacing w:val="-5"/>
                <w:sz w:val="20"/>
                <w:szCs w:val="32"/>
              </w:rPr>
              <w:t>Δίκτυο</w:t>
            </w:r>
            <w:proofErr w:type="spellEnd"/>
          </w:p>
        </w:tc>
        <w:tc>
          <w:tcPr>
            <w:tcW w:w="597" w:type="dxa"/>
            <w:tcBorders>
              <w:bottom w:val="single" w:sz="24" w:space="0" w:color="FFFFFF"/>
            </w:tcBorders>
            <w:shd w:val="clear" w:color="auto" w:fill="4471C4"/>
          </w:tcPr>
          <w:p w14:paraId="309BEC8F" w14:textId="77777777" w:rsidR="00072870" w:rsidRPr="003E5596" w:rsidRDefault="00000000">
            <w:pPr>
              <w:pStyle w:val="TableParagraph"/>
              <w:spacing w:before="59"/>
              <w:ind w:left="26" w:right="3"/>
              <w:rPr>
                <w:rFonts w:ascii="Times New Roman" w:hAnsi="Times New Roman" w:cs="Times New Roman"/>
                <w:b/>
                <w:sz w:val="20"/>
                <w:szCs w:val="32"/>
              </w:rPr>
            </w:pPr>
            <w:r w:rsidRPr="003E5596">
              <w:rPr>
                <w:rFonts w:ascii="Times New Roman" w:hAnsi="Times New Roman" w:cs="Times New Roman"/>
                <w:b/>
                <w:color w:val="FFFFFF"/>
                <w:spacing w:val="-5"/>
                <w:sz w:val="20"/>
                <w:szCs w:val="32"/>
              </w:rPr>
              <w:t>SI</w:t>
            </w:r>
          </w:p>
        </w:tc>
        <w:tc>
          <w:tcPr>
            <w:tcW w:w="1598" w:type="dxa"/>
            <w:tcBorders>
              <w:bottom w:val="single" w:sz="24" w:space="0" w:color="FFFFFF"/>
            </w:tcBorders>
            <w:shd w:val="clear" w:color="auto" w:fill="4471C4"/>
          </w:tcPr>
          <w:p w14:paraId="68CEFE3E" w14:textId="77777777" w:rsidR="00072870" w:rsidRPr="003E5596" w:rsidRDefault="00000000">
            <w:pPr>
              <w:pStyle w:val="TableParagraph"/>
              <w:spacing w:before="63" w:line="235" w:lineRule="auto"/>
              <w:ind w:left="323" w:right="157" w:firstLine="165"/>
              <w:jc w:val="left"/>
              <w:rPr>
                <w:rFonts w:ascii="Times New Roman" w:hAnsi="Times New Roman" w:cs="Times New Roman"/>
                <w:b/>
                <w:sz w:val="20"/>
                <w:szCs w:val="32"/>
              </w:rPr>
            </w:pPr>
            <w:proofErr w:type="spellStart"/>
            <w:r w:rsidRPr="003E5596">
              <w:rPr>
                <w:rFonts w:ascii="Times New Roman" w:hAnsi="Times New Roman" w:cs="Times New Roman"/>
                <w:b/>
                <w:color w:val="FFFFFF"/>
                <w:sz w:val="20"/>
                <w:szCs w:val="32"/>
              </w:rPr>
              <w:t>Ποιος</w:t>
            </w:r>
            <w:proofErr w:type="spellEnd"/>
            <w:r w:rsidRPr="003E5596">
              <w:rPr>
                <w:rFonts w:ascii="Times New Roman" w:hAnsi="Times New Roman" w:cs="Times New Roman"/>
                <w:b/>
                <w:color w:val="FFFFFF"/>
                <w:sz w:val="20"/>
                <w:szCs w:val="32"/>
              </w:rPr>
              <w:t xml:space="preserve"> </w:t>
            </w:r>
            <w:proofErr w:type="spellStart"/>
            <w:r w:rsidRPr="003E5596">
              <w:rPr>
                <w:rFonts w:ascii="Times New Roman" w:hAnsi="Times New Roman" w:cs="Times New Roman"/>
                <w:b/>
                <w:color w:val="FFFFFF"/>
                <w:spacing w:val="-2"/>
                <w:sz w:val="20"/>
                <w:szCs w:val="32"/>
              </w:rPr>
              <w:t>ενδι</w:t>
            </w:r>
            <w:proofErr w:type="spellEnd"/>
            <w:r w:rsidRPr="003E5596">
              <w:rPr>
                <w:rFonts w:ascii="Times New Roman" w:hAnsi="Times New Roman" w:cs="Times New Roman"/>
                <w:b/>
                <w:color w:val="FFFFFF"/>
                <w:spacing w:val="-2"/>
                <w:sz w:val="20"/>
                <w:szCs w:val="32"/>
              </w:rPr>
              <w:t>αφέρεται</w:t>
            </w:r>
          </w:p>
        </w:tc>
        <w:tc>
          <w:tcPr>
            <w:tcW w:w="3666" w:type="dxa"/>
            <w:tcBorders>
              <w:bottom w:val="single" w:sz="24" w:space="0" w:color="FFFFFF"/>
            </w:tcBorders>
            <w:shd w:val="clear" w:color="auto" w:fill="4471C4"/>
          </w:tcPr>
          <w:p w14:paraId="67FC779F" w14:textId="77777777" w:rsidR="00072870" w:rsidRPr="003E5596" w:rsidRDefault="00000000">
            <w:pPr>
              <w:pStyle w:val="TableParagraph"/>
              <w:spacing w:before="59"/>
              <w:ind w:left="878"/>
              <w:jc w:val="left"/>
              <w:rPr>
                <w:rFonts w:ascii="Times New Roman" w:hAnsi="Times New Roman" w:cs="Times New Roman"/>
                <w:b/>
                <w:sz w:val="20"/>
                <w:szCs w:val="32"/>
              </w:rPr>
            </w:pPr>
            <w:proofErr w:type="spellStart"/>
            <w:r w:rsidRPr="003E5596">
              <w:rPr>
                <w:rFonts w:ascii="Times New Roman" w:hAnsi="Times New Roman" w:cs="Times New Roman"/>
                <w:b/>
                <w:color w:val="FFFFFF"/>
                <w:sz w:val="20"/>
                <w:szCs w:val="32"/>
              </w:rPr>
              <w:t>Προλη</w:t>
            </w:r>
            <w:proofErr w:type="spellEnd"/>
            <w:r w:rsidRPr="003E5596">
              <w:rPr>
                <w:rFonts w:ascii="Times New Roman" w:hAnsi="Times New Roman" w:cs="Times New Roman"/>
                <w:b/>
                <w:color w:val="FFFFFF"/>
                <w:sz w:val="20"/>
                <w:szCs w:val="32"/>
              </w:rPr>
              <w:t xml:space="preserve">πτικά </w:t>
            </w:r>
            <w:proofErr w:type="spellStart"/>
            <w:r w:rsidRPr="003E5596">
              <w:rPr>
                <w:rFonts w:ascii="Times New Roman" w:hAnsi="Times New Roman" w:cs="Times New Roman"/>
                <w:b/>
                <w:color w:val="FFFFFF"/>
                <w:spacing w:val="-2"/>
                <w:sz w:val="20"/>
                <w:szCs w:val="32"/>
              </w:rPr>
              <w:t>μέτρ</w:t>
            </w:r>
            <w:proofErr w:type="spellEnd"/>
            <w:r w:rsidRPr="003E5596">
              <w:rPr>
                <w:rFonts w:ascii="Times New Roman" w:hAnsi="Times New Roman" w:cs="Times New Roman"/>
                <w:b/>
                <w:color w:val="FFFFFF"/>
                <w:spacing w:val="-2"/>
                <w:sz w:val="20"/>
                <w:szCs w:val="32"/>
              </w:rPr>
              <w:t>α</w:t>
            </w:r>
          </w:p>
        </w:tc>
        <w:tc>
          <w:tcPr>
            <w:tcW w:w="3977" w:type="dxa"/>
            <w:tcBorders>
              <w:bottom w:val="single" w:sz="24" w:space="0" w:color="FFFFFF"/>
            </w:tcBorders>
            <w:shd w:val="clear" w:color="auto" w:fill="4471C4"/>
          </w:tcPr>
          <w:p w14:paraId="5B860C91" w14:textId="77777777" w:rsidR="00072870" w:rsidRPr="003E5596" w:rsidRDefault="00000000">
            <w:pPr>
              <w:pStyle w:val="TableParagraph"/>
              <w:spacing w:before="59"/>
              <w:ind w:left="1225"/>
              <w:jc w:val="left"/>
              <w:rPr>
                <w:rFonts w:ascii="Times New Roman" w:hAnsi="Times New Roman" w:cs="Times New Roman"/>
                <w:b/>
                <w:sz w:val="20"/>
                <w:szCs w:val="32"/>
              </w:rPr>
            </w:pPr>
            <w:proofErr w:type="spellStart"/>
            <w:r w:rsidRPr="003E5596">
              <w:rPr>
                <w:rFonts w:ascii="Times New Roman" w:hAnsi="Times New Roman" w:cs="Times New Roman"/>
                <w:b/>
                <w:color w:val="FFFFFF"/>
                <w:sz w:val="20"/>
                <w:szCs w:val="32"/>
              </w:rPr>
              <w:t>Ικ</w:t>
            </w:r>
            <w:proofErr w:type="spellEnd"/>
            <w:r w:rsidRPr="003E5596">
              <w:rPr>
                <w:rFonts w:ascii="Times New Roman" w:hAnsi="Times New Roman" w:cs="Times New Roman"/>
                <w:b/>
                <w:color w:val="FFFFFF"/>
                <w:sz w:val="20"/>
                <w:szCs w:val="32"/>
              </w:rPr>
              <w:t xml:space="preserve">ανότητα </w:t>
            </w:r>
            <w:proofErr w:type="spellStart"/>
            <w:r w:rsidRPr="003E5596">
              <w:rPr>
                <w:rFonts w:ascii="Times New Roman" w:hAnsi="Times New Roman" w:cs="Times New Roman"/>
                <w:b/>
                <w:color w:val="FFFFFF"/>
                <w:spacing w:val="-2"/>
                <w:sz w:val="20"/>
                <w:szCs w:val="32"/>
              </w:rPr>
              <w:t>άμυν</w:t>
            </w:r>
            <w:proofErr w:type="spellEnd"/>
            <w:r w:rsidRPr="003E5596">
              <w:rPr>
                <w:rFonts w:ascii="Times New Roman" w:hAnsi="Times New Roman" w:cs="Times New Roman"/>
                <w:b/>
                <w:color w:val="FFFFFF"/>
                <w:spacing w:val="-2"/>
                <w:sz w:val="20"/>
                <w:szCs w:val="32"/>
              </w:rPr>
              <w:t>ας</w:t>
            </w:r>
          </w:p>
        </w:tc>
        <w:tc>
          <w:tcPr>
            <w:tcW w:w="2117" w:type="dxa"/>
            <w:tcBorders>
              <w:bottom w:val="single" w:sz="24" w:space="0" w:color="FFFFFF"/>
            </w:tcBorders>
            <w:shd w:val="clear" w:color="auto" w:fill="4471C4"/>
          </w:tcPr>
          <w:p w14:paraId="409CEF8B" w14:textId="77777777" w:rsidR="00072870" w:rsidRPr="003E5596" w:rsidRDefault="00000000">
            <w:pPr>
              <w:pStyle w:val="TableParagraph"/>
              <w:spacing w:before="63" w:line="235" w:lineRule="auto"/>
              <w:ind w:left="657" w:right="177" w:hanging="132"/>
              <w:jc w:val="left"/>
              <w:rPr>
                <w:rFonts w:ascii="Times New Roman" w:hAnsi="Times New Roman" w:cs="Times New Roman"/>
                <w:b/>
                <w:sz w:val="20"/>
                <w:szCs w:val="32"/>
              </w:rPr>
            </w:pPr>
            <w:proofErr w:type="spellStart"/>
            <w:r w:rsidRPr="003E5596">
              <w:rPr>
                <w:rFonts w:ascii="Times New Roman" w:hAnsi="Times New Roman" w:cs="Times New Roman"/>
                <w:b/>
                <w:color w:val="FFFFFF"/>
                <w:spacing w:val="-2"/>
                <w:sz w:val="20"/>
                <w:szCs w:val="32"/>
              </w:rPr>
              <w:t>Αν</w:t>
            </w:r>
            <w:proofErr w:type="spellEnd"/>
            <w:r w:rsidRPr="003E5596">
              <w:rPr>
                <w:rFonts w:ascii="Times New Roman" w:hAnsi="Times New Roman" w:cs="Times New Roman"/>
                <w:b/>
                <w:color w:val="FFFFFF"/>
                <w:spacing w:val="-2"/>
                <w:sz w:val="20"/>
                <w:szCs w:val="32"/>
              </w:rPr>
              <w:t>ακατάκτηση (</w:t>
            </w:r>
            <w:proofErr w:type="spellStart"/>
            <w:r w:rsidRPr="003E5596">
              <w:rPr>
                <w:rFonts w:ascii="Times New Roman" w:hAnsi="Times New Roman" w:cs="Times New Roman"/>
                <w:b/>
                <w:color w:val="FFFFFF"/>
                <w:spacing w:val="-2"/>
                <w:sz w:val="20"/>
                <w:szCs w:val="32"/>
              </w:rPr>
              <w:t>δικ</w:t>
            </w:r>
            <w:proofErr w:type="spellEnd"/>
            <w:r w:rsidRPr="003E5596">
              <w:rPr>
                <w:rFonts w:ascii="Times New Roman" w:hAnsi="Times New Roman" w:cs="Times New Roman"/>
                <w:b/>
                <w:color w:val="FFFFFF"/>
                <w:spacing w:val="-2"/>
                <w:sz w:val="20"/>
                <w:szCs w:val="32"/>
              </w:rPr>
              <w:t>αστική)</w:t>
            </w:r>
          </w:p>
        </w:tc>
      </w:tr>
      <w:tr w:rsidR="00072870" w:rsidRPr="00015101" w14:paraId="6444A908" w14:textId="77777777">
        <w:trPr>
          <w:trHeight w:val="2585"/>
        </w:trPr>
        <w:tc>
          <w:tcPr>
            <w:tcW w:w="2752" w:type="dxa"/>
            <w:tcBorders>
              <w:top w:val="single" w:sz="24" w:space="0" w:color="FFFFFF"/>
            </w:tcBorders>
            <w:shd w:val="clear" w:color="auto" w:fill="CFD4EA"/>
          </w:tcPr>
          <w:p w14:paraId="23FE1041" w14:textId="77777777" w:rsidR="003E5596" w:rsidRDefault="00000000">
            <w:pPr>
              <w:pStyle w:val="TableParagraph"/>
              <w:spacing w:before="42" w:line="235" w:lineRule="auto"/>
              <w:ind w:left="143" w:right="690"/>
              <w:jc w:val="left"/>
              <w:rPr>
                <w:rFonts w:ascii="Times New Roman" w:hAnsi="Times New Roman" w:cs="Times New Roman"/>
                <w:b/>
                <w:sz w:val="24"/>
                <w:szCs w:val="24"/>
                <w:lang w:val="el-GR"/>
              </w:rPr>
            </w:pPr>
            <w:r w:rsidRPr="003E5596">
              <w:rPr>
                <w:rFonts w:ascii="Times New Roman" w:hAnsi="Times New Roman" w:cs="Times New Roman"/>
                <w:b/>
                <w:sz w:val="24"/>
                <w:szCs w:val="24"/>
              </w:rPr>
              <w:t xml:space="preserve">C </w:t>
            </w:r>
            <w:r w:rsidR="003E5596">
              <w:rPr>
                <w:rFonts w:ascii="Times New Roman" w:hAnsi="Times New Roman" w:cs="Times New Roman"/>
                <w:b/>
                <w:sz w:val="24"/>
                <w:szCs w:val="24"/>
              </w:rPr>
              <w:t xml:space="preserve">I </w:t>
            </w:r>
            <w:r w:rsidR="003E5596">
              <w:rPr>
                <w:rFonts w:ascii="Times New Roman" w:hAnsi="Times New Roman" w:cs="Times New Roman"/>
                <w:b/>
                <w:sz w:val="24"/>
                <w:szCs w:val="24"/>
                <w:lang w:val="el-GR"/>
              </w:rPr>
              <w:t>(</w:t>
            </w:r>
            <w:proofErr w:type="spellStart"/>
            <w:proofErr w:type="gramStart"/>
            <w:r w:rsidRPr="003E5596">
              <w:rPr>
                <w:rFonts w:ascii="Times New Roman" w:hAnsi="Times New Roman" w:cs="Times New Roman"/>
                <w:b/>
                <w:sz w:val="24"/>
                <w:szCs w:val="24"/>
              </w:rPr>
              <w:t>Έθνη</w:t>
            </w:r>
            <w:proofErr w:type="spellEnd"/>
            <w:r w:rsidRPr="003E5596">
              <w:rPr>
                <w:rFonts w:ascii="Times New Roman" w:hAnsi="Times New Roman" w:cs="Times New Roman"/>
                <w:b/>
                <w:sz w:val="24"/>
                <w:szCs w:val="24"/>
              </w:rPr>
              <w:t xml:space="preserve"> :</w:t>
            </w:r>
            <w:proofErr w:type="gramEnd"/>
            <w:r w:rsidRPr="003E5596">
              <w:rPr>
                <w:rFonts w:ascii="Times New Roman" w:hAnsi="Times New Roman" w:cs="Times New Roman"/>
                <w:b/>
                <w:sz w:val="24"/>
                <w:szCs w:val="24"/>
              </w:rPr>
              <w:t xml:space="preserve"> </w:t>
            </w:r>
          </w:p>
          <w:p w14:paraId="5B8777EF" w14:textId="1787FA41" w:rsidR="00072870" w:rsidRPr="003E5596" w:rsidRDefault="00000000">
            <w:pPr>
              <w:pStyle w:val="TableParagraph"/>
              <w:spacing w:before="42" w:line="235" w:lineRule="auto"/>
              <w:ind w:left="143" w:right="690"/>
              <w:jc w:val="left"/>
              <w:rPr>
                <w:rFonts w:ascii="Times New Roman" w:hAnsi="Times New Roman" w:cs="Times New Roman"/>
                <w:b/>
                <w:sz w:val="24"/>
                <w:szCs w:val="24"/>
              </w:rPr>
            </w:pPr>
            <w:proofErr w:type="spellStart"/>
            <w:r w:rsidRPr="003E5596">
              <w:rPr>
                <w:rFonts w:ascii="Times New Roman" w:hAnsi="Times New Roman" w:cs="Times New Roman"/>
                <w:b/>
                <w:sz w:val="24"/>
                <w:szCs w:val="24"/>
              </w:rPr>
              <w:t>μετά</w:t>
            </w:r>
            <w:proofErr w:type="spellEnd"/>
            <w:r w:rsidRPr="003E5596">
              <w:rPr>
                <w:rFonts w:ascii="Times New Roman" w:hAnsi="Times New Roman" w:cs="Times New Roman"/>
                <w:b/>
                <w:sz w:val="24"/>
                <w:szCs w:val="24"/>
              </w:rPr>
              <w:t xml:space="preserve"> </w:t>
            </w:r>
            <w:r w:rsidR="003E5596">
              <w:rPr>
                <w:rFonts w:ascii="Times New Roman" w:hAnsi="Times New Roman" w:cs="Times New Roman"/>
                <w:b/>
                <w:sz w:val="24"/>
                <w:szCs w:val="24"/>
                <w:lang w:val="el-GR"/>
              </w:rPr>
              <w:t xml:space="preserve">- </w:t>
            </w:r>
            <w:r w:rsidRPr="003E5596">
              <w:rPr>
                <w:rFonts w:ascii="Times New Roman" w:hAnsi="Times New Roman" w:cs="Times New Roman"/>
                <w:b/>
                <w:sz w:val="24"/>
                <w:szCs w:val="24"/>
              </w:rPr>
              <w:t>2013)</w:t>
            </w:r>
          </w:p>
          <w:p w14:paraId="7710FB8A" w14:textId="77777777" w:rsidR="00072870" w:rsidRPr="003E5596" w:rsidRDefault="00000000">
            <w:pPr>
              <w:pStyle w:val="TableParagraph"/>
              <w:ind w:left="928"/>
              <w:jc w:val="left"/>
              <w:rPr>
                <w:rFonts w:ascii="Times New Roman" w:hAnsi="Times New Roman" w:cs="Times New Roman"/>
                <w:sz w:val="24"/>
                <w:szCs w:val="24"/>
              </w:rPr>
            </w:pPr>
            <w:r w:rsidRPr="003E5596">
              <w:rPr>
                <w:rFonts w:ascii="Times New Roman" w:hAnsi="Times New Roman" w:cs="Times New Roman"/>
                <w:noProof/>
                <w:sz w:val="24"/>
                <w:szCs w:val="24"/>
              </w:rPr>
              <w:drawing>
                <wp:inline distT="0" distB="0" distL="0" distR="0" wp14:anchorId="70229DF1" wp14:editId="7B1210DF">
                  <wp:extent cx="1050746" cy="1048607"/>
                  <wp:effectExtent l="0" t="0" r="0" b="0"/>
                  <wp:docPr id="540" name="Image 540" descr="C:\Users\alliance\Downloads\MC900433950.PNG"/>
                  <wp:cNvGraphicFramePr/>
                  <a:graphic xmlns:a="http://schemas.openxmlformats.org/drawingml/2006/main">
                    <a:graphicData uri="http://schemas.openxmlformats.org/drawingml/2006/picture">
                      <pic:pic xmlns:pic="http://schemas.openxmlformats.org/drawingml/2006/picture">
                        <pic:nvPicPr>
                          <pic:cNvPr id="540" name="Image 540" descr="C:\Users\alliance\Downloads\MC900433950.PNG"/>
                          <pic:cNvPicPr/>
                        </pic:nvPicPr>
                        <pic:blipFill>
                          <a:blip r:embed="rId207" cstate="print"/>
                          <a:stretch>
                            <a:fillRect/>
                          </a:stretch>
                        </pic:blipFill>
                        <pic:spPr>
                          <a:xfrm>
                            <a:off x="0" y="0"/>
                            <a:ext cx="1050746" cy="1048607"/>
                          </a:xfrm>
                          <a:prstGeom prst="rect">
                            <a:avLst/>
                          </a:prstGeom>
                        </pic:spPr>
                      </pic:pic>
                    </a:graphicData>
                  </a:graphic>
                </wp:inline>
              </w:drawing>
            </w:r>
          </w:p>
        </w:tc>
        <w:tc>
          <w:tcPr>
            <w:tcW w:w="2734" w:type="dxa"/>
            <w:tcBorders>
              <w:top w:val="single" w:sz="24" w:space="0" w:color="FFFFFF"/>
            </w:tcBorders>
            <w:shd w:val="clear" w:color="auto" w:fill="CFD4EA"/>
          </w:tcPr>
          <w:p w14:paraId="618ED6AA" w14:textId="5240CA59" w:rsidR="00072870" w:rsidRPr="003E5596" w:rsidRDefault="00000000">
            <w:pPr>
              <w:pStyle w:val="TableParagraph"/>
              <w:spacing w:before="37" w:line="472" w:lineRule="auto"/>
              <w:ind w:left="144" w:right="133"/>
              <w:jc w:val="left"/>
              <w:rPr>
                <w:rFonts w:ascii="Times New Roman" w:hAnsi="Times New Roman" w:cs="Times New Roman"/>
                <w:sz w:val="24"/>
                <w:szCs w:val="24"/>
              </w:rPr>
            </w:pPr>
            <w:proofErr w:type="spellStart"/>
            <w:r w:rsidRPr="003E5596">
              <w:rPr>
                <w:rFonts w:ascii="Times New Roman" w:hAnsi="Times New Roman" w:cs="Times New Roman"/>
                <w:sz w:val="24"/>
                <w:szCs w:val="24"/>
              </w:rPr>
              <w:t>Οδηγί</w:t>
            </w:r>
            <w:proofErr w:type="spellEnd"/>
            <w:r w:rsidRPr="003E5596">
              <w:rPr>
                <w:rFonts w:ascii="Times New Roman" w:hAnsi="Times New Roman" w:cs="Times New Roman"/>
                <w:sz w:val="24"/>
                <w:szCs w:val="24"/>
              </w:rPr>
              <w:t>α 2005/65/</w:t>
            </w:r>
            <w:r w:rsidR="003E5596">
              <w:rPr>
                <w:rFonts w:ascii="Times New Roman" w:hAnsi="Times New Roman" w:cs="Times New Roman"/>
                <w:sz w:val="24"/>
                <w:szCs w:val="24"/>
              </w:rPr>
              <w:t>EC</w:t>
            </w:r>
            <w:r w:rsidRPr="003E5596">
              <w:rPr>
                <w:rFonts w:ascii="Times New Roman" w:hAnsi="Times New Roman" w:cs="Times New Roman"/>
                <w:sz w:val="24"/>
                <w:szCs w:val="24"/>
              </w:rPr>
              <w:t xml:space="preserve"> </w:t>
            </w:r>
            <w:proofErr w:type="spellStart"/>
            <w:r w:rsidRPr="003E5596">
              <w:rPr>
                <w:rFonts w:ascii="Times New Roman" w:hAnsi="Times New Roman" w:cs="Times New Roman"/>
                <w:sz w:val="24"/>
                <w:szCs w:val="24"/>
              </w:rPr>
              <w:t>Εθνικός</w:t>
            </w:r>
            <w:proofErr w:type="spellEnd"/>
            <w:r w:rsidRPr="003E5596">
              <w:rPr>
                <w:rFonts w:ascii="Times New Roman" w:hAnsi="Times New Roman" w:cs="Times New Roman"/>
                <w:sz w:val="24"/>
                <w:szCs w:val="24"/>
              </w:rPr>
              <w:t xml:space="preserve"> κα</w:t>
            </w:r>
            <w:proofErr w:type="spellStart"/>
            <w:r w:rsidRPr="003E5596">
              <w:rPr>
                <w:rFonts w:ascii="Times New Roman" w:hAnsi="Times New Roman" w:cs="Times New Roman"/>
                <w:sz w:val="24"/>
                <w:szCs w:val="24"/>
              </w:rPr>
              <w:t>νονισμός</w:t>
            </w:r>
            <w:proofErr w:type="spellEnd"/>
          </w:p>
        </w:tc>
        <w:tc>
          <w:tcPr>
            <w:tcW w:w="969" w:type="dxa"/>
            <w:tcBorders>
              <w:top w:val="single" w:sz="24" w:space="0" w:color="FFFFFF"/>
            </w:tcBorders>
            <w:shd w:val="clear" w:color="auto" w:fill="92D050"/>
          </w:tcPr>
          <w:p w14:paraId="3FCE2993" w14:textId="77777777" w:rsidR="00072870" w:rsidRPr="003E5596" w:rsidRDefault="00000000">
            <w:pPr>
              <w:pStyle w:val="TableParagraph"/>
              <w:spacing w:before="39"/>
              <w:ind w:left="22"/>
              <w:rPr>
                <w:rFonts w:ascii="Times New Roman" w:hAnsi="Times New Roman" w:cs="Times New Roman"/>
                <w:sz w:val="24"/>
                <w:szCs w:val="24"/>
              </w:rPr>
            </w:pPr>
            <w:r w:rsidRPr="003E5596">
              <w:rPr>
                <w:rFonts w:ascii="Times New Roman" w:hAnsi="Times New Roman" w:cs="Times New Roman"/>
                <w:spacing w:val="-5"/>
                <w:sz w:val="24"/>
                <w:szCs w:val="24"/>
              </w:rPr>
              <w:t>+++</w:t>
            </w:r>
          </w:p>
        </w:tc>
        <w:tc>
          <w:tcPr>
            <w:tcW w:w="667" w:type="dxa"/>
            <w:tcBorders>
              <w:top w:val="single" w:sz="24" w:space="0" w:color="FFFFFF"/>
            </w:tcBorders>
            <w:shd w:val="clear" w:color="auto" w:fill="FFC000"/>
          </w:tcPr>
          <w:p w14:paraId="631DC2DE" w14:textId="77777777" w:rsidR="00072870" w:rsidRPr="003E5596" w:rsidRDefault="00000000">
            <w:pPr>
              <w:pStyle w:val="TableParagraph"/>
              <w:spacing w:before="39"/>
              <w:ind w:left="26"/>
              <w:rPr>
                <w:rFonts w:ascii="Times New Roman" w:hAnsi="Times New Roman" w:cs="Times New Roman"/>
                <w:sz w:val="24"/>
                <w:szCs w:val="24"/>
              </w:rPr>
            </w:pPr>
            <w:r w:rsidRPr="003E5596">
              <w:rPr>
                <w:rFonts w:ascii="Times New Roman" w:hAnsi="Times New Roman" w:cs="Times New Roman"/>
                <w:spacing w:val="-5"/>
                <w:sz w:val="24"/>
                <w:szCs w:val="24"/>
              </w:rPr>
              <w:t>++</w:t>
            </w:r>
          </w:p>
        </w:tc>
        <w:tc>
          <w:tcPr>
            <w:tcW w:w="597" w:type="dxa"/>
            <w:tcBorders>
              <w:top w:val="single" w:sz="24" w:space="0" w:color="FFFFFF"/>
            </w:tcBorders>
            <w:shd w:val="clear" w:color="auto" w:fill="92D050"/>
          </w:tcPr>
          <w:p w14:paraId="07C9B005" w14:textId="77777777" w:rsidR="00072870" w:rsidRPr="003E5596" w:rsidRDefault="00000000">
            <w:pPr>
              <w:pStyle w:val="TableParagraph"/>
              <w:spacing w:before="39" w:line="290" w:lineRule="exact"/>
              <w:ind w:left="26"/>
              <w:rPr>
                <w:rFonts w:ascii="Times New Roman" w:hAnsi="Times New Roman" w:cs="Times New Roman"/>
                <w:sz w:val="24"/>
                <w:szCs w:val="24"/>
              </w:rPr>
            </w:pPr>
            <w:r w:rsidRPr="003E5596">
              <w:rPr>
                <w:rFonts w:ascii="Times New Roman" w:hAnsi="Times New Roman" w:cs="Times New Roman"/>
                <w:spacing w:val="-5"/>
                <w:sz w:val="24"/>
                <w:szCs w:val="24"/>
              </w:rPr>
              <w:t>++</w:t>
            </w:r>
          </w:p>
          <w:p w14:paraId="5F725C79" w14:textId="77777777" w:rsidR="00072870" w:rsidRPr="003E5596" w:rsidRDefault="00000000">
            <w:pPr>
              <w:pStyle w:val="TableParagraph"/>
              <w:spacing w:line="290" w:lineRule="exact"/>
              <w:ind w:left="26" w:right="1"/>
              <w:rPr>
                <w:rFonts w:ascii="Times New Roman" w:hAnsi="Times New Roman" w:cs="Times New Roman"/>
                <w:sz w:val="24"/>
                <w:szCs w:val="24"/>
              </w:rPr>
            </w:pPr>
            <w:r w:rsidRPr="003E5596">
              <w:rPr>
                <w:rFonts w:ascii="Times New Roman" w:hAnsi="Times New Roman" w:cs="Times New Roman"/>
                <w:spacing w:val="-10"/>
                <w:sz w:val="24"/>
                <w:szCs w:val="24"/>
              </w:rPr>
              <w:t>+</w:t>
            </w:r>
          </w:p>
        </w:tc>
        <w:tc>
          <w:tcPr>
            <w:tcW w:w="1598" w:type="dxa"/>
            <w:tcBorders>
              <w:top w:val="single" w:sz="24" w:space="0" w:color="FFFFFF"/>
            </w:tcBorders>
            <w:shd w:val="clear" w:color="auto" w:fill="CFD4EA"/>
          </w:tcPr>
          <w:p w14:paraId="415271B0" w14:textId="77777777" w:rsidR="00072870" w:rsidRPr="003E5596" w:rsidRDefault="00000000">
            <w:pPr>
              <w:pStyle w:val="TableParagraph"/>
              <w:spacing w:before="44" w:line="235" w:lineRule="auto"/>
              <w:ind w:left="147" w:right="568"/>
              <w:jc w:val="left"/>
              <w:rPr>
                <w:rFonts w:ascii="Times New Roman" w:hAnsi="Times New Roman" w:cs="Times New Roman"/>
                <w:sz w:val="24"/>
                <w:szCs w:val="24"/>
                <w:lang w:val="el-GR"/>
              </w:rPr>
            </w:pPr>
            <w:r w:rsidRPr="003E5596">
              <w:rPr>
                <w:rFonts w:ascii="Times New Roman" w:hAnsi="Times New Roman" w:cs="Times New Roman"/>
                <w:spacing w:val="-2"/>
                <w:sz w:val="24"/>
                <w:szCs w:val="24"/>
                <w:lang w:val="el-GR"/>
              </w:rPr>
              <w:t xml:space="preserve">Λιμάνια </w:t>
            </w:r>
            <w:r w:rsidRPr="003E5596">
              <w:rPr>
                <w:rFonts w:ascii="Times New Roman" w:hAnsi="Times New Roman" w:cs="Times New Roman"/>
                <w:spacing w:val="-4"/>
                <w:sz w:val="24"/>
                <w:szCs w:val="24"/>
              </w:rPr>
              <w:t>Cable</w:t>
            </w:r>
            <w:r w:rsidRPr="003E5596">
              <w:rPr>
                <w:rFonts w:ascii="Times New Roman" w:hAnsi="Times New Roman" w:cs="Times New Roman"/>
                <w:spacing w:val="-4"/>
                <w:sz w:val="24"/>
                <w:szCs w:val="24"/>
                <w:lang w:val="el-GR"/>
              </w:rPr>
              <w:t xml:space="preserve"> </w:t>
            </w:r>
            <w:r w:rsidRPr="003E5596">
              <w:rPr>
                <w:rFonts w:ascii="Times New Roman" w:hAnsi="Times New Roman" w:cs="Times New Roman"/>
                <w:sz w:val="24"/>
                <w:szCs w:val="24"/>
              </w:rPr>
              <w:t>Oil</w:t>
            </w:r>
            <w:r w:rsidRPr="003E5596">
              <w:rPr>
                <w:rFonts w:ascii="Times New Roman" w:hAnsi="Times New Roman" w:cs="Times New Roman"/>
                <w:sz w:val="24"/>
                <w:szCs w:val="24"/>
                <w:lang w:val="el-GR"/>
              </w:rPr>
              <w:t xml:space="preserve"> </w:t>
            </w:r>
            <w:proofErr w:type="spellStart"/>
            <w:r w:rsidRPr="003E5596">
              <w:rPr>
                <w:rFonts w:ascii="Times New Roman" w:hAnsi="Times New Roman" w:cs="Times New Roman"/>
                <w:sz w:val="24"/>
                <w:szCs w:val="24"/>
              </w:rPr>
              <w:t>gaz</w:t>
            </w:r>
            <w:proofErr w:type="spellEnd"/>
          </w:p>
          <w:p w14:paraId="12E03DB7" w14:textId="77777777" w:rsidR="00072870" w:rsidRPr="003E5596" w:rsidRDefault="00000000">
            <w:pPr>
              <w:pStyle w:val="TableParagraph"/>
              <w:spacing w:before="3" w:line="235" w:lineRule="auto"/>
              <w:ind w:left="147" w:right="157"/>
              <w:jc w:val="left"/>
              <w:rPr>
                <w:rFonts w:ascii="Times New Roman" w:hAnsi="Times New Roman" w:cs="Times New Roman"/>
                <w:sz w:val="24"/>
                <w:szCs w:val="24"/>
                <w:lang w:val="el-GR"/>
              </w:rPr>
            </w:pPr>
            <w:r w:rsidRPr="003E5596">
              <w:rPr>
                <w:rFonts w:ascii="Times New Roman" w:hAnsi="Times New Roman" w:cs="Times New Roman"/>
                <w:spacing w:val="-2"/>
                <w:sz w:val="24"/>
                <w:szCs w:val="24"/>
              </w:rPr>
              <w:t>HAZMAT</w:t>
            </w:r>
            <w:r w:rsidRPr="003E5596">
              <w:rPr>
                <w:rFonts w:ascii="Times New Roman" w:hAnsi="Times New Roman" w:cs="Times New Roman"/>
                <w:spacing w:val="-2"/>
                <w:sz w:val="24"/>
                <w:szCs w:val="24"/>
                <w:lang w:val="el-GR"/>
              </w:rPr>
              <w:t xml:space="preserve"> και τα</w:t>
            </w:r>
            <w:r w:rsidRPr="003E5596">
              <w:rPr>
                <w:rFonts w:ascii="Times New Roman" w:hAnsi="Times New Roman" w:cs="Times New Roman"/>
                <w:sz w:val="24"/>
                <w:szCs w:val="24"/>
                <w:lang w:val="el-GR"/>
              </w:rPr>
              <w:t xml:space="preserve"> κρίσιμα </w:t>
            </w:r>
            <w:r w:rsidRPr="003E5596">
              <w:rPr>
                <w:rFonts w:ascii="Times New Roman" w:hAnsi="Times New Roman" w:cs="Times New Roman"/>
                <w:spacing w:val="-2"/>
                <w:sz w:val="24"/>
                <w:szCs w:val="24"/>
                <w:lang w:val="el-GR"/>
              </w:rPr>
              <w:t>συστήματά</w:t>
            </w:r>
            <w:r w:rsidRPr="003E5596">
              <w:rPr>
                <w:rFonts w:ascii="Times New Roman" w:hAnsi="Times New Roman" w:cs="Times New Roman"/>
                <w:sz w:val="24"/>
                <w:szCs w:val="24"/>
                <w:lang w:val="el-GR"/>
              </w:rPr>
              <w:t xml:space="preserve"> τους</w:t>
            </w:r>
          </w:p>
        </w:tc>
        <w:tc>
          <w:tcPr>
            <w:tcW w:w="3666" w:type="dxa"/>
            <w:tcBorders>
              <w:top w:val="single" w:sz="24" w:space="0" w:color="FFFFFF"/>
            </w:tcBorders>
            <w:shd w:val="clear" w:color="auto" w:fill="CFD4EA"/>
          </w:tcPr>
          <w:p w14:paraId="3FAC419D" w14:textId="77777777" w:rsidR="00072870" w:rsidRPr="003E5596" w:rsidRDefault="00000000">
            <w:pPr>
              <w:pStyle w:val="TableParagraph"/>
              <w:spacing w:before="39" w:line="290" w:lineRule="exact"/>
              <w:ind w:left="148"/>
              <w:jc w:val="left"/>
              <w:rPr>
                <w:rFonts w:ascii="Times New Roman" w:hAnsi="Times New Roman" w:cs="Times New Roman"/>
                <w:sz w:val="24"/>
                <w:szCs w:val="24"/>
                <w:lang w:val="el-GR"/>
              </w:rPr>
            </w:pPr>
            <w:r w:rsidRPr="003E5596">
              <w:rPr>
                <w:rFonts w:ascii="Times New Roman" w:hAnsi="Times New Roman" w:cs="Times New Roman"/>
                <w:sz w:val="24"/>
                <w:szCs w:val="24"/>
                <w:lang w:val="el-GR"/>
              </w:rPr>
              <w:t xml:space="preserve">Η ΕΕ έχει χαρακτηρίσει τους λιμένες ως </w:t>
            </w:r>
            <w:r w:rsidRPr="003E5596">
              <w:rPr>
                <w:rFonts w:ascii="Times New Roman" w:hAnsi="Times New Roman" w:cs="Times New Roman"/>
                <w:spacing w:val="-2"/>
                <w:sz w:val="24"/>
                <w:szCs w:val="24"/>
                <w:lang w:val="el-GR"/>
              </w:rPr>
              <w:t>κρίσιμης σημασίας</w:t>
            </w:r>
          </w:p>
          <w:p w14:paraId="4E5DFD59" w14:textId="1A9F9EC3" w:rsidR="00072870" w:rsidRPr="003E5596" w:rsidRDefault="00000000">
            <w:pPr>
              <w:pStyle w:val="TableParagraph"/>
              <w:spacing w:line="290" w:lineRule="exact"/>
              <w:ind w:left="148"/>
              <w:jc w:val="left"/>
              <w:rPr>
                <w:rFonts w:ascii="Times New Roman" w:hAnsi="Times New Roman" w:cs="Times New Roman"/>
                <w:sz w:val="24"/>
                <w:szCs w:val="24"/>
                <w:lang w:val="el-GR"/>
              </w:rPr>
            </w:pPr>
            <w:r w:rsidRPr="003E5596">
              <w:rPr>
                <w:rFonts w:ascii="Times New Roman" w:hAnsi="Times New Roman" w:cs="Times New Roman"/>
                <w:spacing w:val="-2"/>
                <w:sz w:val="24"/>
                <w:szCs w:val="24"/>
                <w:lang w:val="el-GR"/>
              </w:rPr>
              <w:t>υποδομή</w:t>
            </w:r>
          </w:p>
          <w:p w14:paraId="06CD2CF5" w14:textId="77777777" w:rsidR="00072870" w:rsidRPr="003E5596" w:rsidRDefault="00000000">
            <w:pPr>
              <w:pStyle w:val="TableParagraph"/>
              <w:spacing w:before="288" w:line="235" w:lineRule="auto"/>
              <w:ind w:left="148"/>
              <w:jc w:val="left"/>
              <w:rPr>
                <w:rFonts w:ascii="Times New Roman" w:hAnsi="Times New Roman" w:cs="Times New Roman"/>
                <w:sz w:val="24"/>
                <w:szCs w:val="24"/>
                <w:lang w:val="el-GR"/>
              </w:rPr>
            </w:pPr>
            <w:r w:rsidRPr="003E5596">
              <w:rPr>
                <w:rFonts w:ascii="Times New Roman" w:hAnsi="Times New Roman" w:cs="Times New Roman"/>
                <w:sz w:val="24"/>
                <w:szCs w:val="24"/>
                <w:lang w:val="el-GR"/>
              </w:rPr>
              <w:t>Λιμένας = καθορισμένη χερσαία και υδάτινη περιοχή, με όρια που καθορίζονται από το κράτος μέλος, η οποία περιλαμβάνει έργα και εξοπλισμό σχεδιασμένα για τη διευκόλυνση των μεταφορών.</w:t>
            </w:r>
          </w:p>
        </w:tc>
        <w:tc>
          <w:tcPr>
            <w:tcW w:w="3977" w:type="dxa"/>
            <w:tcBorders>
              <w:top w:val="single" w:sz="24" w:space="0" w:color="FFFFFF"/>
            </w:tcBorders>
            <w:shd w:val="clear" w:color="auto" w:fill="CFD4EA"/>
          </w:tcPr>
          <w:p w14:paraId="08425C85" w14:textId="77777777" w:rsidR="00072870" w:rsidRPr="003E5596" w:rsidRDefault="00000000">
            <w:pPr>
              <w:pStyle w:val="TableParagraph"/>
              <w:spacing w:before="44" w:line="235" w:lineRule="auto"/>
              <w:ind w:left="149"/>
              <w:jc w:val="left"/>
              <w:rPr>
                <w:rFonts w:ascii="Times New Roman" w:hAnsi="Times New Roman" w:cs="Times New Roman"/>
                <w:sz w:val="24"/>
                <w:szCs w:val="24"/>
                <w:lang w:val="el-GR"/>
              </w:rPr>
            </w:pPr>
            <w:r w:rsidRPr="003E5596">
              <w:rPr>
                <w:rFonts w:ascii="Times New Roman" w:hAnsi="Times New Roman" w:cs="Times New Roman"/>
                <w:sz w:val="24"/>
                <w:szCs w:val="24"/>
                <w:lang w:val="el-GR"/>
              </w:rPr>
              <w:t xml:space="preserve">Καταγραφή συμβάντων και δυνατότητα αναλύσεων </w:t>
            </w:r>
            <w:r w:rsidRPr="003E5596">
              <w:rPr>
                <w:rFonts w:ascii="Times New Roman" w:hAnsi="Times New Roman" w:cs="Times New Roman"/>
                <w:spacing w:val="-4"/>
                <w:sz w:val="24"/>
                <w:szCs w:val="24"/>
                <w:lang w:val="el-GR"/>
              </w:rPr>
              <w:t>των αρχείων καταγραφής</w:t>
            </w:r>
          </w:p>
          <w:p w14:paraId="74E3FF8E" w14:textId="77777777" w:rsidR="00072870" w:rsidRPr="003E5596" w:rsidRDefault="00000000">
            <w:pPr>
              <w:pStyle w:val="TableParagraph"/>
              <w:spacing w:before="2" w:line="235" w:lineRule="auto"/>
              <w:ind w:left="149" w:right="145"/>
              <w:jc w:val="left"/>
              <w:rPr>
                <w:rFonts w:ascii="Times New Roman" w:hAnsi="Times New Roman" w:cs="Times New Roman"/>
                <w:sz w:val="24"/>
                <w:szCs w:val="24"/>
              </w:rPr>
            </w:pPr>
            <w:r w:rsidRPr="003E5596">
              <w:rPr>
                <w:rFonts w:ascii="Times New Roman" w:hAnsi="Times New Roman" w:cs="Times New Roman"/>
                <w:sz w:val="24"/>
                <w:szCs w:val="24"/>
                <w:lang w:val="el-GR"/>
              </w:rPr>
              <w:t xml:space="preserve">Ανιχνευτές σε συστήματα κράτος ή ειδικευμένος </w:t>
            </w:r>
            <w:proofErr w:type="spellStart"/>
            <w:r w:rsidRPr="003E5596">
              <w:rPr>
                <w:rFonts w:ascii="Times New Roman" w:hAnsi="Times New Roman" w:cs="Times New Roman"/>
                <w:sz w:val="24"/>
                <w:szCs w:val="24"/>
                <w:lang w:val="el-GR"/>
              </w:rPr>
              <w:t>πάροχος</w:t>
            </w:r>
            <w:proofErr w:type="spellEnd"/>
            <w:r w:rsidRPr="003E5596">
              <w:rPr>
                <w:rFonts w:ascii="Times New Roman" w:hAnsi="Times New Roman" w:cs="Times New Roman"/>
                <w:sz w:val="24"/>
                <w:szCs w:val="24"/>
                <w:lang w:val="el-GR"/>
              </w:rPr>
              <w:t xml:space="preserve"> υπηρεσιών. </w:t>
            </w:r>
            <w:r w:rsidRPr="003E5596">
              <w:rPr>
                <w:rFonts w:ascii="Times New Roman" w:hAnsi="Times New Roman" w:cs="Times New Roman"/>
                <w:sz w:val="24"/>
                <w:szCs w:val="24"/>
              </w:rPr>
              <w:t>Γα</w:t>
            </w:r>
            <w:proofErr w:type="spellStart"/>
            <w:r w:rsidRPr="003E5596">
              <w:rPr>
                <w:rFonts w:ascii="Times New Roman" w:hAnsi="Times New Roman" w:cs="Times New Roman"/>
                <w:sz w:val="24"/>
                <w:szCs w:val="24"/>
              </w:rPr>
              <w:t>λλική</w:t>
            </w:r>
            <w:proofErr w:type="spellEnd"/>
            <w:r w:rsidRPr="003E5596">
              <w:rPr>
                <w:rFonts w:ascii="Times New Roman" w:hAnsi="Times New Roman" w:cs="Times New Roman"/>
                <w:sz w:val="24"/>
                <w:szCs w:val="24"/>
              </w:rPr>
              <w:t xml:space="preserve"> Υπ</w:t>
            </w:r>
            <w:proofErr w:type="spellStart"/>
            <w:r w:rsidRPr="003E5596">
              <w:rPr>
                <w:rFonts w:ascii="Times New Roman" w:hAnsi="Times New Roman" w:cs="Times New Roman"/>
                <w:sz w:val="24"/>
                <w:szCs w:val="24"/>
              </w:rPr>
              <w:t>ηρεσί</w:t>
            </w:r>
            <w:proofErr w:type="spellEnd"/>
            <w:r w:rsidRPr="003E5596">
              <w:rPr>
                <w:rFonts w:ascii="Times New Roman" w:hAnsi="Times New Roman" w:cs="Times New Roman"/>
                <w:sz w:val="24"/>
                <w:szCs w:val="24"/>
              </w:rPr>
              <w:t xml:space="preserve">α </w:t>
            </w:r>
            <w:proofErr w:type="spellStart"/>
            <w:r w:rsidRPr="003E5596">
              <w:rPr>
                <w:rFonts w:ascii="Times New Roman" w:hAnsi="Times New Roman" w:cs="Times New Roman"/>
                <w:sz w:val="24"/>
                <w:szCs w:val="24"/>
              </w:rPr>
              <w:t>Κυ</w:t>
            </w:r>
            <w:proofErr w:type="spellEnd"/>
            <w:r w:rsidRPr="003E5596">
              <w:rPr>
                <w:rFonts w:ascii="Times New Roman" w:hAnsi="Times New Roman" w:cs="Times New Roman"/>
                <w:sz w:val="24"/>
                <w:szCs w:val="24"/>
              </w:rPr>
              <w:t xml:space="preserve">βερνοασφάλειας </w:t>
            </w:r>
            <w:proofErr w:type="spellStart"/>
            <w:r w:rsidRPr="003E5596">
              <w:rPr>
                <w:rFonts w:ascii="Times New Roman" w:hAnsi="Times New Roman" w:cs="Times New Roman"/>
                <w:sz w:val="24"/>
                <w:szCs w:val="24"/>
              </w:rPr>
              <w:t>Δι</w:t>
            </w:r>
            <w:proofErr w:type="spellEnd"/>
            <w:r w:rsidRPr="003E5596">
              <w:rPr>
                <w:rFonts w:ascii="Times New Roman" w:hAnsi="Times New Roman" w:cs="Times New Roman"/>
                <w:sz w:val="24"/>
                <w:szCs w:val="24"/>
              </w:rPr>
              <w:t xml:space="preserve">αχείριση </w:t>
            </w:r>
            <w:proofErr w:type="spellStart"/>
            <w:r w:rsidRPr="003E5596">
              <w:rPr>
                <w:rFonts w:ascii="Times New Roman" w:hAnsi="Times New Roman" w:cs="Times New Roman"/>
                <w:sz w:val="24"/>
                <w:szCs w:val="24"/>
              </w:rPr>
              <w:t>κρίσεων</w:t>
            </w:r>
            <w:proofErr w:type="spellEnd"/>
          </w:p>
        </w:tc>
        <w:tc>
          <w:tcPr>
            <w:tcW w:w="2117" w:type="dxa"/>
            <w:tcBorders>
              <w:top w:val="single" w:sz="24" w:space="0" w:color="FFFFFF"/>
            </w:tcBorders>
            <w:shd w:val="clear" w:color="auto" w:fill="CFD4EA"/>
          </w:tcPr>
          <w:p w14:paraId="69CFCEFD" w14:textId="77777777" w:rsidR="00072870" w:rsidRPr="003E5596" w:rsidRDefault="00000000">
            <w:pPr>
              <w:pStyle w:val="TableParagraph"/>
              <w:spacing w:before="44" w:line="235" w:lineRule="auto"/>
              <w:ind w:left="150" w:right="177"/>
              <w:jc w:val="left"/>
              <w:rPr>
                <w:rFonts w:ascii="Times New Roman" w:hAnsi="Times New Roman" w:cs="Times New Roman"/>
                <w:sz w:val="24"/>
                <w:szCs w:val="24"/>
                <w:lang w:val="el-GR"/>
              </w:rPr>
            </w:pPr>
            <w:r w:rsidRPr="003E5596">
              <w:rPr>
                <w:rFonts w:ascii="Times New Roman" w:hAnsi="Times New Roman" w:cs="Times New Roman"/>
                <w:sz w:val="24"/>
                <w:szCs w:val="24"/>
                <w:lang w:val="el-GR"/>
              </w:rPr>
              <w:t xml:space="preserve">Διατήρηση των </w:t>
            </w:r>
            <w:r w:rsidRPr="003E5596">
              <w:rPr>
                <w:rFonts w:ascii="Times New Roman" w:hAnsi="Times New Roman" w:cs="Times New Roman"/>
                <w:spacing w:val="-2"/>
                <w:sz w:val="24"/>
                <w:szCs w:val="24"/>
                <w:lang w:val="el-GR"/>
              </w:rPr>
              <w:t xml:space="preserve">τεχνικών καταγραφών </w:t>
            </w:r>
            <w:r w:rsidRPr="003E5596">
              <w:rPr>
                <w:rFonts w:ascii="Times New Roman" w:hAnsi="Times New Roman" w:cs="Times New Roman"/>
                <w:sz w:val="24"/>
                <w:szCs w:val="24"/>
                <w:lang w:val="el-GR"/>
              </w:rPr>
              <w:t>για 6 μήνες</w:t>
            </w:r>
          </w:p>
        </w:tc>
      </w:tr>
      <w:tr w:rsidR="00072870" w:rsidRPr="00015101" w14:paraId="5377F551" w14:textId="77777777">
        <w:trPr>
          <w:trHeight w:val="2103"/>
        </w:trPr>
        <w:tc>
          <w:tcPr>
            <w:tcW w:w="2752" w:type="dxa"/>
            <w:tcBorders>
              <w:bottom w:val="nil"/>
            </w:tcBorders>
            <w:shd w:val="clear" w:color="auto" w:fill="E9EBF5"/>
          </w:tcPr>
          <w:p w14:paraId="3915920A" w14:textId="25E3A773" w:rsidR="00072870" w:rsidRPr="00015101" w:rsidRDefault="00000000">
            <w:pPr>
              <w:pStyle w:val="TableParagraph"/>
              <w:spacing w:before="56" w:line="436" w:lineRule="exact"/>
              <w:ind w:left="143"/>
              <w:jc w:val="left"/>
              <w:rPr>
                <w:rFonts w:ascii="Times New Roman" w:hAnsi="Times New Roman" w:cs="Times New Roman"/>
                <w:b/>
                <w:sz w:val="36"/>
              </w:rPr>
            </w:pPr>
            <w:r w:rsidRPr="00015101">
              <w:rPr>
                <w:rFonts w:ascii="Times New Roman" w:hAnsi="Times New Roman" w:cs="Times New Roman"/>
                <w:b/>
              </w:rPr>
              <w:t xml:space="preserve">OES </w:t>
            </w:r>
            <w:r w:rsidR="003E5596">
              <w:rPr>
                <w:rFonts w:ascii="Times New Roman" w:hAnsi="Times New Roman" w:cs="Times New Roman"/>
                <w:b/>
                <w:lang w:val="el-GR"/>
              </w:rPr>
              <w:t>(</w:t>
            </w:r>
            <w:r w:rsidRPr="00015101">
              <w:rPr>
                <w:rFonts w:ascii="Times New Roman" w:hAnsi="Times New Roman" w:cs="Times New Roman"/>
                <w:b/>
              </w:rPr>
              <w:t>NIS -</w:t>
            </w:r>
            <w:r w:rsidRPr="00015101">
              <w:rPr>
                <w:rFonts w:ascii="Times New Roman" w:hAnsi="Times New Roman" w:cs="Times New Roman"/>
                <w:b/>
                <w:spacing w:val="-4"/>
              </w:rPr>
              <w:t xml:space="preserve"> 2018</w:t>
            </w:r>
          </w:p>
          <w:p w14:paraId="0B906653" w14:textId="77777777" w:rsidR="00072870" w:rsidRPr="00015101" w:rsidRDefault="00000000">
            <w:pPr>
              <w:pStyle w:val="TableParagraph"/>
              <w:spacing w:line="436" w:lineRule="exact"/>
              <w:ind w:left="143"/>
              <w:jc w:val="left"/>
              <w:rPr>
                <w:rFonts w:ascii="Times New Roman" w:hAnsi="Times New Roman" w:cs="Times New Roman"/>
                <w:b/>
                <w:sz w:val="36"/>
              </w:rPr>
            </w:pPr>
            <w:r w:rsidRPr="00015101">
              <w:rPr>
                <w:rFonts w:ascii="Times New Roman" w:hAnsi="Times New Roman" w:cs="Times New Roman"/>
                <w:b/>
                <w:noProof/>
                <w:sz w:val="36"/>
              </w:rPr>
              <mc:AlternateContent>
                <mc:Choice Requires="wpg">
                  <w:drawing>
                    <wp:anchor distT="0" distB="0" distL="0" distR="0" simplePos="0" relativeHeight="251268608" behindDoc="0" locked="0" layoutInCell="1" allowOverlap="1" wp14:anchorId="7F1E319F" wp14:editId="44628F48">
                      <wp:simplePos x="0" y="0"/>
                      <wp:positionH relativeFrom="column">
                        <wp:posOffset>568107</wp:posOffset>
                      </wp:positionH>
                      <wp:positionV relativeFrom="paragraph">
                        <wp:posOffset>-49258</wp:posOffset>
                      </wp:positionV>
                      <wp:extent cx="887094" cy="992505"/>
                      <wp:effectExtent l="0" t="0" r="0" b="0"/>
                      <wp:wrapNone/>
                      <wp:docPr id="541" name="Group 541" descr="C:\Users\alliance\Downloads\MC900434894.PNG"/>
                      <wp:cNvGraphicFramePr/>
                      <a:graphic xmlns:a="http://schemas.openxmlformats.org/drawingml/2006/main">
                        <a:graphicData uri="http://schemas.microsoft.com/office/word/2010/wordprocessingGroup">
                          <wpg:wgp>
                            <wpg:cNvGrpSpPr/>
                            <wpg:grpSpPr>
                              <a:xfrm>
                                <a:off x="0" y="0"/>
                                <a:ext cx="887094" cy="992505"/>
                                <a:chOff x="0" y="0"/>
                                <a:chExt cx="887094" cy="992505"/>
                              </a:xfrm>
                            </wpg:grpSpPr>
                            <pic:pic xmlns:pic="http://schemas.openxmlformats.org/drawingml/2006/picture">
                              <pic:nvPicPr>
                                <pic:cNvPr id="542" name="Image 542" descr="C:\Users\alliance\Downloads\MC900434894.PNG"/>
                                <pic:cNvPicPr/>
                              </pic:nvPicPr>
                              <pic:blipFill>
                                <a:blip r:embed="rId208" cstate="print"/>
                                <a:stretch>
                                  <a:fillRect/>
                                </a:stretch>
                              </pic:blipFill>
                              <pic:spPr>
                                <a:xfrm>
                                  <a:off x="0" y="0"/>
                                  <a:ext cx="886790" cy="991882"/>
                                </a:xfrm>
                                <a:prstGeom prst="rect">
                                  <a:avLst/>
                                </a:prstGeom>
                              </pic:spPr>
                            </pic:pic>
                          </wpg:wgp>
                        </a:graphicData>
                      </a:graphic>
                    </wp:anchor>
                  </w:drawing>
                </mc:Choice>
                <mc:Fallback>
                  <w:pict>
                    <v:group w14:anchorId="6BD96D08" id="Group 541" o:spid="_x0000_s1026" style="position:absolute;margin-left:44.75pt;margin-top:-3.9pt;width:69.85pt;height:78.15pt;z-index:251268608;mso-wrap-distance-left:0;mso-wrap-distance-right:0" coordsize="8870,992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">
                      <v:shape id="Image 542" o:spid="_x0000_s1027" type="#_x0000_t75" style="position:absolute;width:8867;height:99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">
                        <v:imagedata r:id="rId209" o:title="MC900434894"/>
                      </v:shape>
                    </v:group>
                  </w:pict>
                </mc:Fallback>
              </mc:AlternateContent>
            </w:r>
            <w:r w:rsidRPr="00015101">
              <w:rPr>
                <w:rFonts w:ascii="Times New Roman" w:hAnsi="Times New Roman" w:cs="Times New Roman"/>
                <w:b/>
              </w:rPr>
              <w:t>-</w:t>
            </w:r>
            <w:r w:rsidRPr="00015101">
              <w:rPr>
                <w:rFonts w:ascii="Times New Roman" w:hAnsi="Times New Roman" w:cs="Times New Roman"/>
                <w:b/>
                <w:spacing w:val="-5"/>
              </w:rPr>
              <w:t xml:space="preserve"> 22)</w:t>
            </w:r>
          </w:p>
        </w:tc>
        <w:tc>
          <w:tcPr>
            <w:tcW w:w="2734" w:type="dxa"/>
            <w:tcBorders>
              <w:bottom w:val="nil"/>
            </w:tcBorders>
            <w:shd w:val="clear" w:color="auto" w:fill="E9EBF5"/>
          </w:tcPr>
          <w:p w14:paraId="3DB225B7" w14:textId="77777777" w:rsidR="00072870" w:rsidRPr="003E5596" w:rsidRDefault="00000000">
            <w:pPr>
              <w:pStyle w:val="TableParagraph"/>
              <w:spacing w:before="58" w:line="339" w:lineRule="exact"/>
              <w:ind w:left="144"/>
              <w:jc w:val="left"/>
              <w:rPr>
                <w:rFonts w:ascii="Times New Roman" w:hAnsi="Times New Roman" w:cs="Times New Roman"/>
                <w:sz w:val="20"/>
                <w:szCs w:val="28"/>
                <w:lang w:val="el-GR"/>
              </w:rPr>
            </w:pPr>
            <w:r w:rsidRPr="003E5596">
              <w:rPr>
                <w:rFonts w:ascii="Times New Roman" w:hAnsi="Times New Roman" w:cs="Times New Roman"/>
                <w:sz w:val="20"/>
                <w:szCs w:val="28"/>
              </w:rPr>
              <w:t>DIR</w:t>
            </w:r>
            <w:r w:rsidRPr="003E5596">
              <w:rPr>
                <w:rFonts w:ascii="Times New Roman" w:hAnsi="Times New Roman" w:cs="Times New Roman"/>
                <w:sz w:val="20"/>
                <w:szCs w:val="28"/>
                <w:lang w:val="el-GR"/>
              </w:rPr>
              <w:t xml:space="preserve"> φάκελος σε συστήματα αρχείων όπως </w:t>
            </w:r>
            <w:proofErr w:type="spellStart"/>
            <w:r w:rsidRPr="003E5596">
              <w:rPr>
                <w:rFonts w:ascii="Times New Roman" w:hAnsi="Times New Roman" w:cs="Times New Roman"/>
                <w:sz w:val="20"/>
                <w:szCs w:val="28"/>
              </w:rPr>
              <w:t>WindowsLinux</w:t>
            </w:r>
            <w:proofErr w:type="spellEnd"/>
            <w:r w:rsidRPr="003E5596">
              <w:rPr>
                <w:rFonts w:ascii="Times New Roman" w:hAnsi="Times New Roman" w:cs="Times New Roman"/>
                <w:sz w:val="20"/>
                <w:szCs w:val="28"/>
                <w:lang w:val="el-GR"/>
              </w:rPr>
              <w:t>)</w:t>
            </w:r>
            <w:r w:rsidRPr="003E5596">
              <w:rPr>
                <w:rFonts w:ascii="Times New Roman" w:hAnsi="Times New Roman" w:cs="Times New Roman"/>
                <w:spacing w:val="-2"/>
                <w:sz w:val="20"/>
                <w:szCs w:val="28"/>
                <w:lang w:val="el-GR"/>
              </w:rPr>
              <w:t xml:space="preserve"> 2016/1148</w:t>
            </w:r>
          </w:p>
          <w:p w14:paraId="765DB3B8" w14:textId="77777777" w:rsidR="00072870" w:rsidRPr="003E5596" w:rsidRDefault="00000000">
            <w:pPr>
              <w:pStyle w:val="TableParagraph"/>
              <w:spacing w:before="2" w:line="235" w:lineRule="auto"/>
              <w:ind w:left="144" w:right="178"/>
              <w:jc w:val="left"/>
              <w:rPr>
                <w:rFonts w:ascii="Times New Roman" w:hAnsi="Times New Roman" w:cs="Times New Roman"/>
                <w:sz w:val="20"/>
                <w:szCs w:val="28"/>
                <w:lang w:val="el-GR"/>
              </w:rPr>
            </w:pPr>
            <w:r w:rsidRPr="003E5596">
              <w:rPr>
                <w:rFonts w:ascii="Times New Roman" w:hAnsi="Times New Roman" w:cs="Times New Roman"/>
                <w:sz w:val="20"/>
                <w:szCs w:val="28"/>
                <w:lang w:val="el-GR"/>
              </w:rPr>
              <w:t xml:space="preserve">του Ευρωπαϊκού Κοινοβουλίου και του Συμβουλίου </w:t>
            </w:r>
            <w:r w:rsidRPr="003E5596">
              <w:rPr>
                <w:rFonts w:ascii="Times New Roman" w:hAnsi="Times New Roman" w:cs="Times New Roman"/>
                <w:spacing w:val="-2"/>
                <w:sz w:val="20"/>
                <w:szCs w:val="28"/>
                <w:lang w:val="el-GR"/>
              </w:rPr>
              <w:t>6/07/16)</w:t>
            </w:r>
          </w:p>
          <w:p w14:paraId="03C49CAC" w14:textId="77777777" w:rsidR="00072870" w:rsidRPr="003E5596" w:rsidRDefault="00000000">
            <w:pPr>
              <w:pStyle w:val="TableParagraph"/>
              <w:spacing w:before="4" w:line="235" w:lineRule="auto"/>
              <w:ind w:left="144" w:right="133"/>
              <w:jc w:val="left"/>
              <w:rPr>
                <w:rFonts w:ascii="Times New Roman" w:hAnsi="Times New Roman" w:cs="Times New Roman"/>
                <w:sz w:val="20"/>
                <w:szCs w:val="28"/>
                <w:lang w:val="el-GR"/>
              </w:rPr>
            </w:pPr>
            <w:r w:rsidRPr="003E5596">
              <w:rPr>
                <w:rFonts w:ascii="Times New Roman" w:hAnsi="Times New Roman" w:cs="Times New Roman"/>
                <w:sz w:val="20"/>
                <w:szCs w:val="28"/>
                <w:lang w:val="el-GR"/>
              </w:rPr>
              <w:t>την εξασφάλιση ενός επιπέδου ασφάλειας</w:t>
            </w:r>
          </w:p>
        </w:tc>
        <w:tc>
          <w:tcPr>
            <w:tcW w:w="969" w:type="dxa"/>
            <w:tcBorders>
              <w:bottom w:val="nil"/>
            </w:tcBorders>
            <w:shd w:val="clear" w:color="auto" w:fill="FF0000"/>
          </w:tcPr>
          <w:p w14:paraId="28BB2BA8" w14:textId="77777777" w:rsidR="00072870" w:rsidRPr="003E5596" w:rsidRDefault="00000000">
            <w:pPr>
              <w:pStyle w:val="TableParagraph"/>
              <w:spacing w:before="60"/>
              <w:ind w:left="22" w:right="1"/>
              <w:rPr>
                <w:rFonts w:ascii="Times New Roman" w:hAnsi="Times New Roman" w:cs="Times New Roman"/>
                <w:sz w:val="20"/>
                <w:szCs w:val="28"/>
              </w:rPr>
            </w:pPr>
            <w:r w:rsidRPr="003E5596">
              <w:rPr>
                <w:rFonts w:ascii="Times New Roman" w:hAnsi="Times New Roman" w:cs="Times New Roman"/>
                <w:spacing w:val="-10"/>
                <w:sz w:val="20"/>
                <w:szCs w:val="28"/>
              </w:rPr>
              <w:t>0</w:t>
            </w:r>
          </w:p>
        </w:tc>
        <w:tc>
          <w:tcPr>
            <w:tcW w:w="667" w:type="dxa"/>
            <w:tcBorders>
              <w:bottom w:val="nil"/>
            </w:tcBorders>
            <w:shd w:val="clear" w:color="auto" w:fill="92D050"/>
          </w:tcPr>
          <w:p w14:paraId="2F869636" w14:textId="77777777" w:rsidR="00072870" w:rsidRPr="003E5596" w:rsidRDefault="00000000">
            <w:pPr>
              <w:pStyle w:val="TableParagraph"/>
              <w:spacing w:before="60"/>
              <w:ind w:left="26" w:right="2"/>
              <w:rPr>
                <w:rFonts w:ascii="Times New Roman" w:hAnsi="Times New Roman" w:cs="Times New Roman"/>
                <w:sz w:val="20"/>
                <w:szCs w:val="28"/>
              </w:rPr>
            </w:pPr>
            <w:r w:rsidRPr="003E5596">
              <w:rPr>
                <w:rFonts w:ascii="Times New Roman" w:hAnsi="Times New Roman" w:cs="Times New Roman"/>
                <w:spacing w:val="-5"/>
                <w:sz w:val="20"/>
                <w:szCs w:val="28"/>
              </w:rPr>
              <w:t>+++</w:t>
            </w:r>
          </w:p>
        </w:tc>
        <w:tc>
          <w:tcPr>
            <w:tcW w:w="597" w:type="dxa"/>
            <w:tcBorders>
              <w:bottom w:val="nil"/>
            </w:tcBorders>
            <w:shd w:val="clear" w:color="auto" w:fill="FFC000"/>
          </w:tcPr>
          <w:p w14:paraId="593D68B6" w14:textId="77777777" w:rsidR="00072870" w:rsidRPr="003E5596" w:rsidRDefault="00000000">
            <w:pPr>
              <w:pStyle w:val="TableParagraph"/>
              <w:spacing w:before="60"/>
              <w:ind w:left="26"/>
              <w:rPr>
                <w:rFonts w:ascii="Times New Roman" w:hAnsi="Times New Roman" w:cs="Times New Roman"/>
                <w:sz w:val="20"/>
                <w:szCs w:val="28"/>
              </w:rPr>
            </w:pPr>
            <w:r w:rsidRPr="003E5596">
              <w:rPr>
                <w:rFonts w:ascii="Times New Roman" w:hAnsi="Times New Roman" w:cs="Times New Roman"/>
                <w:spacing w:val="-5"/>
                <w:sz w:val="20"/>
                <w:szCs w:val="28"/>
              </w:rPr>
              <w:t>++</w:t>
            </w:r>
          </w:p>
        </w:tc>
        <w:tc>
          <w:tcPr>
            <w:tcW w:w="1598" w:type="dxa"/>
            <w:tcBorders>
              <w:bottom w:val="nil"/>
            </w:tcBorders>
            <w:shd w:val="clear" w:color="auto" w:fill="E9EBF5"/>
          </w:tcPr>
          <w:p w14:paraId="23E6F8D1" w14:textId="77777777" w:rsidR="00072870" w:rsidRPr="003E5596" w:rsidRDefault="00000000">
            <w:pPr>
              <w:pStyle w:val="TableParagraph"/>
              <w:spacing w:before="64" w:line="235" w:lineRule="auto"/>
              <w:ind w:left="147" w:right="264"/>
              <w:jc w:val="left"/>
              <w:rPr>
                <w:rFonts w:ascii="Times New Roman" w:hAnsi="Times New Roman" w:cs="Times New Roman"/>
                <w:sz w:val="20"/>
                <w:szCs w:val="28"/>
                <w:lang w:val="el-GR"/>
              </w:rPr>
            </w:pPr>
            <w:r w:rsidRPr="003E5596">
              <w:rPr>
                <w:rFonts w:ascii="Times New Roman" w:hAnsi="Times New Roman" w:cs="Times New Roman"/>
                <w:sz w:val="20"/>
                <w:szCs w:val="28"/>
                <w:lang w:val="el-GR"/>
              </w:rPr>
              <w:t>Κατάλογος</w:t>
            </w:r>
            <w:r w:rsidRPr="003E5596">
              <w:rPr>
                <w:rFonts w:ascii="Times New Roman" w:hAnsi="Times New Roman" w:cs="Times New Roman"/>
                <w:b/>
                <w:sz w:val="20"/>
                <w:szCs w:val="28"/>
                <w:lang w:val="el-GR"/>
              </w:rPr>
              <w:t xml:space="preserve"> </w:t>
            </w:r>
            <w:r w:rsidRPr="003E5596">
              <w:rPr>
                <w:rFonts w:ascii="Times New Roman" w:hAnsi="Times New Roman" w:cs="Times New Roman"/>
                <w:b/>
                <w:sz w:val="20"/>
                <w:szCs w:val="28"/>
              </w:rPr>
              <w:t>OES</w:t>
            </w:r>
            <w:r w:rsidRPr="003E5596">
              <w:rPr>
                <w:rFonts w:ascii="Times New Roman" w:hAnsi="Times New Roman" w:cs="Times New Roman"/>
                <w:b/>
                <w:sz w:val="20"/>
                <w:szCs w:val="28"/>
                <w:lang w:val="el-GR"/>
              </w:rPr>
              <w:t xml:space="preserve"> </w:t>
            </w:r>
            <w:r w:rsidRPr="003E5596">
              <w:rPr>
                <w:rFonts w:ascii="Times New Roman" w:hAnsi="Times New Roman" w:cs="Times New Roman"/>
                <w:sz w:val="20"/>
                <w:szCs w:val="28"/>
                <w:lang w:val="el-GR"/>
              </w:rPr>
              <w:t xml:space="preserve">που παρέχεται από </w:t>
            </w:r>
            <w:r w:rsidRPr="003E5596">
              <w:rPr>
                <w:rFonts w:ascii="Times New Roman" w:hAnsi="Times New Roman" w:cs="Times New Roman"/>
                <w:spacing w:val="-2"/>
                <w:sz w:val="20"/>
                <w:szCs w:val="28"/>
                <w:lang w:val="el-GR"/>
              </w:rPr>
              <w:t>τα έθνη (λιμάνια, ναυτιλιακές εταιρείες)</w:t>
            </w:r>
          </w:p>
        </w:tc>
        <w:tc>
          <w:tcPr>
            <w:tcW w:w="3666" w:type="dxa"/>
            <w:tcBorders>
              <w:bottom w:val="nil"/>
            </w:tcBorders>
            <w:shd w:val="clear" w:color="auto" w:fill="E9EBF5"/>
          </w:tcPr>
          <w:p w14:paraId="6EE43693" w14:textId="320D1177" w:rsidR="00072870" w:rsidRPr="003E5596" w:rsidRDefault="00000000">
            <w:pPr>
              <w:pStyle w:val="TableParagraph"/>
              <w:spacing w:before="60" w:line="290" w:lineRule="exact"/>
              <w:ind w:left="148"/>
              <w:jc w:val="left"/>
              <w:rPr>
                <w:rFonts w:ascii="Times New Roman" w:hAnsi="Times New Roman" w:cs="Times New Roman"/>
                <w:sz w:val="20"/>
                <w:szCs w:val="28"/>
                <w:lang w:val="el-GR"/>
              </w:rPr>
            </w:pPr>
            <w:r w:rsidRPr="003E5596">
              <w:rPr>
                <w:rFonts w:ascii="Times New Roman" w:hAnsi="Times New Roman" w:cs="Times New Roman"/>
                <w:sz w:val="20"/>
                <w:szCs w:val="28"/>
                <w:lang w:val="el-GR"/>
              </w:rPr>
              <w:t>Κατάλογο</w:t>
            </w:r>
            <w:r w:rsidR="003E5596">
              <w:rPr>
                <w:rFonts w:ascii="Times New Roman" w:hAnsi="Times New Roman" w:cs="Times New Roman"/>
                <w:sz w:val="20"/>
                <w:szCs w:val="28"/>
                <w:lang w:val="el-GR"/>
              </w:rPr>
              <w:t>ς ου</w:t>
            </w:r>
            <w:r w:rsidRPr="003E5596">
              <w:rPr>
                <w:rFonts w:ascii="Times New Roman" w:hAnsi="Times New Roman" w:cs="Times New Roman"/>
                <w:sz w:val="20"/>
                <w:szCs w:val="28"/>
                <w:lang w:val="el-GR"/>
              </w:rPr>
              <w:t xml:space="preserve">σιωδών </w:t>
            </w:r>
            <w:r w:rsidRPr="003E5596">
              <w:rPr>
                <w:rFonts w:ascii="Times New Roman" w:hAnsi="Times New Roman" w:cs="Times New Roman"/>
                <w:spacing w:val="-2"/>
                <w:sz w:val="20"/>
                <w:szCs w:val="28"/>
                <w:lang w:val="el-GR"/>
              </w:rPr>
              <w:t>υπηρεσιών</w:t>
            </w:r>
          </w:p>
          <w:p w14:paraId="440E9EA3" w14:textId="77777777" w:rsidR="00072870" w:rsidRPr="003E5596" w:rsidRDefault="00000000">
            <w:pPr>
              <w:pStyle w:val="TableParagraph"/>
              <w:spacing w:line="288" w:lineRule="exact"/>
              <w:ind w:left="148"/>
              <w:jc w:val="left"/>
              <w:rPr>
                <w:rFonts w:ascii="Times New Roman" w:hAnsi="Times New Roman" w:cs="Times New Roman"/>
                <w:sz w:val="20"/>
                <w:szCs w:val="28"/>
                <w:lang w:val="el-GR"/>
              </w:rPr>
            </w:pPr>
            <w:r w:rsidRPr="003E5596">
              <w:rPr>
                <w:rFonts w:ascii="Times New Roman" w:hAnsi="Times New Roman" w:cs="Times New Roman"/>
                <w:sz w:val="20"/>
                <w:szCs w:val="28"/>
                <w:lang w:val="el-GR"/>
              </w:rPr>
              <w:t xml:space="preserve">Πολιτική και τεχνική </w:t>
            </w:r>
            <w:r w:rsidRPr="003E5596">
              <w:rPr>
                <w:rFonts w:ascii="Times New Roman" w:hAnsi="Times New Roman" w:cs="Times New Roman"/>
                <w:spacing w:val="-2"/>
                <w:sz w:val="20"/>
                <w:szCs w:val="28"/>
                <w:lang w:val="el-GR"/>
              </w:rPr>
              <w:t>διακυβέρνηση.</w:t>
            </w:r>
          </w:p>
          <w:p w14:paraId="7FE8A927" w14:textId="77777777" w:rsidR="00072870" w:rsidRPr="003E5596" w:rsidRDefault="00000000">
            <w:pPr>
              <w:pStyle w:val="TableParagraph"/>
              <w:spacing w:line="288" w:lineRule="exact"/>
              <w:ind w:left="148"/>
              <w:jc w:val="left"/>
              <w:rPr>
                <w:rFonts w:ascii="Times New Roman" w:hAnsi="Times New Roman" w:cs="Times New Roman"/>
                <w:sz w:val="20"/>
                <w:szCs w:val="28"/>
                <w:lang w:val="el-GR"/>
              </w:rPr>
            </w:pPr>
            <w:r w:rsidRPr="003E5596">
              <w:rPr>
                <w:rFonts w:ascii="Times New Roman" w:hAnsi="Times New Roman" w:cs="Times New Roman"/>
                <w:sz w:val="20"/>
                <w:szCs w:val="28"/>
                <w:lang w:val="el-GR"/>
              </w:rPr>
              <w:t xml:space="preserve">Δίκτυο και </w:t>
            </w:r>
            <w:r w:rsidRPr="003E5596">
              <w:rPr>
                <w:rFonts w:ascii="Times New Roman" w:hAnsi="Times New Roman" w:cs="Times New Roman"/>
                <w:spacing w:val="-2"/>
                <w:sz w:val="20"/>
                <w:szCs w:val="28"/>
                <w:lang w:val="el-GR"/>
              </w:rPr>
              <w:t>προστασία</w:t>
            </w:r>
            <w:r w:rsidRPr="003E5596">
              <w:rPr>
                <w:rFonts w:ascii="Times New Roman" w:hAnsi="Times New Roman" w:cs="Times New Roman"/>
                <w:sz w:val="20"/>
                <w:szCs w:val="28"/>
                <w:lang w:val="el-GR"/>
              </w:rPr>
              <w:t xml:space="preserve"> ΙΣ</w:t>
            </w:r>
            <w:r w:rsidRPr="003E5596">
              <w:rPr>
                <w:rFonts w:ascii="Times New Roman" w:hAnsi="Times New Roman" w:cs="Times New Roman"/>
                <w:spacing w:val="-2"/>
                <w:sz w:val="20"/>
                <w:szCs w:val="28"/>
                <w:lang w:val="el-GR"/>
              </w:rPr>
              <w:t>.</w:t>
            </w:r>
          </w:p>
          <w:p w14:paraId="1BAE4A7C" w14:textId="77777777" w:rsidR="00072870" w:rsidRPr="003E5596" w:rsidRDefault="00000000">
            <w:pPr>
              <w:pStyle w:val="TableParagraph"/>
              <w:spacing w:before="2" w:line="235" w:lineRule="auto"/>
              <w:ind w:left="148"/>
              <w:jc w:val="left"/>
              <w:rPr>
                <w:rFonts w:ascii="Times New Roman" w:hAnsi="Times New Roman" w:cs="Times New Roman"/>
                <w:sz w:val="20"/>
                <w:szCs w:val="28"/>
                <w:lang w:val="el-GR"/>
              </w:rPr>
            </w:pPr>
            <w:r w:rsidRPr="003E5596">
              <w:rPr>
                <w:rFonts w:ascii="Times New Roman" w:hAnsi="Times New Roman" w:cs="Times New Roman"/>
                <w:sz w:val="20"/>
                <w:szCs w:val="28"/>
                <w:lang w:val="el-GR"/>
              </w:rPr>
              <w:t xml:space="preserve">Έλεγχοι αποφάσεων </w:t>
            </w:r>
            <w:r w:rsidRPr="003E5596">
              <w:rPr>
                <w:rFonts w:ascii="Times New Roman" w:hAnsi="Times New Roman" w:cs="Times New Roman"/>
                <w:sz w:val="20"/>
                <w:szCs w:val="28"/>
              </w:rPr>
              <w:t>PM</w:t>
            </w:r>
            <w:r w:rsidRPr="003E5596">
              <w:rPr>
                <w:rFonts w:ascii="Times New Roman" w:hAnsi="Times New Roman" w:cs="Times New Roman"/>
                <w:sz w:val="20"/>
                <w:szCs w:val="28"/>
                <w:lang w:val="el-GR"/>
              </w:rPr>
              <w:t xml:space="preserve">, πρότυπα Κανόνες </w:t>
            </w:r>
            <w:proofErr w:type="spellStart"/>
            <w:r w:rsidRPr="003E5596">
              <w:rPr>
                <w:rFonts w:ascii="Times New Roman" w:hAnsi="Times New Roman" w:cs="Times New Roman"/>
                <w:sz w:val="20"/>
                <w:szCs w:val="28"/>
                <w:lang w:val="el-GR"/>
              </w:rPr>
              <w:t>παρόχου</w:t>
            </w:r>
            <w:proofErr w:type="spellEnd"/>
            <w:r w:rsidRPr="003E5596">
              <w:rPr>
                <w:rFonts w:ascii="Times New Roman" w:hAnsi="Times New Roman" w:cs="Times New Roman"/>
                <w:sz w:val="20"/>
                <w:szCs w:val="28"/>
                <w:lang w:val="el-GR"/>
              </w:rPr>
              <w:t xml:space="preserve"> τρόπων νέφους</w:t>
            </w:r>
          </w:p>
        </w:tc>
        <w:tc>
          <w:tcPr>
            <w:tcW w:w="3977" w:type="dxa"/>
            <w:tcBorders>
              <w:bottom w:val="nil"/>
            </w:tcBorders>
            <w:shd w:val="clear" w:color="auto" w:fill="E9EBF5"/>
          </w:tcPr>
          <w:p w14:paraId="086C40B5" w14:textId="77777777" w:rsidR="00072870" w:rsidRPr="003E5596" w:rsidRDefault="00000000">
            <w:pPr>
              <w:pStyle w:val="TableParagraph"/>
              <w:spacing w:before="64" w:line="235" w:lineRule="auto"/>
              <w:ind w:left="149"/>
              <w:jc w:val="left"/>
              <w:rPr>
                <w:rFonts w:ascii="Times New Roman" w:hAnsi="Times New Roman" w:cs="Times New Roman"/>
                <w:sz w:val="20"/>
                <w:szCs w:val="28"/>
                <w:lang w:val="el-GR"/>
              </w:rPr>
            </w:pPr>
            <w:r w:rsidRPr="003E5596">
              <w:rPr>
                <w:rFonts w:ascii="Times New Roman" w:hAnsi="Times New Roman" w:cs="Times New Roman"/>
                <w:sz w:val="20"/>
                <w:szCs w:val="28"/>
                <w:lang w:val="el-GR"/>
              </w:rPr>
              <w:t xml:space="preserve">Άμυνα δικτύων και </w:t>
            </w:r>
            <w:r w:rsidRPr="003E5596">
              <w:rPr>
                <w:rFonts w:ascii="Times New Roman" w:hAnsi="Times New Roman" w:cs="Times New Roman"/>
                <w:spacing w:val="-2"/>
                <w:sz w:val="20"/>
                <w:szCs w:val="28"/>
                <w:lang w:val="el-GR"/>
              </w:rPr>
              <w:t>συστημάτων</w:t>
            </w:r>
            <w:r w:rsidRPr="003E5596">
              <w:rPr>
                <w:rFonts w:ascii="Times New Roman" w:hAnsi="Times New Roman" w:cs="Times New Roman"/>
                <w:sz w:val="20"/>
                <w:szCs w:val="28"/>
                <w:lang w:val="el-GR"/>
              </w:rPr>
              <w:t xml:space="preserve"> πληροφοριών</w:t>
            </w:r>
            <w:r w:rsidRPr="003E5596">
              <w:rPr>
                <w:rFonts w:ascii="Times New Roman" w:hAnsi="Times New Roman" w:cs="Times New Roman"/>
                <w:spacing w:val="-2"/>
                <w:sz w:val="20"/>
                <w:szCs w:val="28"/>
                <w:lang w:val="el-GR"/>
              </w:rPr>
              <w:t>,</w:t>
            </w:r>
          </w:p>
          <w:p w14:paraId="3BFB0212" w14:textId="77777777" w:rsidR="00072870" w:rsidRPr="003E5596" w:rsidRDefault="00000000">
            <w:pPr>
              <w:pStyle w:val="TableParagraph"/>
              <w:spacing w:before="2" w:line="235" w:lineRule="auto"/>
              <w:ind w:left="149" w:right="145"/>
              <w:jc w:val="left"/>
              <w:rPr>
                <w:rFonts w:ascii="Times New Roman" w:hAnsi="Times New Roman" w:cs="Times New Roman"/>
                <w:sz w:val="20"/>
                <w:szCs w:val="28"/>
                <w:lang w:val="el-GR"/>
              </w:rPr>
            </w:pPr>
            <w:r w:rsidRPr="003E5596">
              <w:rPr>
                <w:rFonts w:ascii="Times New Roman" w:hAnsi="Times New Roman" w:cs="Times New Roman"/>
                <w:sz w:val="20"/>
                <w:szCs w:val="28"/>
                <w:lang w:val="el-GR"/>
              </w:rPr>
              <w:t>Χρήση συσκευών υλικού/λογισμικού ή υπηρεσιών ΤΠ που έχουν πιστοποιηθεί για την ασφάλεια.</w:t>
            </w:r>
          </w:p>
          <w:p w14:paraId="278B4DB9" w14:textId="77777777" w:rsidR="00072870" w:rsidRPr="003E5596" w:rsidRDefault="00000000">
            <w:pPr>
              <w:pStyle w:val="TableParagraph"/>
              <w:spacing w:before="3" w:line="235" w:lineRule="auto"/>
              <w:ind w:left="149"/>
              <w:jc w:val="left"/>
              <w:rPr>
                <w:rFonts w:ascii="Times New Roman" w:hAnsi="Times New Roman" w:cs="Times New Roman"/>
                <w:sz w:val="20"/>
                <w:szCs w:val="28"/>
                <w:lang w:val="el-GR"/>
              </w:rPr>
            </w:pPr>
            <w:r w:rsidRPr="003E5596">
              <w:rPr>
                <w:rFonts w:ascii="Times New Roman" w:hAnsi="Times New Roman" w:cs="Times New Roman"/>
                <w:sz w:val="20"/>
                <w:szCs w:val="28"/>
                <w:lang w:val="el-GR"/>
              </w:rPr>
              <w:t>Αναφορά περιστατικών στην Υπηρεσία Εθνικής Ασφάλειας.</w:t>
            </w:r>
          </w:p>
        </w:tc>
        <w:tc>
          <w:tcPr>
            <w:tcW w:w="2117" w:type="dxa"/>
            <w:tcBorders>
              <w:bottom w:val="nil"/>
            </w:tcBorders>
            <w:shd w:val="clear" w:color="auto" w:fill="E9EBF5"/>
          </w:tcPr>
          <w:p w14:paraId="26317C3D" w14:textId="77777777" w:rsidR="00072870" w:rsidRPr="003E5596" w:rsidRDefault="00000000">
            <w:pPr>
              <w:pStyle w:val="TableParagraph"/>
              <w:spacing w:before="64" w:line="235" w:lineRule="auto"/>
              <w:ind w:left="150" w:right="177"/>
              <w:jc w:val="left"/>
              <w:rPr>
                <w:rFonts w:ascii="Times New Roman" w:hAnsi="Times New Roman" w:cs="Times New Roman"/>
                <w:sz w:val="20"/>
                <w:szCs w:val="28"/>
              </w:rPr>
            </w:pPr>
            <w:r w:rsidRPr="003E5596">
              <w:rPr>
                <w:rFonts w:ascii="Times New Roman" w:hAnsi="Times New Roman" w:cs="Times New Roman"/>
                <w:spacing w:val="-2"/>
                <w:sz w:val="20"/>
                <w:szCs w:val="28"/>
              </w:rPr>
              <w:t>Επ</w:t>
            </w:r>
            <w:proofErr w:type="spellStart"/>
            <w:r w:rsidRPr="003E5596">
              <w:rPr>
                <w:rFonts w:ascii="Times New Roman" w:hAnsi="Times New Roman" w:cs="Times New Roman"/>
                <w:spacing w:val="-2"/>
                <w:sz w:val="20"/>
                <w:szCs w:val="28"/>
              </w:rPr>
              <w:t>ιχειρημ</w:t>
            </w:r>
            <w:proofErr w:type="spellEnd"/>
            <w:r w:rsidRPr="003E5596">
              <w:rPr>
                <w:rFonts w:ascii="Times New Roman" w:hAnsi="Times New Roman" w:cs="Times New Roman"/>
                <w:spacing w:val="-2"/>
                <w:sz w:val="20"/>
                <w:szCs w:val="28"/>
              </w:rPr>
              <w:t>ατική α</w:t>
            </w:r>
            <w:proofErr w:type="spellStart"/>
            <w:r w:rsidRPr="003E5596">
              <w:rPr>
                <w:rFonts w:ascii="Times New Roman" w:hAnsi="Times New Roman" w:cs="Times New Roman"/>
                <w:spacing w:val="-2"/>
                <w:sz w:val="20"/>
                <w:szCs w:val="28"/>
              </w:rPr>
              <w:t>νθεκτικότητ</w:t>
            </w:r>
            <w:proofErr w:type="spellEnd"/>
            <w:r w:rsidRPr="003E5596">
              <w:rPr>
                <w:rFonts w:ascii="Times New Roman" w:hAnsi="Times New Roman" w:cs="Times New Roman"/>
                <w:spacing w:val="-2"/>
                <w:sz w:val="20"/>
                <w:szCs w:val="28"/>
              </w:rPr>
              <w:t>α.</w:t>
            </w:r>
          </w:p>
        </w:tc>
      </w:tr>
      <w:tr w:rsidR="00072870" w:rsidRPr="00015101" w14:paraId="7F67B21F" w14:textId="77777777">
        <w:trPr>
          <w:trHeight w:val="335"/>
        </w:trPr>
        <w:tc>
          <w:tcPr>
            <w:tcW w:w="2752" w:type="dxa"/>
            <w:tcBorders>
              <w:top w:val="nil"/>
              <w:bottom w:val="nil"/>
            </w:tcBorders>
            <w:shd w:val="clear" w:color="auto" w:fill="E9EBF5"/>
          </w:tcPr>
          <w:p w14:paraId="3C0B175E" w14:textId="77777777" w:rsidR="00072870" w:rsidRPr="00015101" w:rsidRDefault="00072870">
            <w:pPr>
              <w:pStyle w:val="TableParagraph"/>
              <w:ind w:left="0"/>
              <w:jc w:val="left"/>
              <w:rPr>
                <w:rFonts w:ascii="Times New Roman" w:hAnsi="Times New Roman" w:cs="Times New Roman"/>
                <w:sz w:val="24"/>
              </w:rPr>
            </w:pPr>
          </w:p>
        </w:tc>
        <w:tc>
          <w:tcPr>
            <w:tcW w:w="2734" w:type="dxa"/>
            <w:tcBorders>
              <w:top w:val="nil"/>
              <w:bottom w:val="nil"/>
            </w:tcBorders>
            <w:shd w:val="clear" w:color="auto" w:fill="E9EBF5"/>
          </w:tcPr>
          <w:p w14:paraId="108C3D0E" w14:textId="2509C430" w:rsidR="00072870" w:rsidRPr="003E5596" w:rsidRDefault="003E5596">
            <w:pPr>
              <w:pStyle w:val="TableParagraph"/>
              <w:spacing w:line="312" w:lineRule="exact"/>
              <w:ind w:left="144"/>
              <w:jc w:val="left"/>
              <w:rPr>
                <w:rFonts w:ascii="Times New Roman" w:hAnsi="Times New Roman" w:cs="Times New Roman"/>
                <w:sz w:val="20"/>
                <w:szCs w:val="28"/>
              </w:rPr>
            </w:pPr>
            <w:r>
              <w:rPr>
                <w:rFonts w:ascii="Times New Roman" w:hAnsi="Times New Roman" w:cs="Times New Roman"/>
                <w:sz w:val="20"/>
                <w:szCs w:val="28"/>
                <w:lang w:val="el-GR"/>
              </w:rPr>
              <w:t>Σ</w:t>
            </w:r>
            <w:proofErr w:type="spellStart"/>
            <w:r w:rsidR="00000000" w:rsidRPr="003E5596">
              <w:rPr>
                <w:rFonts w:ascii="Times New Roman" w:hAnsi="Times New Roman" w:cs="Times New Roman"/>
                <w:sz w:val="20"/>
                <w:szCs w:val="28"/>
              </w:rPr>
              <w:t>υστήμ</w:t>
            </w:r>
            <w:proofErr w:type="spellEnd"/>
            <w:r w:rsidR="00000000" w:rsidRPr="003E5596">
              <w:rPr>
                <w:rFonts w:ascii="Times New Roman" w:hAnsi="Times New Roman" w:cs="Times New Roman"/>
                <w:sz w:val="20"/>
                <w:szCs w:val="28"/>
              </w:rPr>
              <w:t xml:space="preserve">ατα </w:t>
            </w:r>
            <w:r w:rsidR="00000000" w:rsidRPr="003E5596">
              <w:rPr>
                <w:rFonts w:ascii="Times New Roman" w:hAnsi="Times New Roman" w:cs="Times New Roman"/>
                <w:spacing w:val="-5"/>
                <w:sz w:val="20"/>
                <w:szCs w:val="28"/>
              </w:rPr>
              <w:t>και</w:t>
            </w:r>
          </w:p>
        </w:tc>
        <w:tc>
          <w:tcPr>
            <w:tcW w:w="969" w:type="dxa"/>
            <w:tcBorders>
              <w:top w:val="nil"/>
              <w:bottom w:val="nil"/>
            </w:tcBorders>
            <w:shd w:val="clear" w:color="auto" w:fill="FF0000"/>
          </w:tcPr>
          <w:p w14:paraId="6F0EF5A2" w14:textId="77777777" w:rsidR="00072870" w:rsidRPr="003E5596" w:rsidRDefault="00072870">
            <w:pPr>
              <w:pStyle w:val="TableParagraph"/>
              <w:ind w:left="0"/>
              <w:jc w:val="left"/>
              <w:rPr>
                <w:rFonts w:ascii="Times New Roman" w:hAnsi="Times New Roman" w:cs="Times New Roman"/>
                <w:sz w:val="20"/>
                <w:szCs w:val="28"/>
              </w:rPr>
            </w:pPr>
          </w:p>
        </w:tc>
        <w:tc>
          <w:tcPr>
            <w:tcW w:w="667" w:type="dxa"/>
            <w:tcBorders>
              <w:top w:val="nil"/>
              <w:bottom w:val="nil"/>
            </w:tcBorders>
            <w:shd w:val="clear" w:color="auto" w:fill="92D050"/>
          </w:tcPr>
          <w:p w14:paraId="2BF246DB" w14:textId="77777777" w:rsidR="00072870" w:rsidRPr="003E5596" w:rsidRDefault="00072870">
            <w:pPr>
              <w:pStyle w:val="TableParagraph"/>
              <w:ind w:left="0"/>
              <w:jc w:val="left"/>
              <w:rPr>
                <w:rFonts w:ascii="Times New Roman" w:hAnsi="Times New Roman" w:cs="Times New Roman"/>
                <w:sz w:val="20"/>
                <w:szCs w:val="28"/>
              </w:rPr>
            </w:pPr>
          </w:p>
        </w:tc>
        <w:tc>
          <w:tcPr>
            <w:tcW w:w="597" w:type="dxa"/>
            <w:tcBorders>
              <w:top w:val="nil"/>
              <w:bottom w:val="nil"/>
            </w:tcBorders>
            <w:shd w:val="clear" w:color="auto" w:fill="FFC000"/>
          </w:tcPr>
          <w:p w14:paraId="089514E8" w14:textId="77777777" w:rsidR="00072870" w:rsidRPr="003E5596" w:rsidRDefault="00072870">
            <w:pPr>
              <w:pStyle w:val="TableParagraph"/>
              <w:ind w:left="0"/>
              <w:jc w:val="left"/>
              <w:rPr>
                <w:rFonts w:ascii="Times New Roman" w:hAnsi="Times New Roman" w:cs="Times New Roman"/>
                <w:sz w:val="20"/>
                <w:szCs w:val="28"/>
              </w:rPr>
            </w:pPr>
          </w:p>
        </w:tc>
        <w:tc>
          <w:tcPr>
            <w:tcW w:w="1598" w:type="dxa"/>
            <w:tcBorders>
              <w:top w:val="nil"/>
              <w:bottom w:val="nil"/>
            </w:tcBorders>
            <w:shd w:val="clear" w:color="auto" w:fill="E9EBF5"/>
          </w:tcPr>
          <w:p w14:paraId="5A4FB77C" w14:textId="77777777" w:rsidR="00072870" w:rsidRPr="003E5596" w:rsidRDefault="00072870">
            <w:pPr>
              <w:pStyle w:val="TableParagraph"/>
              <w:ind w:left="0"/>
              <w:jc w:val="left"/>
              <w:rPr>
                <w:rFonts w:ascii="Times New Roman" w:hAnsi="Times New Roman" w:cs="Times New Roman"/>
                <w:sz w:val="20"/>
                <w:szCs w:val="28"/>
              </w:rPr>
            </w:pPr>
          </w:p>
        </w:tc>
        <w:tc>
          <w:tcPr>
            <w:tcW w:w="3666" w:type="dxa"/>
            <w:tcBorders>
              <w:top w:val="nil"/>
              <w:bottom w:val="nil"/>
            </w:tcBorders>
            <w:shd w:val="clear" w:color="auto" w:fill="E9EBF5"/>
          </w:tcPr>
          <w:p w14:paraId="3F3EFA85" w14:textId="77777777" w:rsidR="00072870" w:rsidRPr="003E5596" w:rsidRDefault="00072870">
            <w:pPr>
              <w:pStyle w:val="TableParagraph"/>
              <w:ind w:left="0"/>
              <w:jc w:val="left"/>
              <w:rPr>
                <w:rFonts w:ascii="Times New Roman" w:hAnsi="Times New Roman" w:cs="Times New Roman"/>
                <w:sz w:val="20"/>
                <w:szCs w:val="28"/>
              </w:rPr>
            </w:pPr>
          </w:p>
        </w:tc>
        <w:tc>
          <w:tcPr>
            <w:tcW w:w="3977" w:type="dxa"/>
            <w:tcBorders>
              <w:top w:val="nil"/>
              <w:bottom w:val="nil"/>
            </w:tcBorders>
            <w:shd w:val="clear" w:color="auto" w:fill="E9EBF5"/>
          </w:tcPr>
          <w:p w14:paraId="6E1D9E6D" w14:textId="77777777" w:rsidR="00072870" w:rsidRPr="003E5596" w:rsidRDefault="00072870">
            <w:pPr>
              <w:pStyle w:val="TableParagraph"/>
              <w:ind w:left="0"/>
              <w:jc w:val="left"/>
              <w:rPr>
                <w:rFonts w:ascii="Times New Roman" w:hAnsi="Times New Roman" w:cs="Times New Roman"/>
                <w:sz w:val="20"/>
                <w:szCs w:val="28"/>
              </w:rPr>
            </w:pPr>
          </w:p>
        </w:tc>
        <w:tc>
          <w:tcPr>
            <w:tcW w:w="2117" w:type="dxa"/>
            <w:tcBorders>
              <w:top w:val="nil"/>
              <w:bottom w:val="nil"/>
            </w:tcBorders>
            <w:shd w:val="clear" w:color="auto" w:fill="E9EBF5"/>
          </w:tcPr>
          <w:p w14:paraId="01539AD6" w14:textId="77777777" w:rsidR="00072870" w:rsidRPr="003E5596" w:rsidRDefault="00072870">
            <w:pPr>
              <w:pStyle w:val="TableParagraph"/>
              <w:ind w:left="0"/>
              <w:jc w:val="left"/>
              <w:rPr>
                <w:rFonts w:ascii="Times New Roman" w:hAnsi="Times New Roman" w:cs="Times New Roman"/>
                <w:sz w:val="20"/>
                <w:szCs w:val="28"/>
              </w:rPr>
            </w:pPr>
          </w:p>
        </w:tc>
      </w:tr>
      <w:tr w:rsidR="00072870" w:rsidRPr="00015101" w14:paraId="1A0C01C5" w14:textId="77777777">
        <w:trPr>
          <w:trHeight w:val="373"/>
        </w:trPr>
        <w:tc>
          <w:tcPr>
            <w:tcW w:w="2752" w:type="dxa"/>
            <w:tcBorders>
              <w:top w:val="nil"/>
            </w:tcBorders>
            <w:shd w:val="clear" w:color="auto" w:fill="E9EBF5"/>
          </w:tcPr>
          <w:p w14:paraId="482939D0" w14:textId="77777777" w:rsidR="00072870" w:rsidRPr="00015101" w:rsidRDefault="00072870">
            <w:pPr>
              <w:pStyle w:val="TableParagraph"/>
              <w:ind w:left="0"/>
              <w:jc w:val="left"/>
              <w:rPr>
                <w:rFonts w:ascii="Times New Roman" w:hAnsi="Times New Roman" w:cs="Times New Roman"/>
                <w:sz w:val="24"/>
              </w:rPr>
            </w:pPr>
          </w:p>
        </w:tc>
        <w:tc>
          <w:tcPr>
            <w:tcW w:w="2734" w:type="dxa"/>
            <w:tcBorders>
              <w:top w:val="nil"/>
            </w:tcBorders>
            <w:shd w:val="clear" w:color="auto" w:fill="E9EBF5"/>
          </w:tcPr>
          <w:p w14:paraId="709BAAD0" w14:textId="77777777" w:rsidR="00072870" w:rsidRPr="003E5596" w:rsidRDefault="00000000">
            <w:pPr>
              <w:pStyle w:val="TableParagraph"/>
              <w:spacing w:line="313" w:lineRule="exact"/>
              <w:ind w:left="144"/>
              <w:jc w:val="left"/>
              <w:rPr>
                <w:rFonts w:ascii="Times New Roman" w:hAnsi="Times New Roman" w:cs="Times New Roman"/>
                <w:sz w:val="20"/>
                <w:szCs w:val="28"/>
              </w:rPr>
            </w:pPr>
            <w:proofErr w:type="spellStart"/>
            <w:r w:rsidRPr="003E5596">
              <w:rPr>
                <w:rFonts w:ascii="Times New Roman" w:hAnsi="Times New Roman" w:cs="Times New Roman"/>
                <w:spacing w:val="-2"/>
                <w:sz w:val="20"/>
                <w:szCs w:val="28"/>
              </w:rPr>
              <w:t>δίκτυ</w:t>
            </w:r>
            <w:proofErr w:type="spellEnd"/>
            <w:r w:rsidRPr="003E5596">
              <w:rPr>
                <w:rFonts w:ascii="Times New Roman" w:hAnsi="Times New Roman" w:cs="Times New Roman"/>
                <w:spacing w:val="-2"/>
                <w:sz w:val="20"/>
                <w:szCs w:val="28"/>
              </w:rPr>
              <w:t>α</w:t>
            </w:r>
          </w:p>
        </w:tc>
        <w:tc>
          <w:tcPr>
            <w:tcW w:w="969" w:type="dxa"/>
            <w:tcBorders>
              <w:top w:val="nil"/>
            </w:tcBorders>
            <w:shd w:val="clear" w:color="auto" w:fill="FF0000"/>
          </w:tcPr>
          <w:p w14:paraId="1EF4EDFE" w14:textId="77777777" w:rsidR="00072870" w:rsidRPr="003E5596" w:rsidRDefault="00072870">
            <w:pPr>
              <w:pStyle w:val="TableParagraph"/>
              <w:ind w:left="0"/>
              <w:jc w:val="left"/>
              <w:rPr>
                <w:rFonts w:ascii="Times New Roman" w:hAnsi="Times New Roman" w:cs="Times New Roman"/>
                <w:sz w:val="20"/>
                <w:szCs w:val="28"/>
              </w:rPr>
            </w:pPr>
          </w:p>
        </w:tc>
        <w:tc>
          <w:tcPr>
            <w:tcW w:w="667" w:type="dxa"/>
            <w:tcBorders>
              <w:top w:val="nil"/>
            </w:tcBorders>
            <w:shd w:val="clear" w:color="auto" w:fill="92D050"/>
          </w:tcPr>
          <w:p w14:paraId="355AE9A3" w14:textId="77777777" w:rsidR="00072870" w:rsidRPr="003E5596" w:rsidRDefault="00072870">
            <w:pPr>
              <w:pStyle w:val="TableParagraph"/>
              <w:ind w:left="0"/>
              <w:jc w:val="left"/>
              <w:rPr>
                <w:rFonts w:ascii="Times New Roman" w:hAnsi="Times New Roman" w:cs="Times New Roman"/>
                <w:sz w:val="20"/>
                <w:szCs w:val="28"/>
              </w:rPr>
            </w:pPr>
          </w:p>
        </w:tc>
        <w:tc>
          <w:tcPr>
            <w:tcW w:w="597" w:type="dxa"/>
            <w:tcBorders>
              <w:top w:val="nil"/>
            </w:tcBorders>
            <w:shd w:val="clear" w:color="auto" w:fill="FFC000"/>
          </w:tcPr>
          <w:p w14:paraId="7BC1ED2D" w14:textId="77777777" w:rsidR="00072870" w:rsidRPr="003E5596" w:rsidRDefault="00072870">
            <w:pPr>
              <w:pStyle w:val="TableParagraph"/>
              <w:ind w:left="0"/>
              <w:jc w:val="left"/>
              <w:rPr>
                <w:rFonts w:ascii="Times New Roman" w:hAnsi="Times New Roman" w:cs="Times New Roman"/>
                <w:sz w:val="20"/>
                <w:szCs w:val="28"/>
              </w:rPr>
            </w:pPr>
          </w:p>
        </w:tc>
        <w:tc>
          <w:tcPr>
            <w:tcW w:w="1598" w:type="dxa"/>
            <w:tcBorders>
              <w:top w:val="nil"/>
            </w:tcBorders>
            <w:shd w:val="clear" w:color="auto" w:fill="E9EBF5"/>
          </w:tcPr>
          <w:p w14:paraId="59B4C4D1" w14:textId="77777777" w:rsidR="00072870" w:rsidRPr="003E5596" w:rsidRDefault="00072870">
            <w:pPr>
              <w:pStyle w:val="TableParagraph"/>
              <w:ind w:left="0"/>
              <w:jc w:val="left"/>
              <w:rPr>
                <w:rFonts w:ascii="Times New Roman" w:hAnsi="Times New Roman" w:cs="Times New Roman"/>
                <w:sz w:val="20"/>
                <w:szCs w:val="28"/>
              </w:rPr>
            </w:pPr>
          </w:p>
        </w:tc>
        <w:tc>
          <w:tcPr>
            <w:tcW w:w="3666" w:type="dxa"/>
            <w:tcBorders>
              <w:top w:val="nil"/>
            </w:tcBorders>
            <w:shd w:val="clear" w:color="auto" w:fill="E9EBF5"/>
          </w:tcPr>
          <w:p w14:paraId="06EF6E4E" w14:textId="77777777" w:rsidR="00072870" w:rsidRPr="003E5596" w:rsidRDefault="00072870">
            <w:pPr>
              <w:pStyle w:val="TableParagraph"/>
              <w:ind w:left="0"/>
              <w:jc w:val="left"/>
              <w:rPr>
                <w:rFonts w:ascii="Times New Roman" w:hAnsi="Times New Roman" w:cs="Times New Roman"/>
                <w:sz w:val="20"/>
                <w:szCs w:val="28"/>
              </w:rPr>
            </w:pPr>
          </w:p>
        </w:tc>
        <w:tc>
          <w:tcPr>
            <w:tcW w:w="3977" w:type="dxa"/>
            <w:tcBorders>
              <w:top w:val="nil"/>
            </w:tcBorders>
            <w:shd w:val="clear" w:color="auto" w:fill="E9EBF5"/>
          </w:tcPr>
          <w:p w14:paraId="2A675ACA" w14:textId="77777777" w:rsidR="00072870" w:rsidRPr="003E5596" w:rsidRDefault="00072870">
            <w:pPr>
              <w:pStyle w:val="TableParagraph"/>
              <w:ind w:left="0"/>
              <w:jc w:val="left"/>
              <w:rPr>
                <w:rFonts w:ascii="Times New Roman" w:hAnsi="Times New Roman" w:cs="Times New Roman"/>
                <w:sz w:val="20"/>
                <w:szCs w:val="28"/>
              </w:rPr>
            </w:pPr>
          </w:p>
        </w:tc>
        <w:tc>
          <w:tcPr>
            <w:tcW w:w="2117" w:type="dxa"/>
            <w:tcBorders>
              <w:top w:val="nil"/>
            </w:tcBorders>
            <w:shd w:val="clear" w:color="auto" w:fill="E9EBF5"/>
          </w:tcPr>
          <w:p w14:paraId="5A12B08D" w14:textId="77777777" w:rsidR="00072870" w:rsidRPr="003E5596" w:rsidRDefault="00072870">
            <w:pPr>
              <w:pStyle w:val="TableParagraph"/>
              <w:ind w:left="0"/>
              <w:jc w:val="left"/>
              <w:rPr>
                <w:rFonts w:ascii="Times New Roman" w:hAnsi="Times New Roman" w:cs="Times New Roman"/>
                <w:sz w:val="20"/>
                <w:szCs w:val="28"/>
              </w:rPr>
            </w:pPr>
          </w:p>
        </w:tc>
      </w:tr>
      <w:tr w:rsidR="00072870" w:rsidRPr="00015101" w14:paraId="06044D8B" w14:textId="77777777">
        <w:trPr>
          <w:trHeight w:val="1987"/>
        </w:trPr>
        <w:tc>
          <w:tcPr>
            <w:tcW w:w="2752" w:type="dxa"/>
            <w:shd w:val="clear" w:color="auto" w:fill="CFD4EA"/>
          </w:tcPr>
          <w:p w14:paraId="59AC8F4C" w14:textId="02B818D8" w:rsidR="00072870" w:rsidRPr="00015101" w:rsidRDefault="00000000">
            <w:pPr>
              <w:pStyle w:val="TableParagraph"/>
              <w:spacing w:before="63" w:line="235" w:lineRule="auto"/>
              <w:ind w:left="143" w:right="690"/>
              <w:jc w:val="left"/>
              <w:rPr>
                <w:rFonts w:ascii="Times New Roman" w:hAnsi="Times New Roman" w:cs="Times New Roman"/>
                <w:b/>
                <w:sz w:val="36"/>
              </w:rPr>
            </w:pPr>
            <w:r w:rsidRPr="00015101">
              <w:rPr>
                <w:rFonts w:ascii="Times New Roman" w:hAnsi="Times New Roman" w:cs="Times New Roman"/>
                <w:b/>
                <w:noProof/>
                <w:sz w:val="36"/>
              </w:rPr>
              <mc:AlternateContent>
                <mc:Choice Requires="wpg">
                  <w:drawing>
                    <wp:anchor distT="0" distB="0" distL="0" distR="0" simplePos="0" relativeHeight="251267584" behindDoc="0" locked="0" layoutInCell="1" allowOverlap="1" wp14:anchorId="141F9400" wp14:editId="1A7D8B7C">
                      <wp:simplePos x="0" y="0"/>
                      <wp:positionH relativeFrom="column">
                        <wp:posOffset>753172</wp:posOffset>
                      </wp:positionH>
                      <wp:positionV relativeFrom="paragraph">
                        <wp:posOffset>312660</wp:posOffset>
                      </wp:positionV>
                      <wp:extent cx="814069" cy="814069"/>
                      <wp:effectExtent l="0" t="0" r="0" b="0"/>
                      <wp:wrapNone/>
                      <wp:docPr id="543" name="Group 543"/>
                      <wp:cNvGraphicFramePr/>
                      <a:graphic xmlns:a="http://schemas.openxmlformats.org/drawingml/2006/main">
                        <a:graphicData uri="http://schemas.microsoft.com/office/word/2010/wordprocessingGroup">
                          <wpg:wgp>
                            <wpg:cNvGrpSpPr/>
                            <wpg:grpSpPr>
                              <a:xfrm>
                                <a:off x="0" y="0"/>
                                <a:ext cx="814069" cy="814069"/>
                                <a:chOff x="0" y="0"/>
                                <a:chExt cx="814069" cy="814069"/>
                              </a:xfrm>
                            </wpg:grpSpPr>
                            <pic:pic xmlns:pic="http://schemas.openxmlformats.org/drawingml/2006/picture">
                              <pic:nvPicPr>
                                <pic:cNvPr id="544" name="Image 544"/>
                                <pic:cNvPicPr/>
                              </pic:nvPicPr>
                              <pic:blipFill>
                                <a:blip r:embed="rId210" cstate="print"/>
                                <a:stretch>
                                  <a:fillRect/>
                                </a:stretch>
                              </pic:blipFill>
                              <pic:spPr>
                                <a:xfrm>
                                  <a:off x="0" y="0"/>
                                  <a:ext cx="813955" cy="813955"/>
                                </a:xfrm>
                                <a:prstGeom prst="rect">
                                  <a:avLst/>
                                </a:prstGeom>
                              </pic:spPr>
                            </pic:pic>
                          </wpg:wgp>
                        </a:graphicData>
                      </a:graphic>
                    </wp:anchor>
                  </w:drawing>
                </mc:Choice>
                <mc:Fallback>
                  <w:pict>
                    <v:group w14:anchorId="34CB3985" id="Group 543" o:spid="_x0000_s1026" style="position:absolute;margin-left:59.3pt;margin-top:24.6pt;width:64.1pt;height:64.1pt;z-index:251267584;mso-wrap-distance-left:0;mso-wrap-distance-right:0" coordsize="8140,814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">
                      <v:shape id="Image 544" o:spid="_x0000_s1027" type="#_x0000_t75" style="position:absolute;width:8139;height:81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">
                        <v:imagedata r:id="rId211" o:title=""/>
                      </v:shape>
                    </v:group>
                  </w:pict>
                </mc:Fallback>
              </mc:AlternateContent>
            </w:r>
            <w:proofErr w:type="spellStart"/>
            <w:r w:rsidRPr="00015101">
              <w:rPr>
                <w:rFonts w:ascii="Times New Roman" w:hAnsi="Times New Roman" w:cs="Times New Roman"/>
                <w:b/>
              </w:rPr>
              <w:t>Δεδομέν</w:t>
            </w:r>
            <w:proofErr w:type="spellEnd"/>
            <w:r w:rsidRPr="00015101">
              <w:rPr>
                <w:rFonts w:ascii="Times New Roman" w:hAnsi="Times New Roman" w:cs="Times New Roman"/>
                <w:b/>
              </w:rPr>
              <w:t xml:space="preserve">α </w:t>
            </w:r>
            <w:r w:rsidR="003E5596">
              <w:rPr>
                <w:rFonts w:ascii="Times New Roman" w:hAnsi="Times New Roman" w:cs="Times New Roman"/>
                <w:b/>
              </w:rPr>
              <w:t>(</w:t>
            </w:r>
            <w:r w:rsidRPr="00015101">
              <w:rPr>
                <w:rFonts w:ascii="Times New Roman" w:hAnsi="Times New Roman" w:cs="Times New Roman"/>
                <w:b/>
              </w:rPr>
              <w:t>GDPR- 2018)</w:t>
            </w:r>
          </w:p>
        </w:tc>
        <w:tc>
          <w:tcPr>
            <w:tcW w:w="2734" w:type="dxa"/>
            <w:shd w:val="clear" w:color="auto" w:fill="CFD4EA"/>
          </w:tcPr>
          <w:p w14:paraId="4C02414F" w14:textId="77777777" w:rsidR="00072870" w:rsidRPr="003E5596" w:rsidRDefault="00000000">
            <w:pPr>
              <w:pStyle w:val="TableParagraph"/>
              <w:spacing w:before="58" w:line="339" w:lineRule="exact"/>
              <w:ind w:left="144"/>
              <w:jc w:val="left"/>
              <w:rPr>
                <w:rFonts w:ascii="Times New Roman" w:hAnsi="Times New Roman" w:cs="Times New Roman"/>
                <w:sz w:val="20"/>
                <w:szCs w:val="28"/>
                <w:lang w:val="el-GR"/>
              </w:rPr>
            </w:pPr>
            <w:r w:rsidRPr="003E5596">
              <w:rPr>
                <w:rFonts w:ascii="Times New Roman" w:hAnsi="Times New Roman" w:cs="Times New Roman"/>
                <w:spacing w:val="-2"/>
                <w:sz w:val="20"/>
                <w:szCs w:val="28"/>
                <w:lang w:val="el-GR"/>
              </w:rPr>
              <w:t>Κανονισμός</w:t>
            </w:r>
            <w:r w:rsidRPr="003E5596">
              <w:rPr>
                <w:rFonts w:ascii="Times New Roman" w:hAnsi="Times New Roman" w:cs="Times New Roman"/>
                <w:sz w:val="20"/>
                <w:szCs w:val="28"/>
                <w:lang w:val="el-GR"/>
              </w:rPr>
              <w:t xml:space="preserve"> της ΕΕ</w:t>
            </w:r>
          </w:p>
          <w:p w14:paraId="0D90405B" w14:textId="77777777" w:rsidR="00072870" w:rsidRPr="003E5596" w:rsidRDefault="00000000">
            <w:pPr>
              <w:pStyle w:val="TableParagraph"/>
              <w:spacing w:line="336" w:lineRule="exact"/>
              <w:ind w:left="144"/>
              <w:jc w:val="left"/>
              <w:rPr>
                <w:rFonts w:ascii="Times New Roman" w:hAnsi="Times New Roman" w:cs="Times New Roman"/>
                <w:sz w:val="20"/>
                <w:szCs w:val="28"/>
                <w:lang w:val="el-GR"/>
              </w:rPr>
            </w:pPr>
            <w:r w:rsidRPr="003E5596">
              <w:rPr>
                <w:rFonts w:ascii="Times New Roman" w:hAnsi="Times New Roman" w:cs="Times New Roman"/>
                <w:sz w:val="20"/>
                <w:szCs w:val="28"/>
                <w:lang w:val="el-GR"/>
              </w:rPr>
              <w:t xml:space="preserve">2016/679 </w:t>
            </w:r>
            <w:r w:rsidRPr="003E5596">
              <w:rPr>
                <w:rFonts w:ascii="Times New Roman" w:hAnsi="Times New Roman" w:cs="Times New Roman"/>
                <w:spacing w:val="-2"/>
                <w:sz w:val="20"/>
                <w:szCs w:val="28"/>
                <w:lang w:val="el-GR"/>
              </w:rPr>
              <w:t xml:space="preserve"> 27/04/16</w:t>
            </w:r>
          </w:p>
          <w:p w14:paraId="72018F90" w14:textId="77777777" w:rsidR="00072870" w:rsidRPr="003E5596" w:rsidRDefault="00000000">
            <w:pPr>
              <w:pStyle w:val="TableParagraph"/>
              <w:spacing w:before="3" w:line="235" w:lineRule="auto"/>
              <w:ind w:left="144" w:right="133"/>
              <w:jc w:val="left"/>
              <w:rPr>
                <w:rFonts w:ascii="Times New Roman" w:hAnsi="Times New Roman" w:cs="Times New Roman"/>
                <w:sz w:val="20"/>
                <w:szCs w:val="28"/>
                <w:lang w:val="el-GR"/>
              </w:rPr>
            </w:pPr>
            <w:r w:rsidRPr="003E5596">
              <w:rPr>
                <w:rFonts w:ascii="Times New Roman" w:hAnsi="Times New Roman" w:cs="Times New Roman"/>
                <w:sz w:val="20"/>
                <w:szCs w:val="28"/>
                <w:lang w:val="el-GR"/>
              </w:rPr>
              <w:t xml:space="preserve">δεδομένα - </w:t>
            </w:r>
            <w:r w:rsidRPr="003E5596">
              <w:rPr>
                <w:rFonts w:ascii="Times New Roman" w:hAnsi="Times New Roman" w:cs="Times New Roman"/>
                <w:spacing w:val="-2"/>
                <w:sz w:val="20"/>
                <w:szCs w:val="28"/>
                <w:lang w:val="el-GR"/>
              </w:rPr>
              <w:t xml:space="preserve">προστασία </w:t>
            </w:r>
            <w:r w:rsidRPr="003E5596">
              <w:rPr>
                <w:rFonts w:ascii="Times New Roman" w:hAnsi="Times New Roman" w:cs="Times New Roman"/>
                <w:sz w:val="20"/>
                <w:szCs w:val="28"/>
                <w:lang w:val="el-GR"/>
              </w:rPr>
              <w:t xml:space="preserve">φυσικού </w:t>
            </w:r>
            <w:r w:rsidRPr="003E5596">
              <w:rPr>
                <w:rFonts w:ascii="Times New Roman" w:hAnsi="Times New Roman" w:cs="Times New Roman"/>
                <w:spacing w:val="-2"/>
                <w:sz w:val="20"/>
                <w:szCs w:val="28"/>
                <w:lang w:val="el-GR"/>
              </w:rPr>
              <w:t>προσώπου Κανονισμός</w:t>
            </w:r>
          </w:p>
        </w:tc>
        <w:tc>
          <w:tcPr>
            <w:tcW w:w="969" w:type="dxa"/>
            <w:shd w:val="clear" w:color="auto" w:fill="92D050"/>
          </w:tcPr>
          <w:p w14:paraId="40ED8378" w14:textId="77777777" w:rsidR="00072870" w:rsidRPr="003E5596" w:rsidRDefault="00000000">
            <w:pPr>
              <w:pStyle w:val="TableParagraph"/>
              <w:spacing w:before="60"/>
              <w:ind w:left="22"/>
              <w:rPr>
                <w:rFonts w:ascii="Times New Roman" w:hAnsi="Times New Roman" w:cs="Times New Roman"/>
                <w:sz w:val="20"/>
                <w:szCs w:val="28"/>
              </w:rPr>
            </w:pPr>
            <w:r w:rsidRPr="003E5596">
              <w:rPr>
                <w:rFonts w:ascii="Times New Roman" w:hAnsi="Times New Roman" w:cs="Times New Roman"/>
                <w:spacing w:val="-5"/>
                <w:sz w:val="20"/>
                <w:szCs w:val="28"/>
              </w:rPr>
              <w:t>+++</w:t>
            </w:r>
          </w:p>
        </w:tc>
        <w:tc>
          <w:tcPr>
            <w:tcW w:w="667" w:type="dxa"/>
            <w:shd w:val="clear" w:color="auto" w:fill="FF0000"/>
          </w:tcPr>
          <w:p w14:paraId="72D96BAE" w14:textId="77777777" w:rsidR="00072870" w:rsidRPr="003E5596" w:rsidRDefault="00000000">
            <w:pPr>
              <w:pStyle w:val="TableParagraph"/>
              <w:spacing w:before="60"/>
              <w:ind w:left="26" w:right="3"/>
              <w:rPr>
                <w:rFonts w:ascii="Times New Roman" w:hAnsi="Times New Roman" w:cs="Times New Roman"/>
                <w:sz w:val="20"/>
                <w:szCs w:val="28"/>
              </w:rPr>
            </w:pPr>
            <w:r w:rsidRPr="003E5596">
              <w:rPr>
                <w:rFonts w:ascii="Times New Roman" w:hAnsi="Times New Roman" w:cs="Times New Roman"/>
                <w:spacing w:val="-10"/>
                <w:sz w:val="20"/>
                <w:szCs w:val="28"/>
              </w:rPr>
              <w:t>0</w:t>
            </w:r>
          </w:p>
        </w:tc>
        <w:tc>
          <w:tcPr>
            <w:tcW w:w="597" w:type="dxa"/>
            <w:shd w:val="clear" w:color="auto" w:fill="FFC000"/>
          </w:tcPr>
          <w:p w14:paraId="1A04F14B" w14:textId="77777777" w:rsidR="00072870" w:rsidRPr="003E5596" w:rsidRDefault="00000000">
            <w:pPr>
              <w:pStyle w:val="TableParagraph"/>
              <w:spacing w:before="60"/>
              <w:ind w:left="26"/>
              <w:rPr>
                <w:rFonts w:ascii="Times New Roman" w:hAnsi="Times New Roman" w:cs="Times New Roman"/>
                <w:sz w:val="20"/>
                <w:szCs w:val="28"/>
              </w:rPr>
            </w:pPr>
            <w:r w:rsidRPr="003E5596">
              <w:rPr>
                <w:rFonts w:ascii="Times New Roman" w:hAnsi="Times New Roman" w:cs="Times New Roman"/>
                <w:spacing w:val="-5"/>
                <w:sz w:val="20"/>
                <w:szCs w:val="28"/>
              </w:rPr>
              <w:t>++</w:t>
            </w:r>
          </w:p>
        </w:tc>
        <w:tc>
          <w:tcPr>
            <w:tcW w:w="1598" w:type="dxa"/>
            <w:shd w:val="clear" w:color="auto" w:fill="CFD4EA"/>
          </w:tcPr>
          <w:p w14:paraId="4AA9801F" w14:textId="34CE4F0C" w:rsidR="00072870" w:rsidRPr="003E5596" w:rsidRDefault="00000000">
            <w:pPr>
              <w:pStyle w:val="TableParagraph"/>
              <w:spacing w:before="65" w:line="235" w:lineRule="auto"/>
              <w:ind w:left="147" w:right="264"/>
              <w:jc w:val="left"/>
              <w:rPr>
                <w:rFonts w:ascii="Times New Roman" w:hAnsi="Times New Roman" w:cs="Times New Roman"/>
                <w:sz w:val="20"/>
                <w:szCs w:val="28"/>
                <w:lang w:val="el-GR"/>
              </w:rPr>
            </w:pPr>
            <w:r w:rsidRPr="003E5596">
              <w:rPr>
                <w:rFonts w:ascii="Times New Roman" w:hAnsi="Times New Roman" w:cs="Times New Roman"/>
                <w:spacing w:val="-2"/>
                <w:sz w:val="20"/>
                <w:szCs w:val="28"/>
                <w:lang w:val="el-GR"/>
              </w:rPr>
              <w:t xml:space="preserve">Οντότητα που διαχειρίζεται δεδομένα προσωπικού χαρακτήρα </w:t>
            </w:r>
            <w:r w:rsidR="003E5596" w:rsidRPr="003E5596">
              <w:rPr>
                <w:rFonts w:ascii="Times New Roman" w:hAnsi="Times New Roman" w:cs="Times New Roman"/>
                <w:spacing w:val="-2"/>
                <w:sz w:val="20"/>
                <w:szCs w:val="28"/>
                <w:lang w:val="el-GR"/>
              </w:rPr>
              <w:t>(</w:t>
            </w:r>
            <w:r w:rsidRPr="003E5596">
              <w:rPr>
                <w:rFonts w:ascii="Times New Roman" w:hAnsi="Times New Roman" w:cs="Times New Roman"/>
                <w:spacing w:val="-2"/>
                <w:sz w:val="20"/>
                <w:szCs w:val="28"/>
                <w:lang w:val="el-GR"/>
              </w:rPr>
              <w:t>πράκτορας ακτοπλοϊκής μεταφοράς)</w:t>
            </w:r>
          </w:p>
        </w:tc>
        <w:tc>
          <w:tcPr>
            <w:tcW w:w="3666" w:type="dxa"/>
            <w:shd w:val="clear" w:color="auto" w:fill="CFD4EA"/>
          </w:tcPr>
          <w:p w14:paraId="63A4EFBD" w14:textId="77777777" w:rsidR="00072870" w:rsidRPr="003E5596" w:rsidRDefault="00000000">
            <w:pPr>
              <w:pStyle w:val="TableParagraph"/>
              <w:spacing w:before="65" w:line="235" w:lineRule="auto"/>
              <w:ind w:left="148" w:right="675"/>
              <w:jc w:val="left"/>
              <w:rPr>
                <w:rFonts w:ascii="Times New Roman" w:hAnsi="Times New Roman" w:cs="Times New Roman"/>
                <w:sz w:val="20"/>
                <w:szCs w:val="28"/>
                <w:lang w:val="el-GR"/>
              </w:rPr>
            </w:pPr>
            <w:r w:rsidRPr="003E5596">
              <w:rPr>
                <w:rFonts w:ascii="Times New Roman" w:hAnsi="Times New Roman" w:cs="Times New Roman"/>
                <w:sz w:val="20"/>
                <w:szCs w:val="28"/>
                <w:lang w:val="el-GR"/>
              </w:rPr>
              <w:t xml:space="preserve">Προστασία των θεμελιωδών ελευθεριών στον ψηφιακό κόσμο (διαγραφή και </w:t>
            </w:r>
            <w:proofErr w:type="spellStart"/>
            <w:r w:rsidRPr="003E5596">
              <w:rPr>
                <w:rFonts w:ascii="Times New Roman" w:hAnsi="Times New Roman" w:cs="Times New Roman"/>
                <w:spacing w:val="-2"/>
                <w:sz w:val="20"/>
                <w:szCs w:val="28"/>
                <w:lang w:val="el-GR"/>
              </w:rPr>
              <w:t>φορητότητα</w:t>
            </w:r>
            <w:proofErr w:type="spellEnd"/>
            <w:r w:rsidRPr="003E5596">
              <w:rPr>
                <w:rFonts w:ascii="Times New Roman" w:hAnsi="Times New Roman" w:cs="Times New Roman"/>
                <w:spacing w:val="-2"/>
                <w:sz w:val="20"/>
                <w:szCs w:val="28"/>
                <w:lang w:val="el-GR"/>
              </w:rPr>
              <w:t xml:space="preserve"> </w:t>
            </w:r>
            <w:r w:rsidRPr="003E5596">
              <w:rPr>
                <w:rFonts w:ascii="Times New Roman" w:hAnsi="Times New Roman" w:cs="Times New Roman"/>
                <w:sz w:val="20"/>
                <w:szCs w:val="28"/>
                <w:lang w:val="el-GR"/>
              </w:rPr>
              <w:t>δεδομένων</w:t>
            </w:r>
            <w:r w:rsidRPr="003E5596">
              <w:rPr>
                <w:rFonts w:ascii="Times New Roman" w:hAnsi="Times New Roman" w:cs="Times New Roman"/>
                <w:spacing w:val="-2"/>
                <w:sz w:val="20"/>
                <w:szCs w:val="28"/>
                <w:lang w:val="el-GR"/>
              </w:rPr>
              <w:t>.</w:t>
            </w:r>
          </w:p>
        </w:tc>
        <w:tc>
          <w:tcPr>
            <w:tcW w:w="3977" w:type="dxa"/>
            <w:shd w:val="clear" w:color="auto" w:fill="CFD4EA"/>
          </w:tcPr>
          <w:p w14:paraId="498E14A1" w14:textId="77777777" w:rsidR="00072870" w:rsidRPr="003E5596" w:rsidRDefault="00000000">
            <w:pPr>
              <w:pStyle w:val="TableParagraph"/>
              <w:spacing w:before="65" w:line="235" w:lineRule="auto"/>
              <w:ind w:left="149" w:right="145"/>
              <w:jc w:val="left"/>
              <w:rPr>
                <w:rFonts w:ascii="Times New Roman" w:hAnsi="Times New Roman" w:cs="Times New Roman"/>
                <w:sz w:val="20"/>
                <w:szCs w:val="28"/>
                <w:lang w:val="el-GR"/>
              </w:rPr>
            </w:pPr>
            <w:r w:rsidRPr="003E5596">
              <w:rPr>
                <w:rFonts w:ascii="Times New Roman" w:hAnsi="Times New Roman" w:cs="Times New Roman"/>
                <w:sz w:val="20"/>
                <w:szCs w:val="28"/>
                <w:lang w:val="el-GR"/>
              </w:rPr>
              <w:t>Προστατευμένα συστήματα και δίκτυα σε επίπεδο που να αποτρέπει την απώλεια ελέγχου των προσωπικών πληροφοριών</w:t>
            </w:r>
          </w:p>
        </w:tc>
        <w:tc>
          <w:tcPr>
            <w:tcW w:w="2117" w:type="dxa"/>
            <w:shd w:val="clear" w:color="auto" w:fill="CFD4EA"/>
          </w:tcPr>
          <w:p w14:paraId="6ABA3EB3" w14:textId="77777777" w:rsidR="00072870" w:rsidRPr="003E5596" w:rsidRDefault="00000000">
            <w:pPr>
              <w:pStyle w:val="TableParagraph"/>
              <w:spacing w:before="65" w:line="235" w:lineRule="auto"/>
              <w:ind w:left="150" w:right="177"/>
              <w:jc w:val="left"/>
              <w:rPr>
                <w:rFonts w:ascii="Times New Roman" w:hAnsi="Times New Roman" w:cs="Times New Roman"/>
                <w:sz w:val="20"/>
                <w:szCs w:val="28"/>
                <w:lang w:val="el-GR"/>
              </w:rPr>
            </w:pPr>
            <w:r w:rsidRPr="003E5596">
              <w:rPr>
                <w:rFonts w:ascii="Times New Roman" w:hAnsi="Times New Roman" w:cs="Times New Roman"/>
                <w:spacing w:val="-2"/>
                <w:sz w:val="20"/>
                <w:szCs w:val="28"/>
                <w:lang w:val="el-GR"/>
              </w:rPr>
              <w:t xml:space="preserve">Πιθανή προσφυγή </w:t>
            </w:r>
            <w:r w:rsidRPr="003E5596">
              <w:rPr>
                <w:rFonts w:ascii="Times New Roman" w:hAnsi="Times New Roman" w:cs="Times New Roman"/>
                <w:sz w:val="20"/>
                <w:szCs w:val="28"/>
                <w:lang w:val="el-GR"/>
              </w:rPr>
              <w:t xml:space="preserve">σε πιστοποιητικά ασφαλείας σε περίπτωση </w:t>
            </w:r>
            <w:r w:rsidRPr="003E5596">
              <w:rPr>
                <w:rFonts w:ascii="Times New Roman" w:hAnsi="Times New Roman" w:cs="Times New Roman"/>
                <w:spacing w:val="-2"/>
                <w:sz w:val="20"/>
                <w:szCs w:val="28"/>
                <w:lang w:val="el-GR"/>
              </w:rPr>
              <w:t>απώλειας/διαρροής</w:t>
            </w:r>
            <w:r w:rsidRPr="003E5596">
              <w:rPr>
                <w:rFonts w:ascii="Times New Roman" w:hAnsi="Times New Roman" w:cs="Times New Roman"/>
                <w:sz w:val="20"/>
                <w:szCs w:val="28"/>
                <w:lang w:val="el-GR"/>
              </w:rPr>
              <w:t xml:space="preserve"> δεδομένων</w:t>
            </w:r>
            <w:r w:rsidRPr="003E5596">
              <w:rPr>
                <w:rFonts w:ascii="Times New Roman" w:hAnsi="Times New Roman" w:cs="Times New Roman"/>
                <w:spacing w:val="-2"/>
                <w:sz w:val="20"/>
                <w:szCs w:val="28"/>
                <w:lang w:val="el-GR"/>
              </w:rPr>
              <w:t>.</w:t>
            </w:r>
          </w:p>
        </w:tc>
      </w:tr>
    </w:tbl>
    <w:p w14:paraId="6E1F9247" w14:textId="77777777" w:rsidR="00072870" w:rsidRPr="00015101" w:rsidRDefault="00000000">
      <w:pPr>
        <w:spacing w:before="172"/>
        <w:ind w:right="605"/>
        <w:jc w:val="right"/>
        <w:rPr>
          <w:rFonts w:ascii="Times New Roman" w:hAnsi="Times New Roman" w:cs="Times New Roman"/>
          <w:lang w:val="el-GR"/>
        </w:rPr>
      </w:pPr>
      <w:r w:rsidRPr="00015101">
        <w:rPr>
          <w:rFonts w:ascii="Times New Roman" w:hAnsi="Times New Roman" w:cs="Times New Roman"/>
          <w:spacing w:val="-5"/>
          <w:w w:val="110"/>
          <w:sz w:val="13"/>
          <w:lang w:val="el-GR"/>
        </w:rPr>
        <w:t>57</w:t>
      </w:r>
    </w:p>
    <w:p w14:paraId="4C3BA441" w14:textId="77777777" w:rsidR="00072870" w:rsidRPr="00015101" w:rsidRDefault="00072870">
      <w:pPr>
        <w:jc w:val="right"/>
        <w:rPr>
          <w:rFonts w:ascii="Times New Roman" w:hAnsi="Times New Roman" w:cs="Times New Roman"/>
          <w:lang w:val="el-GR"/>
        </w:rPr>
        <w:sectPr w:rsidR="00072870" w:rsidRPr="00015101">
          <w:pgSz w:w="19200" w:h="10800" w:orient="landscape"/>
          <w:pgMar w:top="0" w:right="0" w:bottom="280" w:left="0" w:header="708" w:footer="708" w:gutter="0"/>
          <w:cols w:space="708"/>
        </w:sectPr>
      </w:pPr>
    </w:p>
    <w:p w14:paraId="27193233" w14:textId="69BB4C89" w:rsidR="00072870" w:rsidRPr="00015101" w:rsidRDefault="00000000">
      <w:pPr>
        <w:pStyle w:val="8"/>
        <w:spacing w:before="171" w:line="211" w:lineRule="auto"/>
        <w:ind w:left="246" w:right="14493"/>
        <w:rPr>
          <w:rFonts w:ascii="Times New Roman" w:hAnsi="Times New Roman" w:cs="Times New Roman"/>
          <w:lang w:val="el-GR"/>
        </w:rPr>
      </w:pPr>
      <w:r w:rsidRPr="00015101">
        <w:rPr>
          <w:rFonts w:ascii="Times New Roman" w:hAnsi="Times New Roman" w:cs="Times New Roman"/>
          <w:noProof/>
        </w:rPr>
        <w:lastRenderedPageBreak/>
        <mc:AlternateContent>
          <mc:Choice Requires="wpg">
            <w:drawing>
              <wp:anchor distT="0" distB="0" distL="0" distR="0" simplePos="0" relativeHeight="251833856" behindDoc="1" locked="0" layoutInCell="1" allowOverlap="1" wp14:anchorId="5D5CD276" wp14:editId="4D02DE78">
                <wp:simplePos x="0" y="0"/>
                <wp:positionH relativeFrom="page">
                  <wp:posOffset>2609037</wp:posOffset>
                </wp:positionH>
                <wp:positionV relativeFrom="page">
                  <wp:posOffset>374646</wp:posOffset>
                </wp:positionV>
                <wp:extent cx="9427210" cy="6116955"/>
                <wp:effectExtent l="0" t="0" r="0" b="0"/>
                <wp:wrapNone/>
                <wp:docPr id="545" name="Group 545" descr="Une image contenant carte, texte  Description générée avec un niveau de confiance élevé"/>
                <wp:cNvGraphicFramePr/>
                <a:graphic xmlns:a="http://schemas.openxmlformats.org/drawingml/2006/main">
                  <a:graphicData uri="http://schemas.microsoft.com/office/word/2010/wordprocessingGroup">
                    <wpg:wgp>
                      <wpg:cNvGrpSpPr/>
                      <wpg:grpSpPr>
                        <a:xfrm>
                          <a:off x="0" y="0"/>
                          <a:ext cx="9427210" cy="6116955"/>
                          <a:chOff x="0" y="0"/>
                          <a:chExt cx="9427210" cy="6116955"/>
                        </a:xfrm>
                      </wpg:grpSpPr>
                      <pic:pic xmlns:pic="http://schemas.openxmlformats.org/drawingml/2006/picture">
                        <pic:nvPicPr>
                          <pic:cNvPr id="546" name="Image 546" descr="Une image contenant carte, texte  Description générée avec un niveau de confiance élevé"/>
                          <pic:cNvPicPr/>
                        </pic:nvPicPr>
                        <pic:blipFill>
                          <a:blip r:embed="rId212" cstate="print"/>
                          <a:stretch>
                            <a:fillRect/>
                          </a:stretch>
                        </pic:blipFill>
                        <pic:spPr>
                          <a:xfrm>
                            <a:off x="0" y="0"/>
                            <a:ext cx="9427092" cy="6116407"/>
                          </a:xfrm>
                          <a:prstGeom prst="rect">
                            <a:avLst/>
                          </a:prstGeom>
                        </pic:spPr>
                      </pic:pic>
                      <wps:wsp>
                        <wps:cNvPr id="547" name="Graphic 547"/>
                        <wps:cNvSpPr/>
                        <wps:spPr>
                          <a:xfrm>
                            <a:off x="2283256" y="3774659"/>
                            <a:ext cx="1310005" cy="245745"/>
                          </a:xfrm>
                          <a:custGeom>
                            <a:avLst/>
                            <a:gdLst/>
                            <a:ahLst/>
                            <a:cxnLst/>
                            <a:rect l="l" t="t" r="r" b="b"/>
                            <a:pathLst>
                              <a:path w="1310005" h="245745">
                                <a:moveTo>
                                  <a:pt x="1309497" y="0"/>
                                </a:moveTo>
                                <a:lnTo>
                                  <a:pt x="0" y="0"/>
                                </a:lnTo>
                                <a:lnTo>
                                  <a:pt x="0" y="245148"/>
                                </a:lnTo>
                                <a:lnTo>
                                  <a:pt x="1309497" y="245148"/>
                                </a:lnTo>
                                <a:lnTo>
                                  <a:pt x="1309497" y="0"/>
                                </a:lnTo>
                                <a:close/>
                              </a:path>
                            </a:pathLst>
                          </a:custGeom>
                          <a:solidFill>
                            <a:srgbClr val="FFFFFF"/>
                          </a:solidFill>
                        </wps:spPr>
                        <wps:bodyPr wrap="square" lIns="0" tIns="0" rIns="0" bIns="0" rtlCol="0">
                          <a:prstTxWarp prst="textNoShape">
                            <a:avLst/>
                          </a:prstTxWarp>
                        </wps:bodyPr>
                      </wps:wsp>
                      <wps:wsp>
                        <wps:cNvPr id="548" name="Graphic 548"/>
                        <wps:cNvSpPr/>
                        <wps:spPr>
                          <a:xfrm>
                            <a:off x="2283256" y="3774659"/>
                            <a:ext cx="1310005" cy="245745"/>
                          </a:xfrm>
                          <a:custGeom>
                            <a:avLst/>
                            <a:gdLst/>
                            <a:ahLst/>
                            <a:cxnLst/>
                            <a:rect l="l" t="t" r="r" b="b"/>
                            <a:pathLst>
                              <a:path w="1310005" h="245745">
                                <a:moveTo>
                                  <a:pt x="0" y="245148"/>
                                </a:moveTo>
                                <a:lnTo>
                                  <a:pt x="1309497" y="245148"/>
                                </a:lnTo>
                                <a:lnTo>
                                  <a:pt x="1309497" y="0"/>
                                </a:lnTo>
                                <a:lnTo>
                                  <a:pt x="0" y="0"/>
                                </a:lnTo>
                                <a:lnTo>
                                  <a:pt x="0" y="245148"/>
                                </a:lnTo>
                                <a:close/>
                              </a:path>
                            </a:pathLst>
                          </a:custGeom>
                          <a:ln w="15875">
                            <a:solidFill>
                              <a:srgbClr val="FFFFFF"/>
                            </a:solidFill>
                            <a:prstDash val="solid"/>
                          </a:ln>
                        </wps:spPr>
                        <wps:bodyPr wrap="square" lIns="0" tIns="0" rIns="0" bIns="0" rtlCol="0">
                          <a:prstTxWarp prst="textNoShape">
                            <a:avLst/>
                          </a:prstTxWarp>
                        </wps:bodyPr>
                      </wps:wsp>
                      <wps:wsp>
                        <wps:cNvPr id="549" name="Graphic 549"/>
                        <wps:cNvSpPr/>
                        <wps:spPr>
                          <a:xfrm>
                            <a:off x="6527851" y="2702030"/>
                            <a:ext cx="1169035" cy="481330"/>
                          </a:xfrm>
                          <a:custGeom>
                            <a:avLst/>
                            <a:gdLst/>
                            <a:ahLst/>
                            <a:cxnLst/>
                            <a:rect l="l" t="t" r="r" b="b"/>
                            <a:pathLst>
                              <a:path w="1169035" h="481330">
                                <a:moveTo>
                                  <a:pt x="1168907" y="0"/>
                                </a:moveTo>
                                <a:lnTo>
                                  <a:pt x="0" y="0"/>
                                </a:lnTo>
                                <a:lnTo>
                                  <a:pt x="0" y="480847"/>
                                </a:lnTo>
                                <a:lnTo>
                                  <a:pt x="1168907" y="480847"/>
                                </a:lnTo>
                                <a:lnTo>
                                  <a:pt x="1168907" y="0"/>
                                </a:lnTo>
                                <a:close/>
                              </a:path>
                            </a:pathLst>
                          </a:custGeom>
                          <a:solidFill>
                            <a:srgbClr val="FFFFFF"/>
                          </a:solidFill>
                        </wps:spPr>
                        <wps:bodyPr wrap="square" lIns="0" tIns="0" rIns="0" bIns="0" rtlCol="0">
                          <a:prstTxWarp prst="textNoShape">
                            <a:avLst/>
                          </a:prstTxWarp>
                        </wps:bodyPr>
                      </wps:wsp>
                      <wps:wsp>
                        <wps:cNvPr id="550" name="Graphic 550"/>
                        <wps:cNvSpPr/>
                        <wps:spPr>
                          <a:xfrm>
                            <a:off x="6527851" y="2702030"/>
                            <a:ext cx="1169035" cy="481330"/>
                          </a:xfrm>
                          <a:custGeom>
                            <a:avLst/>
                            <a:gdLst/>
                            <a:ahLst/>
                            <a:cxnLst/>
                            <a:rect l="l" t="t" r="r" b="b"/>
                            <a:pathLst>
                              <a:path w="1169035" h="481330">
                                <a:moveTo>
                                  <a:pt x="0" y="480847"/>
                                </a:moveTo>
                                <a:lnTo>
                                  <a:pt x="1168907" y="480847"/>
                                </a:lnTo>
                                <a:lnTo>
                                  <a:pt x="1168907" y="0"/>
                                </a:lnTo>
                                <a:lnTo>
                                  <a:pt x="0" y="0"/>
                                </a:lnTo>
                                <a:lnTo>
                                  <a:pt x="0" y="480847"/>
                                </a:lnTo>
                                <a:close/>
                              </a:path>
                            </a:pathLst>
                          </a:custGeom>
                          <a:ln w="15875">
                            <a:solidFill>
                              <a:srgbClr val="FFFFFF"/>
                            </a:solidFill>
                            <a:prstDash val="solid"/>
                          </a:ln>
                        </wps:spPr>
                        <wps:bodyPr wrap="square" lIns="0" tIns="0" rIns="0" bIns="0" rtlCol="0">
                          <a:prstTxWarp prst="textNoShape">
                            <a:avLst/>
                          </a:prstTxWarp>
                        </wps:bodyPr>
                      </wps:wsp>
                      <wps:wsp>
                        <wps:cNvPr id="551" name="Graphic 551"/>
                        <wps:cNvSpPr/>
                        <wps:spPr>
                          <a:xfrm>
                            <a:off x="1419276" y="1774701"/>
                            <a:ext cx="7160895" cy="2570480"/>
                          </a:xfrm>
                          <a:custGeom>
                            <a:avLst/>
                            <a:gdLst/>
                            <a:ahLst/>
                            <a:cxnLst/>
                            <a:rect l="l" t="t" r="r" b="b"/>
                            <a:pathLst>
                              <a:path w="7160895" h="2570480">
                                <a:moveTo>
                                  <a:pt x="991870" y="1742440"/>
                                </a:moveTo>
                                <a:lnTo>
                                  <a:pt x="908939" y="1761998"/>
                                </a:lnTo>
                                <a:lnTo>
                                  <a:pt x="929259" y="1786407"/>
                                </a:lnTo>
                                <a:lnTo>
                                  <a:pt x="0" y="2560447"/>
                                </a:lnTo>
                                <a:lnTo>
                                  <a:pt x="8128" y="2570226"/>
                                </a:lnTo>
                                <a:lnTo>
                                  <a:pt x="937399" y="1796173"/>
                                </a:lnTo>
                                <a:lnTo>
                                  <a:pt x="957707" y="1820545"/>
                                </a:lnTo>
                                <a:lnTo>
                                  <a:pt x="976198" y="1778254"/>
                                </a:lnTo>
                                <a:lnTo>
                                  <a:pt x="991870" y="1742440"/>
                                </a:lnTo>
                                <a:close/>
                              </a:path>
                              <a:path w="7160895" h="2570480">
                                <a:moveTo>
                                  <a:pt x="1518793" y="567944"/>
                                </a:moveTo>
                                <a:lnTo>
                                  <a:pt x="1503387" y="551053"/>
                                </a:lnTo>
                                <a:lnTo>
                                  <a:pt x="1461389" y="504952"/>
                                </a:lnTo>
                                <a:lnTo>
                                  <a:pt x="1449908" y="534695"/>
                                </a:lnTo>
                                <a:lnTo>
                                  <a:pt x="59436" y="0"/>
                                </a:lnTo>
                                <a:lnTo>
                                  <a:pt x="54864" y="11811"/>
                                </a:lnTo>
                                <a:lnTo>
                                  <a:pt x="1445374" y="546468"/>
                                </a:lnTo>
                                <a:lnTo>
                                  <a:pt x="1433957" y="576072"/>
                                </a:lnTo>
                                <a:lnTo>
                                  <a:pt x="1518793" y="567944"/>
                                </a:lnTo>
                                <a:close/>
                              </a:path>
                              <a:path w="7160895" h="2570480">
                                <a:moveTo>
                                  <a:pt x="3321812" y="18669"/>
                                </a:moveTo>
                                <a:lnTo>
                                  <a:pt x="3237992" y="3048"/>
                                </a:lnTo>
                                <a:lnTo>
                                  <a:pt x="3246717" y="33604"/>
                                </a:lnTo>
                                <a:lnTo>
                                  <a:pt x="1617853" y="500126"/>
                                </a:lnTo>
                                <a:lnTo>
                                  <a:pt x="1621282" y="512318"/>
                                </a:lnTo>
                                <a:lnTo>
                                  <a:pt x="3250209" y="45808"/>
                                </a:lnTo>
                                <a:lnTo>
                                  <a:pt x="3258947" y="76327"/>
                                </a:lnTo>
                                <a:lnTo>
                                  <a:pt x="3309340" y="30099"/>
                                </a:lnTo>
                                <a:lnTo>
                                  <a:pt x="3321812" y="18669"/>
                                </a:lnTo>
                                <a:close/>
                              </a:path>
                              <a:path w="7160895" h="2570480">
                                <a:moveTo>
                                  <a:pt x="6382004" y="1418590"/>
                                </a:moveTo>
                                <a:lnTo>
                                  <a:pt x="6376670" y="1407033"/>
                                </a:lnTo>
                                <a:lnTo>
                                  <a:pt x="4092448" y="2463406"/>
                                </a:lnTo>
                                <a:lnTo>
                                  <a:pt x="4079113" y="2434590"/>
                                </a:lnTo>
                                <a:lnTo>
                                  <a:pt x="4026027" y="2501138"/>
                                </a:lnTo>
                                <a:lnTo>
                                  <a:pt x="4111117" y="2503678"/>
                                </a:lnTo>
                                <a:lnTo>
                                  <a:pt x="4100284" y="2480310"/>
                                </a:lnTo>
                                <a:lnTo>
                                  <a:pt x="4097807" y="2474963"/>
                                </a:lnTo>
                                <a:lnTo>
                                  <a:pt x="6382004" y="1418590"/>
                                </a:lnTo>
                                <a:close/>
                              </a:path>
                              <a:path w="7160895" h="2570480">
                                <a:moveTo>
                                  <a:pt x="6791452" y="82042"/>
                                </a:moveTo>
                                <a:lnTo>
                                  <a:pt x="6785102" y="69342"/>
                                </a:lnTo>
                                <a:lnTo>
                                  <a:pt x="6753352" y="5842"/>
                                </a:lnTo>
                                <a:lnTo>
                                  <a:pt x="6715252" y="82042"/>
                                </a:lnTo>
                                <a:lnTo>
                                  <a:pt x="6747002" y="82042"/>
                                </a:lnTo>
                                <a:lnTo>
                                  <a:pt x="6747002" y="1045083"/>
                                </a:lnTo>
                                <a:lnTo>
                                  <a:pt x="6759702" y="1045083"/>
                                </a:lnTo>
                                <a:lnTo>
                                  <a:pt x="6759702" y="82042"/>
                                </a:lnTo>
                                <a:lnTo>
                                  <a:pt x="6791452" y="82042"/>
                                </a:lnTo>
                                <a:close/>
                              </a:path>
                              <a:path w="7160895" h="2570480">
                                <a:moveTo>
                                  <a:pt x="6852539" y="1254125"/>
                                </a:moveTo>
                                <a:lnTo>
                                  <a:pt x="6849885" y="1252347"/>
                                </a:lnTo>
                                <a:lnTo>
                                  <a:pt x="6781800" y="1206627"/>
                                </a:lnTo>
                                <a:lnTo>
                                  <a:pt x="6777736" y="1238034"/>
                                </a:lnTo>
                                <a:lnTo>
                                  <a:pt x="3163443" y="771906"/>
                                </a:lnTo>
                                <a:lnTo>
                                  <a:pt x="3161792" y="784479"/>
                                </a:lnTo>
                                <a:lnTo>
                                  <a:pt x="6776085" y="1250721"/>
                                </a:lnTo>
                                <a:lnTo>
                                  <a:pt x="6772021" y="1282192"/>
                                </a:lnTo>
                                <a:lnTo>
                                  <a:pt x="6852539" y="1254125"/>
                                </a:lnTo>
                                <a:close/>
                              </a:path>
                              <a:path w="7160895" h="2570480">
                                <a:moveTo>
                                  <a:pt x="7160514" y="2417318"/>
                                </a:moveTo>
                                <a:lnTo>
                                  <a:pt x="7130021" y="2426271"/>
                                </a:lnTo>
                                <a:lnTo>
                                  <a:pt x="6878701" y="1570355"/>
                                </a:lnTo>
                                <a:lnTo>
                                  <a:pt x="6866509" y="1573911"/>
                                </a:lnTo>
                                <a:lnTo>
                                  <a:pt x="7117829" y="2429840"/>
                                </a:lnTo>
                                <a:lnTo>
                                  <a:pt x="7087362" y="2438781"/>
                                </a:lnTo>
                                <a:lnTo>
                                  <a:pt x="7145401" y="2501138"/>
                                </a:lnTo>
                                <a:lnTo>
                                  <a:pt x="7156069" y="2441956"/>
                                </a:lnTo>
                                <a:lnTo>
                                  <a:pt x="7160514" y="2417318"/>
                                </a:lnTo>
                                <a:close/>
                              </a:path>
                            </a:pathLst>
                          </a:custGeom>
                          <a:solidFill>
                            <a:srgbClr val="FFFFFF"/>
                          </a:solidFill>
                        </wps:spPr>
                        <wps:bodyPr wrap="square" lIns="0" tIns="0" rIns="0" bIns="0" rtlCol="0">
                          <a:prstTxWarp prst="textNoShape">
                            <a:avLst/>
                          </a:prstTxWarp>
                        </wps:bodyPr>
                      </wps:wsp>
                    </wpg:wgp>
                  </a:graphicData>
                </a:graphic>
              </wp:anchor>
            </w:drawing>
          </mc:Choice>
          <mc:Fallback>
            <w:pict>
              <v:group w14:anchorId="651DBF61" id="Group 545" o:spid="_x0000_s1026" alt="Une image contenant carte, texte  Description générée avec un niveau de confiance élevé" style="position:absolute;margin-left:205.45pt;margin-top:29.5pt;width:742.3pt;height:481.65pt;z-index:-251482624;mso-wrap-distance-left:0;mso-wrap-distance-right:0;mso-position-horizontal-relative:page;mso-position-vertical-relative:page" coordsize="94272,6116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">
                <v:shape id="Image 546" o:spid="_x0000_s1027" type="#_x0000_t75" alt="Une image contenant carte, texte  Description générée avec un niveau de confiance élevé" style="position:absolute;width:94270;height:611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">
                  <v:imagedata r:id="rId213" o:title="Une image contenant carte, texte  Description générée avec un niveau de confiance élevé"/>
                </v:shape>
                <v:shape id="Graphic 547" o:spid="_x0000_s1028" style="position:absolute;left:22832;top:37746;width:13100;height:2458;visibility:visible;mso-wrap-style:square;v-text-anchor:top" coordsize="1310005,2457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" path="m1309497,l,,,245148r1309497,l1309497,xe" stroked="f">
                  <v:path arrowok="t"/>
                </v:shape>
                <v:shape id="Graphic 548" o:spid="_x0000_s1029" style="position:absolute;left:22832;top:37746;width:13100;height:2458;visibility:visible;mso-wrap-style:square;v-text-anchor:top" coordsize="1310005,2457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" path="m,245148r1309497,l1309497,,,,,245148xe" filled="f" strokecolor="white" strokeweight="1.25pt">
                  <v:path arrowok="t"/>
                </v:shape>
                <v:shape id="Graphic 549" o:spid="_x0000_s1030" style="position:absolute;left:65278;top:27020;width:11690;height:4813;visibility:visible;mso-wrap-style:square;v-text-anchor:top" coordsize="1169035,4813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" path="m1168907,l,,,480847r1168907,l1168907,xe" stroked="f">
                  <v:path arrowok="t"/>
                </v:shape>
                <v:shape id="Graphic 550" o:spid="_x0000_s1031" style="position:absolute;left:65278;top:27020;width:11690;height:4813;visibility:visible;mso-wrap-style:square;v-text-anchor:top" coordsize="1169035,4813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" path="m,480847r1168907,l1168907,,,,,480847xe" filled="f" strokecolor="white" strokeweight="1.25pt">
                  <v:path arrowok="t"/>
                </v:shape>
                <v:shape id="Graphic 551" o:spid="_x0000_s1032" style="position:absolute;left:14192;top:17747;width:71609;height:25704;visibility:visible;mso-wrap-style:square;v-text-anchor:top" coordsize="7160895,2570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" path="m991870,1742440r-82931,19558l929259,1786407,,2560447r8128,9779l937399,1796173r20308,24372l976198,1778254r15672,-35814xem1518793,567944r-15406,-16891l1461389,504952r-11481,29743l59436,,54864,11811,1445374,546468r-11417,29604l1518793,567944xem3321812,18669l3237992,3048r8725,30556l1617853,500126r3429,12192l3250209,45808r8738,30519l3309340,30099r12472,-11430xem6382004,1418590r-5334,-11557l4092448,2463406r-13335,-28816l4026027,2501138r85090,2540l4100284,2480310r-2477,-5347l6382004,1418590xem6791452,82042r-6350,-12700l6753352,5842r-38100,76200l6747002,82042r,963041l6759702,1045083r,-963041l6791452,82042xem6852539,1254125r-2654,-1778l6781800,1206627r-4064,31407l3163443,771906r-1651,12573l6776085,1250721r-4064,31471l6852539,1254125xem7160514,2417318r-30493,8953l6878701,1570355r-12192,3556l7117829,2429840r-30467,8941l7145401,2501138r10668,-59182l7160514,2417318xe" stroked="f">
                  <v:path arrowok="t"/>
                </v:shape>
                <w10:wrap anchorx="page" anchory="page"/>
              </v:group>
            </w:pict>
          </mc:Fallback>
        </mc:AlternateContent>
      </w:r>
      <w:bookmarkStart w:id="59" w:name="Diapositive_58"/>
      <w:bookmarkEnd w:id="59"/>
      <w:r w:rsidRPr="00015101">
        <w:rPr>
          <w:rFonts w:ascii="Times New Roman" w:hAnsi="Times New Roman" w:cs="Times New Roman"/>
          <w:color w:val="D7791A"/>
          <w:w w:val="110"/>
          <w:sz w:val="35"/>
          <w:lang w:val="el-GR"/>
        </w:rPr>
        <w:t xml:space="preserve">Συστήματα ελέγχου λιμένων </w:t>
      </w:r>
      <w:r w:rsidR="003E5596" w:rsidRPr="003E5596">
        <w:rPr>
          <w:rFonts w:ascii="Times New Roman" w:hAnsi="Times New Roman" w:cs="Times New Roman"/>
          <w:color w:val="D7791A"/>
          <w:w w:val="110"/>
          <w:sz w:val="35"/>
          <w:lang w:val="el-GR"/>
        </w:rPr>
        <w:t>(</w:t>
      </w:r>
      <w:r w:rsidRPr="00015101">
        <w:rPr>
          <w:rFonts w:ascii="Times New Roman" w:hAnsi="Times New Roman" w:cs="Times New Roman"/>
          <w:color w:val="D7791A"/>
          <w:w w:val="110"/>
          <w:sz w:val="35"/>
        </w:rPr>
        <w:t>PCS</w:t>
      </w:r>
      <w:r w:rsidRPr="00015101">
        <w:rPr>
          <w:rFonts w:ascii="Times New Roman" w:hAnsi="Times New Roman" w:cs="Times New Roman"/>
          <w:color w:val="D7791A"/>
          <w:w w:val="110"/>
          <w:sz w:val="35"/>
          <w:lang w:val="el-GR"/>
        </w:rPr>
        <w:t>)</w:t>
      </w:r>
    </w:p>
    <w:p w14:paraId="0CA7872D" w14:textId="5DF7DC6F" w:rsidR="00072870" w:rsidRPr="003E5596" w:rsidRDefault="003E5596">
      <w:pPr>
        <w:spacing w:line="330" w:lineRule="exact"/>
        <w:ind w:left="246"/>
        <w:rPr>
          <w:rFonts w:ascii="Times New Roman" w:hAnsi="Times New Roman" w:cs="Times New Roman"/>
          <w:sz w:val="32"/>
          <w:lang w:val="el-GR"/>
        </w:rPr>
      </w:pPr>
      <w:r>
        <w:rPr>
          <w:rFonts w:ascii="Times New Roman" w:hAnsi="Times New Roman" w:cs="Times New Roman"/>
          <w:color w:val="D7791A"/>
          <w:w w:val="110"/>
          <w:sz w:val="20"/>
          <w:lang w:val="el-GR"/>
        </w:rPr>
        <w:t>Λειτουργίες λιμένα</w:t>
      </w:r>
    </w:p>
    <w:p w14:paraId="11F9891D" w14:textId="08D06804" w:rsidR="00072870" w:rsidRPr="00015101" w:rsidRDefault="00000000">
      <w:pPr>
        <w:spacing w:line="368" w:lineRule="exact"/>
        <w:ind w:left="246"/>
        <w:rPr>
          <w:rFonts w:ascii="Times New Roman" w:hAnsi="Times New Roman" w:cs="Times New Roman"/>
          <w:sz w:val="32"/>
          <w:lang w:val="el-GR"/>
        </w:rPr>
      </w:pPr>
      <w:r w:rsidRPr="00015101">
        <w:rPr>
          <w:rFonts w:ascii="Times New Roman" w:hAnsi="Times New Roman" w:cs="Times New Roman"/>
          <w:color w:val="D7791A"/>
          <w:w w:val="115"/>
          <w:sz w:val="20"/>
          <w:lang w:val="el-GR"/>
        </w:rPr>
        <w:t>Ποια συστήματα</w:t>
      </w:r>
      <w:r w:rsidR="003E5596">
        <w:rPr>
          <w:rFonts w:ascii="Times New Roman" w:hAnsi="Times New Roman" w:cs="Times New Roman"/>
          <w:color w:val="D7791A"/>
          <w:w w:val="115"/>
          <w:sz w:val="20"/>
          <w:lang w:val="el-GR"/>
        </w:rPr>
        <w:t>;</w:t>
      </w:r>
    </w:p>
    <w:p w14:paraId="2D0DE71E" w14:textId="77777777" w:rsidR="00072870" w:rsidRPr="00015101" w:rsidRDefault="00072870">
      <w:pPr>
        <w:pStyle w:val="a3"/>
        <w:rPr>
          <w:rFonts w:ascii="Times New Roman" w:hAnsi="Times New Roman" w:cs="Times New Roman"/>
          <w:sz w:val="20"/>
          <w:lang w:val="el-GR"/>
        </w:rPr>
      </w:pPr>
    </w:p>
    <w:p w14:paraId="09682B9D" w14:textId="138695B9" w:rsidR="00072870" w:rsidRPr="00015101" w:rsidRDefault="003E5596">
      <w:pPr>
        <w:pStyle w:val="a3"/>
        <w:spacing w:before="71"/>
        <w:rPr>
          <w:rFonts w:ascii="Times New Roman" w:hAnsi="Times New Roman" w:cs="Times New Roman"/>
          <w:sz w:val="20"/>
          <w:lang w:val="el-GR"/>
        </w:rPr>
      </w:pPr>
      <w:r w:rsidRPr="00015101">
        <w:rPr>
          <w:rFonts w:ascii="Times New Roman" w:hAnsi="Times New Roman" w:cs="Times New Roman"/>
          <w:noProof/>
          <w:sz w:val="20"/>
        </w:rPr>
        <mc:AlternateContent>
          <mc:Choice Requires="wps">
            <w:drawing>
              <wp:anchor distT="0" distB="0" distL="0" distR="0" simplePos="0" relativeHeight="252255744" behindDoc="1" locked="0" layoutInCell="1" allowOverlap="1" wp14:anchorId="38D4F0F9" wp14:editId="03FEE43E">
                <wp:simplePos x="0" y="0"/>
                <wp:positionH relativeFrom="page">
                  <wp:posOffset>6117542</wp:posOffset>
                </wp:positionH>
                <wp:positionV relativeFrom="paragraph">
                  <wp:posOffset>485488</wp:posOffset>
                </wp:positionV>
                <wp:extent cx="2477135" cy="457200"/>
                <wp:effectExtent l="0" t="0" r="0" b="0"/>
                <wp:wrapTopAndBottom/>
                <wp:docPr id="553" name="Textbox 553"/>
                <wp:cNvGraphicFramePr/>
                <a:graphic xmlns:a="http://schemas.openxmlformats.org/drawingml/2006/main">
                  <a:graphicData uri="http://schemas.microsoft.com/office/word/2010/wordprocessingShape">
                    <wps:wsp>
                      <wps:cNvSpPr txBox="1"/>
                      <wps:spPr>
                        <a:xfrm>
                          <a:off x="0" y="0"/>
                          <a:ext cx="2477135" cy="457200"/>
                        </a:xfrm>
                        <a:prstGeom prst="rect">
                          <a:avLst/>
                        </a:prstGeom>
                        <a:solidFill>
                          <a:srgbClr val="FFFFFF"/>
                        </a:solidFill>
                      </wps:spPr>
                      <wps:txbx>
                        <w:txbxContent>
                          <w:p w14:paraId="328F120C" w14:textId="77777777" w:rsidR="00072870" w:rsidRDefault="00000000">
                            <w:pPr>
                              <w:spacing w:line="371" w:lineRule="exact"/>
                              <w:ind w:left="3" w:right="3"/>
                              <w:jc w:val="center"/>
                              <w:rPr>
                                <w:color w:val="000000"/>
                                <w:sz w:val="32"/>
                              </w:rPr>
                            </w:pPr>
                            <w:proofErr w:type="spellStart"/>
                            <w:r>
                              <w:rPr>
                                <w:color w:val="000000"/>
                                <w:w w:val="115"/>
                                <w:sz w:val="20"/>
                              </w:rPr>
                              <w:t>Προδι</w:t>
                            </w:r>
                            <w:proofErr w:type="spellEnd"/>
                            <w:r>
                              <w:rPr>
                                <w:color w:val="000000"/>
                                <w:w w:val="115"/>
                                <w:sz w:val="20"/>
                              </w:rPr>
                              <w:t xml:space="preserve">αγραφές </w:t>
                            </w:r>
                            <w:proofErr w:type="spellStart"/>
                            <w:r>
                              <w:rPr>
                                <w:color w:val="000000"/>
                                <w:w w:val="115"/>
                                <w:sz w:val="20"/>
                              </w:rPr>
                              <w:t>εργ</w:t>
                            </w:r>
                            <w:proofErr w:type="spellEnd"/>
                            <w:r>
                              <w:rPr>
                                <w:color w:val="000000"/>
                                <w:w w:val="115"/>
                                <w:sz w:val="20"/>
                              </w:rPr>
                              <w:t>αλείων (</w:t>
                            </w:r>
                            <w:proofErr w:type="spellStart"/>
                            <w:r>
                              <w:rPr>
                                <w:color w:val="000000"/>
                                <w:w w:val="115"/>
                                <w:sz w:val="20"/>
                              </w:rPr>
                              <w:t>φορτίο</w:t>
                            </w:r>
                            <w:proofErr w:type="spellEnd"/>
                            <w:r>
                              <w:rPr>
                                <w:color w:val="000000"/>
                                <w:w w:val="115"/>
                                <w:sz w:val="20"/>
                              </w:rPr>
                              <w:t xml:space="preserve"> &amp;</w:t>
                            </w:r>
                          </w:p>
                          <w:p w14:paraId="35B41779" w14:textId="77777777" w:rsidR="00072870" w:rsidRDefault="00000000">
                            <w:pPr>
                              <w:spacing w:line="348" w:lineRule="exact"/>
                              <w:ind w:left="3"/>
                              <w:jc w:val="center"/>
                              <w:rPr>
                                <w:color w:val="000000"/>
                                <w:sz w:val="32"/>
                              </w:rPr>
                            </w:pPr>
                            <w:r>
                              <w:rPr>
                                <w:color w:val="000000"/>
                                <w:spacing w:val="-2"/>
                                <w:w w:val="115"/>
                                <w:sz w:val="20"/>
                              </w:rPr>
                              <w:t>επιβ</w:t>
                            </w:r>
                            <w:proofErr w:type="spellStart"/>
                            <w:r>
                              <w:rPr>
                                <w:color w:val="000000"/>
                                <w:spacing w:val="-2"/>
                                <w:w w:val="115"/>
                                <w:sz w:val="20"/>
                              </w:rPr>
                              <w:t>άτες</w:t>
                            </w:r>
                            <w:proofErr w:type="spellEnd"/>
                            <w:r>
                              <w:rPr>
                                <w:color w:val="000000"/>
                                <w:spacing w:val="-2"/>
                                <w:w w:val="115"/>
                                <w:sz w:val="20"/>
                              </w:rPr>
                              <w:t>)</w:t>
                            </w:r>
                          </w:p>
                        </w:txbxContent>
                      </wps:txbx>
                      <wps:bodyPr wrap="square" lIns="0" tIns="0" rIns="0" bIns="0" rtlCol="0"/>
                    </wps:wsp>
                  </a:graphicData>
                </a:graphic>
              </wp:anchor>
            </w:drawing>
          </mc:Choice>
          <mc:Fallback>
            <w:pict>
              <v:shape w14:anchorId="38D4F0F9" id="Textbox 553" o:spid="_x0000_s1146" type="#_x0000_t202" style="position:absolute;margin-left:481.7pt;margin-top:38.25pt;width:195.05pt;height:36pt;z-index:-25106073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" stroked="f">
                <v:textbox inset="0,0,0,0">
                  <w:txbxContent>
                    <w:p w14:paraId="328F120C" w14:textId="77777777" w:rsidR="00072870" w:rsidRDefault="00000000">
                      <w:pPr>
                        <w:spacing w:line="371" w:lineRule="exact"/>
                        <w:ind w:left="3" w:right="3"/>
                        <w:jc w:val="center"/>
                        <w:rPr>
                          <w:color w:val="000000"/>
                          <w:sz w:val="32"/>
                        </w:rPr>
                      </w:pPr>
                      <w:proofErr w:type="spellStart"/>
                      <w:r>
                        <w:rPr>
                          <w:color w:val="000000"/>
                          <w:w w:val="115"/>
                          <w:sz w:val="20"/>
                        </w:rPr>
                        <w:t>Προδι</w:t>
                      </w:r>
                      <w:proofErr w:type="spellEnd"/>
                      <w:r>
                        <w:rPr>
                          <w:color w:val="000000"/>
                          <w:w w:val="115"/>
                          <w:sz w:val="20"/>
                        </w:rPr>
                        <w:t xml:space="preserve">αγραφές </w:t>
                      </w:r>
                      <w:proofErr w:type="spellStart"/>
                      <w:r>
                        <w:rPr>
                          <w:color w:val="000000"/>
                          <w:w w:val="115"/>
                          <w:sz w:val="20"/>
                        </w:rPr>
                        <w:t>εργ</w:t>
                      </w:r>
                      <w:proofErr w:type="spellEnd"/>
                      <w:r>
                        <w:rPr>
                          <w:color w:val="000000"/>
                          <w:w w:val="115"/>
                          <w:sz w:val="20"/>
                        </w:rPr>
                        <w:t>αλείων (</w:t>
                      </w:r>
                      <w:proofErr w:type="spellStart"/>
                      <w:r>
                        <w:rPr>
                          <w:color w:val="000000"/>
                          <w:w w:val="115"/>
                          <w:sz w:val="20"/>
                        </w:rPr>
                        <w:t>φορτίο</w:t>
                      </w:r>
                      <w:proofErr w:type="spellEnd"/>
                      <w:r>
                        <w:rPr>
                          <w:color w:val="000000"/>
                          <w:w w:val="115"/>
                          <w:sz w:val="20"/>
                        </w:rPr>
                        <w:t xml:space="preserve"> &amp;</w:t>
                      </w:r>
                    </w:p>
                    <w:p w14:paraId="35B41779" w14:textId="77777777" w:rsidR="00072870" w:rsidRDefault="00000000">
                      <w:pPr>
                        <w:spacing w:line="348" w:lineRule="exact"/>
                        <w:ind w:left="3"/>
                        <w:jc w:val="center"/>
                        <w:rPr>
                          <w:color w:val="000000"/>
                          <w:sz w:val="32"/>
                        </w:rPr>
                      </w:pPr>
                      <w:r>
                        <w:rPr>
                          <w:color w:val="000000"/>
                          <w:spacing w:val="-2"/>
                          <w:w w:val="115"/>
                          <w:sz w:val="20"/>
                        </w:rPr>
                        <w:t>επιβ</w:t>
                      </w:r>
                      <w:proofErr w:type="spellStart"/>
                      <w:r>
                        <w:rPr>
                          <w:color w:val="000000"/>
                          <w:spacing w:val="-2"/>
                          <w:w w:val="115"/>
                          <w:sz w:val="20"/>
                        </w:rPr>
                        <w:t>άτες</w:t>
                      </w:r>
                      <w:proofErr w:type="spellEnd"/>
                      <w:r>
                        <w:rPr>
                          <w:color w:val="000000"/>
                          <w:spacing w:val="-2"/>
                          <w:w w:val="115"/>
                          <w:sz w:val="20"/>
                        </w:rPr>
                        <w:t>)</w:t>
                      </w:r>
                    </w:p>
                  </w:txbxContent>
                </v:textbox>
                <w10:wrap type="topAndBottom" anchorx="page"/>
              </v:shape>
            </w:pict>
          </mc:Fallback>
        </mc:AlternateContent>
      </w:r>
      <w:r w:rsidR="00000000" w:rsidRPr="00015101">
        <w:rPr>
          <w:rFonts w:ascii="Times New Roman" w:hAnsi="Times New Roman" w:cs="Times New Roman"/>
          <w:noProof/>
          <w:sz w:val="20"/>
        </w:rPr>
        <mc:AlternateContent>
          <mc:Choice Requires="wps">
            <w:drawing>
              <wp:anchor distT="0" distB="0" distL="0" distR="0" simplePos="0" relativeHeight="252251648" behindDoc="1" locked="0" layoutInCell="1" allowOverlap="1" wp14:anchorId="021D8720" wp14:editId="393B5F8A">
                <wp:simplePos x="0" y="0"/>
                <wp:positionH relativeFrom="page">
                  <wp:posOffset>2936983</wp:posOffset>
                </wp:positionH>
                <wp:positionV relativeFrom="paragraph">
                  <wp:posOffset>500572</wp:posOffset>
                </wp:positionV>
                <wp:extent cx="2243455" cy="457200"/>
                <wp:effectExtent l="0" t="0" r="0" b="0"/>
                <wp:wrapTopAndBottom/>
                <wp:docPr id="552" name="Textbox 552"/>
                <wp:cNvGraphicFramePr/>
                <a:graphic xmlns:a="http://schemas.openxmlformats.org/drawingml/2006/main">
                  <a:graphicData uri="http://schemas.microsoft.com/office/word/2010/wordprocessingShape">
                    <wps:wsp>
                      <wps:cNvSpPr txBox="1"/>
                      <wps:spPr>
                        <a:xfrm>
                          <a:off x="0" y="0"/>
                          <a:ext cx="2243455" cy="457200"/>
                        </a:xfrm>
                        <a:prstGeom prst="rect">
                          <a:avLst/>
                        </a:prstGeom>
                        <a:solidFill>
                          <a:srgbClr val="FFFFFF"/>
                        </a:solidFill>
                      </wps:spPr>
                      <wps:txbx>
                        <w:txbxContent>
                          <w:p w14:paraId="7363C3B4" w14:textId="761BE64A" w:rsidR="00072870" w:rsidRPr="003E5596" w:rsidRDefault="00000000">
                            <w:pPr>
                              <w:spacing w:line="371" w:lineRule="exact"/>
                              <w:ind w:left="2" w:right="1"/>
                              <w:jc w:val="center"/>
                              <w:rPr>
                                <w:color w:val="000000"/>
                                <w:sz w:val="32"/>
                                <w:lang w:val="el-GR"/>
                              </w:rPr>
                            </w:pPr>
                            <w:proofErr w:type="spellStart"/>
                            <w:r>
                              <w:rPr>
                                <w:color w:val="000000"/>
                                <w:w w:val="115"/>
                                <w:sz w:val="20"/>
                              </w:rPr>
                              <w:t>Πλοήγηση</w:t>
                            </w:r>
                            <w:proofErr w:type="spellEnd"/>
                            <w:r>
                              <w:rPr>
                                <w:color w:val="000000"/>
                                <w:w w:val="115"/>
                                <w:sz w:val="20"/>
                              </w:rPr>
                              <w:t xml:space="preserve"> </w:t>
                            </w:r>
                            <w:r w:rsidR="003E5596">
                              <w:rPr>
                                <w:color w:val="000000"/>
                                <w:w w:val="115"/>
                                <w:sz w:val="20"/>
                                <w:lang w:val="el-GR"/>
                              </w:rPr>
                              <w:t>και</w:t>
                            </w:r>
                          </w:p>
                          <w:p w14:paraId="5557CDF8" w14:textId="77777777" w:rsidR="00072870" w:rsidRDefault="00000000">
                            <w:pPr>
                              <w:spacing w:line="348" w:lineRule="exact"/>
                              <w:ind w:left="1" w:right="2"/>
                              <w:jc w:val="center"/>
                              <w:rPr>
                                <w:color w:val="000000"/>
                                <w:sz w:val="32"/>
                              </w:rPr>
                            </w:pPr>
                            <w:r>
                              <w:rPr>
                                <w:color w:val="000000"/>
                                <w:spacing w:val="-2"/>
                                <w:w w:val="115"/>
                                <w:sz w:val="20"/>
                              </w:rPr>
                              <w:t>α</w:t>
                            </w:r>
                            <w:proofErr w:type="spellStart"/>
                            <w:r>
                              <w:rPr>
                                <w:color w:val="000000"/>
                                <w:spacing w:val="-2"/>
                                <w:w w:val="115"/>
                                <w:sz w:val="20"/>
                              </w:rPr>
                              <w:t>σφάλει</w:t>
                            </w:r>
                            <w:proofErr w:type="spellEnd"/>
                            <w:r>
                              <w:rPr>
                                <w:color w:val="000000"/>
                                <w:spacing w:val="-2"/>
                                <w:w w:val="115"/>
                                <w:sz w:val="20"/>
                              </w:rPr>
                              <w:t>α</w:t>
                            </w:r>
                          </w:p>
                        </w:txbxContent>
                      </wps:txbx>
                      <wps:bodyPr wrap="square" lIns="0" tIns="0" rIns="0" bIns="0" rtlCol="0"/>
                    </wps:wsp>
                  </a:graphicData>
                </a:graphic>
              </wp:anchor>
            </w:drawing>
          </mc:Choice>
          <mc:Fallback>
            <w:pict>
              <v:shape w14:anchorId="021D8720" id="Textbox 552" o:spid="_x0000_s1147" type="#_x0000_t202" style="position:absolute;margin-left:231.25pt;margin-top:39.4pt;width:176.65pt;height:36pt;z-index:-25106483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" stroked="f">
                <v:textbox inset="0,0,0,0">
                  <w:txbxContent>
                    <w:p w14:paraId="7363C3B4" w14:textId="761BE64A" w:rsidR="00072870" w:rsidRPr="003E5596" w:rsidRDefault="00000000">
                      <w:pPr>
                        <w:spacing w:line="371" w:lineRule="exact"/>
                        <w:ind w:left="2" w:right="1"/>
                        <w:jc w:val="center"/>
                        <w:rPr>
                          <w:color w:val="000000"/>
                          <w:sz w:val="32"/>
                          <w:lang w:val="el-GR"/>
                        </w:rPr>
                      </w:pPr>
                      <w:proofErr w:type="spellStart"/>
                      <w:r>
                        <w:rPr>
                          <w:color w:val="000000"/>
                          <w:w w:val="115"/>
                          <w:sz w:val="20"/>
                        </w:rPr>
                        <w:t>Πλοήγηση</w:t>
                      </w:r>
                      <w:proofErr w:type="spellEnd"/>
                      <w:r>
                        <w:rPr>
                          <w:color w:val="000000"/>
                          <w:w w:val="115"/>
                          <w:sz w:val="20"/>
                        </w:rPr>
                        <w:t xml:space="preserve"> </w:t>
                      </w:r>
                      <w:r w:rsidR="003E5596">
                        <w:rPr>
                          <w:color w:val="000000"/>
                          <w:w w:val="115"/>
                          <w:sz w:val="20"/>
                          <w:lang w:val="el-GR"/>
                        </w:rPr>
                        <w:t>και</w:t>
                      </w:r>
                    </w:p>
                    <w:p w14:paraId="5557CDF8" w14:textId="77777777" w:rsidR="00072870" w:rsidRDefault="00000000">
                      <w:pPr>
                        <w:spacing w:line="348" w:lineRule="exact"/>
                        <w:ind w:left="1" w:right="2"/>
                        <w:jc w:val="center"/>
                        <w:rPr>
                          <w:color w:val="000000"/>
                          <w:sz w:val="32"/>
                        </w:rPr>
                      </w:pPr>
                      <w:r>
                        <w:rPr>
                          <w:color w:val="000000"/>
                          <w:spacing w:val="-2"/>
                          <w:w w:val="115"/>
                          <w:sz w:val="20"/>
                        </w:rPr>
                        <w:t>α</w:t>
                      </w:r>
                      <w:proofErr w:type="spellStart"/>
                      <w:r>
                        <w:rPr>
                          <w:color w:val="000000"/>
                          <w:spacing w:val="-2"/>
                          <w:w w:val="115"/>
                          <w:sz w:val="20"/>
                        </w:rPr>
                        <w:t>σφάλει</w:t>
                      </w:r>
                      <w:proofErr w:type="spellEnd"/>
                      <w:r>
                        <w:rPr>
                          <w:color w:val="000000"/>
                          <w:spacing w:val="-2"/>
                          <w:w w:val="115"/>
                          <w:sz w:val="20"/>
                        </w:rPr>
                        <w:t>α</w:t>
                      </w:r>
                    </w:p>
                  </w:txbxContent>
                </v:textbox>
                <w10:wrap type="topAndBottom" anchorx="page"/>
              </v:shape>
            </w:pict>
          </mc:Fallback>
        </mc:AlternateContent>
      </w:r>
    </w:p>
    <w:p w14:paraId="7C5DE4F9" w14:textId="2D2A957A" w:rsidR="00072870" w:rsidRPr="00015101" w:rsidRDefault="003E5596">
      <w:pPr>
        <w:pStyle w:val="a3"/>
        <w:rPr>
          <w:rFonts w:ascii="Times New Roman" w:hAnsi="Times New Roman" w:cs="Times New Roman"/>
          <w:sz w:val="20"/>
          <w:lang w:val="el-GR"/>
        </w:rPr>
      </w:pPr>
      <w:r w:rsidRPr="00015101">
        <w:rPr>
          <w:rFonts w:ascii="Times New Roman" w:hAnsi="Times New Roman" w:cs="Times New Roman"/>
          <w:noProof/>
          <w:sz w:val="20"/>
        </w:rPr>
        <mc:AlternateContent>
          <mc:Choice Requires="wps">
            <w:drawing>
              <wp:anchor distT="0" distB="0" distL="0" distR="0" simplePos="0" relativeHeight="252258816" behindDoc="1" locked="0" layoutInCell="1" allowOverlap="1" wp14:anchorId="51E5732E" wp14:editId="70548A6E">
                <wp:simplePos x="0" y="0"/>
                <wp:positionH relativeFrom="page">
                  <wp:posOffset>9554163</wp:posOffset>
                </wp:positionH>
                <wp:positionV relativeFrom="paragraph">
                  <wp:posOffset>298534</wp:posOffset>
                </wp:positionV>
                <wp:extent cx="2243455" cy="457200"/>
                <wp:effectExtent l="0" t="0" r="0" b="0"/>
                <wp:wrapTopAndBottom/>
                <wp:docPr id="554" name="Textbox 554"/>
                <wp:cNvGraphicFramePr/>
                <a:graphic xmlns:a="http://schemas.openxmlformats.org/drawingml/2006/main">
                  <a:graphicData uri="http://schemas.microsoft.com/office/word/2010/wordprocessingShape">
                    <wps:wsp>
                      <wps:cNvSpPr txBox="1"/>
                      <wps:spPr>
                        <a:xfrm>
                          <a:off x="0" y="0"/>
                          <a:ext cx="2243455" cy="457200"/>
                        </a:xfrm>
                        <a:prstGeom prst="rect">
                          <a:avLst/>
                        </a:prstGeom>
                        <a:solidFill>
                          <a:srgbClr val="FFFFFF"/>
                        </a:solidFill>
                      </wps:spPr>
                      <wps:txbx>
                        <w:txbxContent>
                          <w:p w14:paraId="562C8BFF" w14:textId="77777777" w:rsidR="00072870" w:rsidRDefault="00000000">
                            <w:pPr>
                              <w:spacing w:before="175"/>
                              <w:ind w:left="531"/>
                              <w:rPr>
                                <w:color w:val="000000"/>
                                <w:sz w:val="32"/>
                              </w:rPr>
                            </w:pPr>
                            <w:r>
                              <w:rPr>
                                <w:color w:val="000000"/>
                                <w:spacing w:val="-2"/>
                                <w:w w:val="110"/>
                                <w:sz w:val="20"/>
                              </w:rPr>
                              <w:t>Παρα</w:t>
                            </w:r>
                            <w:proofErr w:type="spellStart"/>
                            <w:r>
                              <w:rPr>
                                <w:color w:val="000000"/>
                                <w:spacing w:val="-2"/>
                                <w:w w:val="110"/>
                                <w:sz w:val="20"/>
                              </w:rPr>
                              <w:t>κολούθηση</w:t>
                            </w:r>
                            <w:proofErr w:type="spellEnd"/>
                            <w:r>
                              <w:rPr>
                                <w:color w:val="000000"/>
                                <w:w w:val="110"/>
                                <w:sz w:val="20"/>
                              </w:rPr>
                              <w:t xml:space="preserve"> </w:t>
                            </w:r>
                            <w:proofErr w:type="spellStart"/>
                            <w:r>
                              <w:rPr>
                                <w:color w:val="000000"/>
                                <w:w w:val="110"/>
                                <w:sz w:val="20"/>
                              </w:rPr>
                              <w:t>στόλου</w:t>
                            </w:r>
                            <w:proofErr w:type="spellEnd"/>
                          </w:p>
                        </w:txbxContent>
                      </wps:txbx>
                      <wps:bodyPr wrap="square" lIns="0" tIns="0" rIns="0" bIns="0" rtlCol="0"/>
                    </wps:wsp>
                  </a:graphicData>
                </a:graphic>
              </wp:anchor>
            </w:drawing>
          </mc:Choice>
          <mc:Fallback>
            <w:pict>
              <v:shape w14:anchorId="51E5732E" id="Textbox 554" o:spid="_x0000_s1148" type="#_x0000_t202" style="position:absolute;margin-left:752.3pt;margin-top:23.5pt;width:176.65pt;height:36pt;z-index:-2510576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" stroked="f">
                <v:textbox inset="0,0,0,0">
                  <w:txbxContent>
                    <w:p w14:paraId="562C8BFF" w14:textId="77777777" w:rsidR="00072870" w:rsidRDefault="00000000">
                      <w:pPr>
                        <w:spacing w:before="175"/>
                        <w:ind w:left="531"/>
                        <w:rPr>
                          <w:color w:val="000000"/>
                          <w:sz w:val="32"/>
                        </w:rPr>
                      </w:pPr>
                      <w:r>
                        <w:rPr>
                          <w:color w:val="000000"/>
                          <w:spacing w:val="-2"/>
                          <w:w w:val="110"/>
                          <w:sz w:val="20"/>
                        </w:rPr>
                        <w:t>Παρα</w:t>
                      </w:r>
                      <w:proofErr w:type="spellStart"/>
                      <w:r>
                        <w:rPr>
                          <w:color w:val="000000"/>
                          <w:spacing w:val="-2"/>
                          <w:w w:val="110"/>
                          <w:sz w:val="20"/>
                        </w:rPr>
                        <w:t>κολούθηση</w:t>
                      </w:r>
                      <w:proofErr w:type="spellEnd"/>
                      <w:r>
                        <w:rPr>
                          <w:color w:val="000000"/>
                          <w:w w:val="110"/>
                          <w:sz w:val="20"/>
                        </w:rPr>
                        <w:t xml:space="preserve"> </w:t>
                      </w:r>
                      <w:proofErr w:type="spellStart"/>
                      <w:r>
                        <w:rPr>
                          <w:color w:val="000000"/>
                          <w:w w:val="110"/>
                          <w:sz w:val="20"/>
                        </w:rPr>
                        <w:t>στόλου</w:t>
                      </w:r>
                      <w:proofErr w:type="spellEnd"/>
                    </w:p>
                  </w:txbxContent>
                </v:textbox>
                <w10:wrap type="topAndBottom" anchorx="page"/>
              </v:shape>
            </w:pict>
          </mc:Fallback>
        </mc:AlternateContent>
      </w:r>
    </w:p>
    <w:p w14:paraId="3926147A" w14:textId="5E701CAD" w:rsidR="00072870" w:rsidRPr="00015101" w:rsidRDefault="00072870">
      <w:pPr>
        <w:pStyle w:val="a3"/>
        <w:rPr>
          <w:rFonts w:ascii="Times New Roman" w:hAnsi="Times New Roman" w:cs="Times New Roman"/>
          <w:sz w:val="20"/>
          <w:lang w:val="el-GR"/>
        </w:rPr>
      </w:pPr>
    </w:p>
    <w:p w14:paraId="04EC5514" w14:textId="4E4D322D" w:rsidR="00072870" w:rsidRPr="00015101" w:rsidRDefault="00072870">
      <w:pPr>
        <w:pStyle w:val="a3"/>
        <w:spacing w:before="235"/>
        <w:rPr>
          <w:rFonts w:ascii="Times New Roman" w:hAnsi="Times New Roman" w:cs="Times New Roman"/>
          <w:sz w:val="20"/>
          <w:lang w:val="el-GR"/>
        </w:rPr>
      </w:pPr>
    </w:p>
    <w:p w14:paraId="775116BB" w14:textId="068EFE82" w:rsidR="003E5596" w:rsidRDefault="003E5596">
      <w:pPr>
        <w:spacing w:before="38" w:line="235" w:lineRule="auto"/>
        <w:ind w:left="14794" w:right="2611" w:firstLine="199"/>
        <w:rPr>
          <w:rFonts w:ascii="Times New Roman" w:hAnsi="Times New Roman" w:cs="Times New Roman"/>
          <w:spacing w:val="-4"/>
          <w:w w:val="115"/>
          <w:sz w:val="20"/>
          <w:lang w:val="el-GR"/>
        </w:rPr>
      </w:pPr>
    </w:p>
    <w:p w14:paraId="046F73C8" w14:textId="01452C99" w:rsidR="003E5596" w:rsidRDefault="003E5596">
      <w:pPr>
        <w:spacing w:before="38" w:line="235" w:lineRule="auto"/>
        <w:ind w:left="14794" w:right="2611" w:firstLine="199"/>
        <w:rPr>
          <w:rFonts w:ascii="Times New Roman" w:hAnsi="Times New Roman" w:cs="Times New Roman"/>
          <w:spacing w:val="-4"/>
          <w:w w:val="115"/>
          <w:sz w:val="20"/>
          <w:lang w:val="el-GR"/>
        </w:rPr>
      </w:pPr>
      <w:r w:rsidRPr="00015101">
        <w:rPr>
          <w:rFonts w:ascii="Times New Roman" w:hAnsi="Times New Roman" w:cs="Times New Roman"/>
          <w:noProof/>
          <w:sz w:val="20"/>
        </w:rPr>
        <mc:AlternateContent>
          <mc:Choice Requires="wps">
            <w:drawing>
              <wp:anchor distT="0" distB="0" distL="0" distR="0" simplePos="0" relativeHeight="252262912" behindDoc="1" locked="0" layoutInCell="1" allowOverlap="1" wp14:anchorId="5ED28C6E" wp14:editId="77CFBE64">
                <wp:simplePos x="0" y="0"/>
                <wp:positionH relativeFrom="page">
                  <wp:posOffset>6045200</wp:posOffset>
                </wp:positionH>
                <wp:positionV relativeFrom="paragraph">
                  <wp:posOffset>216535</wp:posOffset>
                </wp:positionV>
                <wp:extent cx="1325880" cy="261620"/>
                <wp:effectExtent l="0" t="0" r="0" b="0"/>
                <wp:wrapTopAndBottom/>
                <wp:docPr id="555" name="Textbox 555"/>
                <wp:cNvGraphicFramePr/>
                <a:graphic xmlns:a="http://schemas.openxmlformats.org/drawingml/2006/main">
                  <a:graphicData uri="http://schemas.microsoft.com/office/word/2010/wordprocessingShape">
                    <wps:wsp>
                      <wps:cNvSpPr txBox="1"/>
                      <wps:spPr>
                        <a:xfrm>
                          <a:off x="0" y="0"/>
                          <a:ext cx="1325880" cy="261620"/>
                        </a:xfrm>
                        <a:prstGeom prst="rect">
                          <a:avLst/>
                        </a:prstGeom>
                        <a:solidFill>
                          <a:srgbClr val="FFFFFF"/>
                        </a:solidFill>
                      </wps:spPr>
                      <wps:txbx>
                        <w:txbxContent>
                          <w:p w14:paraId="545E8D91" w14:textId="77777777" w:rsidR="00072870" w:rsidRDefault="00000000">
                            <w:pPr>
                              <w:spacing w:before="22" w:line="389" w:lineRule="exact"/>
                              <w:ind w:left="425"/>
                              <w:rPr>
                                <w:color w:val="000000"/>
                                <w:sz w:val="32"/>
                              </w:rPr>
                            </w:pPr>
                            <w:r>
                              <w:rPr>
                                <w:color w:val="000000"/>
                                <w:spacing w:val="-2"/>
                                <w:w w:val="130"/>
                                <w:sz w:val="20"/>
                              </w:rPr>
                              <w:t>Τα</w:t>
                            </w:r>
                            <w:proofErr w:type="spellStart"/>
                            <w:r>
                              <w:rPr>
                                <w:color w:val="000000"/>
                                <w:spacing w:val="-2"/>
                                <w:w w:val="130"/>
                                <w:sz w:val="20"/>
                              </w:rPr>
                              <w:t>ξίδι</w:t>
                            </w:r>
                            <w:proofErr w:type="spellEnd"/>
                          </w:p>
                        </w:txbxContent>
                      </wps:txbx>
                      <wps:bodyPr wrap="square" lIns="0" tIns="0" rIns="0" bIns="0" rtlCol="0"/>
                    </wps:wsp>
                  </a:graphicData>
                </a:graphic>
              </wp:anchor>
            </w:drawing>
          </mc:Choice>
          <mc:Fallback>
            <w:pict>
              <v:shape w14:anchorId="5ED28C6E" id="Textbox 555" o:spid="_x0000_s1149" type="#_x0000_t202" style="position:absolute;left:0;text-align:left;margin-left:476pt;margin-top:17.05pt;width:104.4pt;height:20.6pt;z-index:-25105356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" stroked="f">
                <v:textbox inset="0,0,0,0">
                  <w:txbxContent>
                    <w:p w14:paraId="545E8D91" w14:textId="77777777" w:rsidR="00072870" w:rsidRDefault="00000000">
                      <w:pPr>
                        <w:spacing w:before="22" w:line="389" w:lineRule="exact"/>
                        <w:ind w:left="425"/>
                        <w:rPr>
                          <w:color w:val="000000"/>
                          <w:sz w:val="32"/>
                        </w:rPr>
                      </w:pPr>
                      <w:r>
                        <w:rPr>
                          <w:color w:val="000000"/>
                          <w:spacing w:val="-2"/>
                          <w:w w:val="130"/>
                          <w:sz w:val="20"/>
                        </w:rPr>
                        <w:t>Τα</w:t>
                      </w:r>
                      <w:proofErr w:type="spellStart"/>
                      <w:r>
                        <w:rPr>
                          <w:color w:val="000000"/>
                          <w:spacing w:val="-2"/>
                          <w:w w:val="130"/>
                          <w:sz w:val="20"/>
                        </w:rPr>
                        <w:t>ξίδι</w:t>
                      </w:r>
                      <w:proofErr w:type="spellEnd"/>
                    </w:p>
                  </w:txbxContent>
                </v:textbox>
                <w10:wrap type="topAndBottom" anchorx="page"/>
              </v:shape>
            </w:pict>
          </mc:Fallback>
        </mc:AlternateContent>
      </w:r>
    </w:p>
    <w:p w14:paraId="5E354006" w14:textId="6C724C3F" w:rsidR="003E5596" w:rsidRDefault="003E5596">
      <w:pPr>
        <w:spacing w:before="38" w:line="235" w:lineRule="auto"/>
        <w:ind w:left="14794" w:right="2611" w:firstLine="199"/>
        <w:rPr>
          <w:rFonts w:ascii="Times New Roman" w:hAnsi="Times New Roman" w:cs="Times New Roman"/>
          <w:spacing w:val="-4"/>
          <w:w w:val="115"/>
          <w:sz w:val="20"/>
          <w:lang w:val="el-GR"/>
        </w:rPr>
      </w:pPr>
    </w:p>
    <w:p w14:paraId="0430B3BF" w14:textId="7819E5E4" w:rsidR="003E5596" w:rsidRDefault="003E5596">
      <w:pPr>
        <w:spacing w:before="38" w:line="235" w:lineRule="auto"/>
        <w:ind w:left="14794" w:right="2611" w:firstLine="199"/>
        <w:rPr>
          <w:rFonts w:ascii="Times New Roman" w:hAnsi="Times New Roman" w:cs="Times New Roman"/>
          <w:spacing w:val="-4"/>
          <w:w w:val="115"/>
          <w:sz w:val="20"/>
          <w:lang w:val="el-GR"/>
        </w:rPr>
      </w:pPr>
    </w:p>
    <w:p w14:paraId="685E3255" w14:textId="093D4AF0" w:rsidR="003E5596" w:rsidRDefault="003E5596">
      <w:pPr>
        <w:spacing w:before="38" w:line="235" w:lineRule="auto"/>
        <w:ind w:left="14794" w:right="2611" w:firstLine="199"/>
        <w:rPr>
          <w:rFonts w:ascii="Times New Roman" w:hAnsi="Times New Roman" w:cs="Times New Roman"/>
          <w:spacing w:val="-4"/>
          <w:w w:val="115"/>
          <w:sz w:val="20"/>
          <w:lang w:val="el-GR"/>
        </w:rPr>
      </w:pPr>
    </w:p>
    <w:p w14:paraId="7988A20D" w14:textId="2FFC6897" w:rsidR="00072870" w:rsidRPr="00015101" w:rsidRDefault="00000000">
      <w:pPr>
        <w:spacing w:before="38" w:line="235" w:lineRule="auto"/>
        <w:ind w:left="14794" w:right="2611" w:firstLine="199"/>
        <w:rPr>
          <w:rFonts w:ascii="Times New Roman" w:hAnsi="Times New Roman" w:cs="Times New Roman"/>
          <w:sz w:val="32"/>
          <w:lang w:val="el-GR"/>
        </w:rPr>
      </w:pPr>
      <w:r w:rsidRPr="00015101">
        <w:rPr>
          <w:rFonts w:ascii="Times New Roman" w:hAnsi="Times New Roman" w:cs="Times New Roman"/>
          <w:spacing w:val="-4"/>
          <w:w w:val="115"/>
          <w:sz w:val="20"/>
          <w:lang w:val="el-GR"/>
        </w:rPr>
        <w:t>Ιδιοκτήτης πλοίου</w:t>
      </w:r>
    </w:p>
    <w:p w14:paraId="09BDB8FF" w14:textId="77777777" w:rsidR="00072870" w:rsidRPr="00015101" w:rsidRDefault="00072870">
      <w:pPr>
        <w:pStyle w:val="a3"/>
        <w:rPr>
          <w:rFonts w:ascii="Times New Roman" w:hAnsi="Times New Roman" w:cs="Times New Roman"/>
          <w:sz w:val="32"/>
          <w:lang w:val="el-GR"/>
        </w:rPr>
      </w:pPr>
    </w:p>
    <w:p w14:paraId="0CD144EA" w14:textId="4A4D5F3F" w:rsidR="00072870" w:rsidRPr="00015101" w:rsidRDefault="00000000">
      <w:pPr>
        <w:ind w:left="689" w:right="2411"/>
        <w:jc w:val="center"/>
        <w:rPr>
          <w:rFonts w:ascii="Times New Roman" w:hAnsi="Times New Roman" w:cs="Times New Roman"/>
          <w:sz w:val="32"/>
          <w:lang w:val="el-GR"/>
        </w:rPr>
      </w:pPr>
      <w:r w:rsidRPr="00015101">
        <w:rPr>
          <w:rFonts w:ascii="Times New Roman" w:hAnsi="Times New Roman" w:cs="Times New Roman"/>
          <w:spacing w:val="-2"/>
          <w:w w:val="115"/>
          <w:sz w:val="20"/>
          <w:lang w:val="el-GR"/>
        </w:rPr>
        <w:t>Μηχανές</w:t>
      </w:r>
    </w:p>
    <w:p w14:paraId="534D782F" w14:textId="77777777" w:rsidR="00072870" w:rsidRPr="00015101" w:rsidRDefault="00072870">
      <w:pPr>
        <w:pStyle w:val="a3"/>
        <w:rPr>
          <w:rFonts w:ascii="Times New Roman" w:hAnsi="Times New Roman" w:cs="Times New Roman"/>
          <w:sz w:val="20"/>
          <w:lang w:val="el-GR"/>
        </w:rPr>
      </w:pPr>
    </w:p>
    <w:p w14:paraId="5E087F3C" w14:textId="77777777" w:rsidR="00072870" w:rsidRPr="00015101" w:rsidRDefault="00072870">
      <w:pPr>
        <w:pStyle w:val="a3"/>
        <w:rPr>
          <w:rFonts w:ascii="Times New Roman" w:hAnsi="Times New Roman" w:cs="Times New Roman"/>
          <w:sz w:val="20"/>
          <w:lang w:val="el-GR"/>
        </w:rPr>
      </w:pPr>
    </w:p>
    <w:p w14:paraId="07060AAD" w14:textId="77777777" w:rsidR="00072870" w:rsidRPr="00015101" w:rsidRDefault="00072870">
      <w:pPr>
        <w:pStyle w:val="a3"/>
        <w:rPr>
          <w:rFonts w:ascii="Times New Roman" w:hAnsi="Times New Roman" w:cs="Times New Roman"/>
          <w:sz w:val="20"/>
          <w:lang w:val="el-GR"/>
        </w:rPr>
      </w:pPr>
    </w:p>
    <w:p w14:paraId="0DD43537" w14:textId="77777777" w:rsidR="00072870" w:rsidRPr="00015101" w:rsidRDefault="00072870">
      <w:pPr>
        <w:pStyle w:val="a3"/>
        <w:rPr>
          <w:rFonts w:ascii="Times New Roman" w:hAnsi="Times New Roman" w:cs="Times New Roman"/>
          <w:sz w:val="20"/>
          <w:lang w:val="el-GR"/>
        </w:rPr>
      </w:pPr>
    </w:p>
    <w:p w14:paraId="210A3275" w14:textId="77777777" w:rsidR="00072870" w:rsidRPr="00015101" w:rsidRDefault="00072870">
      <w:pPr>
        <w:pStyle w:val="a3"/>
        <w:rPr>
          <w:rFonts w:ascii="Times New Roman" w:hAnsi="Times New Roman" w:cs="Times New Roman"/>
          <w:sz w:val="20"/>
          <w:lang w:val="el-GR"/>
        </w:rPr>
      </w:pPr>
    </w:p>
    <w:p w14:paraId="1F3E842E" w14:textId="77777777" w:rsidR="00072870" w:rsidRPr="00015101" w:rsidRDefault="00072870">
      <w:pPr>
        <w:pStyle w:val="a3"/>
        <w:rPr>
          <w:rFonts w:ascii="Times New Roman" w:hAnsi="Times New Roman" w:cs="Times New Roman"/>
          <w:sz w:val="20"/>
          <w:lang w:val="el-GR"/>
        </w:rPr>
      </w:pPr>
    </w:p>
    <w:p w14:paraId="3C618BBD" w14:textId="77777777" w:rsidR="00072870" w:rsidRPr="00015101" w:rsidRDefault="00072870">
      <w:pPr>
        <w:pStyle w:val="a3"/>
        <w:rPr>
          <w:rFonts w:ascii="Times New Roman" w:hAnsi="Times New Roman" w:cs="Times New Roman"/>
          <w:sz w:val="20"/>
          <w:lang w:val="el-GR"/>
        </w:rPr>
      </w:pPr>
    </w:p>
    <w:p w14:paraId="053A9FE4" w14:textId="77777777" w:rsidR="00072870" w:rsidRPr="00015101" w:rsidRDefault="00072870">
      <w:pPr>
        <w:pStyle w:val="a3"/>
        <w:rPr>
          <w:rFonts w:ascii="Times New Roman" w:hAnsi="Times New Roman" w:cs="Times New Roman"/>
          <w:sz w:val="20"/>
          <w:lang w:val="el-GR"/>
        </w:rPr>
      </w:pPr>
    </w:p>
    <w:p w14:paraId="35149338" w14:textId="6C9F9830" w:rsidR="00072870" w:rsidRPr="00015101" w:rsidRDefault="003E5596">
      <w:pPr>
        <w:pStyle w:val="a3"/>
        <w:spacing w:before="199"/>
        <w:rPr>
          <w:rFonts w:ascii="Times New Roman" w:hAnsi="Times New Roman" w:cs="Times New Roman"/>
          <w:sz w:val="20"/>
          <w:lang w:val="el-GR"/>
        </w:rPr>
      </w:pPr>
      <w:r w:rsidRPr="00015101">
        <w:rPr>
          <w:rFonts w:ascii="Times New Roman" w:hAnsi="Times New Roman" w:cs="Times New Roman"/>
          <w:noProof/>
          <w:sz w:val="20"/>
        </w:rPr>
        <mc:AlternateContent>
          <mc:Choice Requires="wps">
            <w:drawing>
              <wp:anchor distT="0" distB="0" distL="0" distR="0" simplePos="0" relativeHeight="252276224" behindDoc="1" locked="0" layoutInCell="1" allowOverlap="1" wp14:anchorId="4127100C" wp14:editId="6DEFE7C5">
                <wp:simplePos x="0" y="0"/>
                <wp:positionH relativeFrom="page">
                  <wp:posOffset>9460182</wp:posOffset>
                </wp:positionH>
                <wp:positionV relativeFrom="paragraph">
                  <wp:posOffset>486327</wp:posOffset>
                </wp:positionV>
                <wp:extent cx="2432050" cy="457200"/>
                <wp:effectExtent l="0" t="0" r="0" b="0"/>
                <wp:wrapTopAndBottom/>
                <wp:docPr id="558" name="Textbox 558"/>
                <wp:cNvGraphicFramePr/>
                <a:graphic xmlns:a="http://schemas.openxmlformats.org/drawingml/2006/main">
                  <a:graphicData uri="http://schemas.microsoft.com/office/word/2010/wordprocessingShape">
                    <wps:wsp>
                      <wps:cNvSpPr txBox="1"/>
                      <wps:spPr>
                        <a:xfrm>
                          <a:off x="0" y="0"/>
                          <a:ext cx="2432050" cy="457200"/>
                        </a:xfrm>
                        <a:prstGeom prst="rect">
                          <a:avLst/>
                        </a:prstGeom>
                        <a:solidFill>
                          <a:srgbClr val="FFFFFF"/>
                        </a:solidFill>
                      </wps:spPr>
                      <wps:txbx>
                        <w:txbxContent>
                          <w:p w14:paraId="346CEAEC" w14:textId="77777777" w:rsidR="00072870" w:rsidRDefault="00000000">
                            <w:pPr>
                              <w:spacing w:before="177"/>
                              <w:ind w:left="214"/>
                              <w:rPr>
                                <w:color w:val="000000"/>
                                <w:sz w:val="32"/>
                              </w:rPr>
                            </w:pPr>
                            <w:proofErr w:type="spellStart"/>
                            <w:r>
                              <w:rPr>
                                <w:color w:val="000000"/>
                                <w:spacing w:val="-2"/>
                                <w:w w:val="120"/>
                                <w:sz w:val="20"/>
                              </w:rPr>
                              <w:t>Συντήρηση</w:t>
                            </w:r>
                            <w:proofErr w:type="spellEnd"/>
                            <w:r>
                              <w:rPr>
                                <w:color w:val="000000"/>
                                <w:w w:val="115"/>
                                <w:sz w:val="20"/>
                              </w:rPr>
                              <w:t xml:space="preserve"> α</w:t>
                            </w:r>
                            <w:proofErr w:type="spellStart"/>
                            <w:r>
                              <w:rPr>
                                <w:color w:val="000000"/>
                                <w:w w:val="115"/>
                                <w:sz w:val="20"/>
                              </w:rPr>
                              <w:t>σφ</w:t>
                            </w:r>
                            <w:proofErr w:type="spellEnd"/>
                            <w:r>
                              <w:rPr>
                                <w:color w:val="000000"/>
                                <w:w w:val="115"/>
                                <w:sz w:val="20"/>
                              </w:rPr>
                              <w:t>αλείας</w:t>
                            </w:r>
                          </w:p>
                        </w:txbxContent>
                      </wps:txbx>
                      <wps:bodyPr wrap="square" lIns="0" tIns="0" rIns="0" bIns="0" rtlCol="0"/>
                    </wps:wsp>
                  </a:graphicData>
                </a:graphic>
              </wp:anchor>
            </w:drawing>
          </mc:Choice>
          <mc:Fallback>
            <w:pict>
              <v:shape w14:anchorId="4127100C" id="Textbox 558" o:spid="_x0000_s1150" type="#_x0000_t202" style="position:absolute;margin-left:744.9pt;margin-top:38.3pt;width:191.5pt;height:36pt;z-index:-25104025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" stroked="f">
                <v:textbox inset="0,0,0,0">
                  <w:txbxContent>
                    <w:p w14:paraId="346CEAEC" w14:textId="77777777" w:rsidR="00072870" w:rsidRDefault="00000000">
                      <w:pPr>
                        <w:spacing w:before="177"/>
                        <w:ind w:left="214"/>
                        <w:rPr>
                          <w:color w:val="000000"/>
                          <w:sz w:val="32"/>
                        </w:rPr>
                      </w:pPr>
                      <w:proofErr w:type="spellStart"/>
                      <w:r>
                        <w:rPr>
                          <w:color w:val="000000"/>
                          <w:spacing w:val="-2"/>
                          <w:w w:val="120"/>
                          <w:sz w:val="20"/>
                        </w:rPr>
                        <w:t>Συντήρηση</w:t>
                      </w:r>
                      <w:proofErr w:type="spellEnd"/>
                      <w:r>
                        <w:rPr>
                          <w:color w:val="000000"/>
                          <w:w w:val="115"/>
                          <w:sz w:val="20"/>
                        </w:rPr>
                        <w:t xml:space="preserve"> α</w:t>
                      </w:r>
                      <w:proofErr w:type="spellStart"/>
                      <w:r>
                        <w:rPr>
                          <w:color w:val="000000"/>
                          <w:w w:val="115"/>
                          <w:sz w:val="20"/>
                        </w:rPr>
                        <w:t>σφ</w:t>
                      </w:r>
                      <w:proofErr w:type="spellEnd"/>
                      <w:r>
                        <w:rPr>
                          <w:color w:val="000000"/>
                          <w:w w:val="115"/>
                          <w:sz w:val="20"/>
                        </w:rPr>
                        <w:t>αλείας</w:t>
                      </w:r>
                    </w:p>
                  </w:txbxContent>
                </v:textbox>
                <w10:wrap type="topAndBottom" anchorx="page"/>
              </v:shape>
            </w:pict>
          </mc:Fallback>
        </mc:AlternateContent>
      </w:r>
      <w:r w:rsidRPr="00015101">
        <w:rPr>
          <w:rFonts w:ascii="Times New Roman" w:hAnsi="Times New Roman" w:cs="Times New Roman"/>
          <w:noProof/>
          <w:sz w:val="20"/>
        </w:rPr>
        <mc:AlternateContent>
          <mc:Choice Requires="wps">
            <w:drawing>
              <wp:anchor distT="0" distB="0" distL="0" distR="0" simplePos="0" relativeHeight="252273152" behindDoc="1" locked="0" layoutInCell="1" allowOverlap="1" wp14:anchorId="40E3E4B7" wp14:editId="1C7D359D">
                <wp:simplePos x="0" y="0"/>
                <wp:positionH relativeFrom="page">
                  <wp:posOffset>6107586</wp:posOffset>
                </wp:positionH>
                <wp:positionV relativeFrom="paragraph">
                  <wp:posOffset>520832</wp:posOffset>
                </wp:positionV>
                <wp:extent cx="2432050" cy="457200"/>
                <wp:effectExtent l="0" t="0" r="0" b="0"/>
                <wp:wrapTopAndBottom/>
                <wp:docPr id="557" name="Textbox 557"/>
                <wp:cNvGraphicFramePr/>
                <a:graphic xmlns:a="http://schemas.openxmlformats.org/drawingml/2006/main">
                  <a:graphicData uri="http://schemas.microsoft.com/office/word/2010/wordprocessingShape">
                    <wps:wsp>
                      <wps:cNvSpPr txBox="1"/>
                      <wps:spPr>
                        <a:xfrm>
                          <a:off x="0" y="0"/>
                          <a:ext cx="2432050" cy="457200"/>
                        </a:xfrm>
                        <a:prstGeom prst="rect">
                          <a:avLst/>
                        </a:prstGeom>
                        <a:solidFill>
                          <a:srgbClr val="FFFFFF"/>
                        </a:solidFill>
                      </wps:spPr>
                      <wps:txbx>
                        <w:txbxContent>
                          <w:p w14:paraId="7862BCBA" w14:textId="13E24CB3" w:rsidR="00072870" w:rsidRPr="003E5596" w:rsidRDefault="003E5596" w:rsidP="003E5596">
                            <w:pPr>
                              <w:spacing w:line="347" w:lineRule="exact"/>
                              <w:rPr>
                                <w:color w:val="000000"/>
                                <w:sz w:val="32"/>
                                <w:lang w:val="el-GR"/>
                              </w:rPr>
                            </w:pPr>
                            <w:r>
                              <w:rPr>
                                <w:color w:val="000000"/>
                                <w:sz w:val="32"/>
                                <w:lang w:val="el-GR"/>
                              </w:rPr>
                              <w:t xml:space="preserve">        </w:t>
                            </w:r>
                            <w:proofErr w:type="spellStart"/>
                            <w:r w:rsidR="00000000">
                              <w:rPr>
                                <w:color w:val="000000"/>
                                <w:spacing w:val="-2"/>
                                <w:w w:val="120"/>
                                <w:sz w:val="20"/>
                              </w:rPr>
                              <w:t>Συντήρηση</w:t>
                            </w:r>
                            <w:proofErr w:type="spellEnd"/>
                            <w:r>
                              <w:rPr>
                                <w:color w:val="000000"/>
                                <w:spacing w:val="-2"/>
                                <w:w w:val="120"/>
                                <w:sz w:val="20"/>
                                <w:lang w:val="el-GR"/>
                              </w:rPr>
                              <w:t xml:space="preserve"> λειτουργιών</w:t>
                            </w:r>
                          </w:p>
                        </w:txbxContent>
                      </wps:txbx>
                      <wps:bodyPr wrap="square" lIns="0" tIns="0" rIns="0" bIns="0" rtlCol="0"/>
                    </wps:wsp>
                  </a:graphicData>
                </a:graphic>
              </wp:anchor>
            </w:drawing>
          </mc:Choice>
          <mc:Fallback>
            <w:pict>
              <v:shape w14:anchorId="40E3E4B7" id="Textbox 557" o:spid="_x0000_s1151" type="#_x0000_t202" style="position:absolute;margin-left:480.9pt;margin-top:41pt;width:191.5pt;height:36pt;z-index:-2510433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" stroked="f">
                <v:textbox inset="0,0,0,0">
                  <w:txbxContent>
                    <w:p w14:paraId="7862BCBA" w14:textId="13E24CB3" w:rsidR="00072870" w:rsidRPr="003E5596" w:rsidRDefault="003E5596" w:rsidP="003E5596">
                      <w:pPr>
                        <w:spacing w:line="347" w:lineRule="exact"/>
                        <w:rPr>
                          <w:color w:val="000000"/>
                          <w:sz w:val="32"/>
                          <w:lang w:val="el-GR"/>
                        </w:rPr>
                      </w:pPr>
                      <w:r>
                        <w:rPr>
                          <w:color w:val="000000"/>
                          <w:sz w:val="32"/>
                          <w:lang w:val="el-GR"/>
                        </w:rPr>
                        <w:t xml:space="preserve">        </w:t>
                      </w:r>
                      <w:proofErr w:type="spellStart"/>
                      <w:r w:rsidR="00000000">
                        <w:rPr>
                          <w:color w:val="000000"/>
                          <w:spacing w:val="-2"/>
                          <w:w w:val="120"/>
                          <w:sz w:val="20"/>
                        </w:rPr>
                        <w:t>Συντήρηση</w:t>
                      </w:r>
                      <w:proofErr w:type="spellEnd"/>
                      <w:r>
                        <w:rPr>
                          <w:color w:val="000000"/>
                          <w:spacing w:val="-2"/>
                          <w:w w:val="120"/>
                          <w:sz w:val="20"/>
                          <w:lang w:val="el-GR"/>
                        </w:rPr>
                        <w:t xml:space="preserve"> λειτουργιών</w:t>
                      </w:r>
                    </w:p>
                  </w:txbxContent>
                </v:textbox>
                <w10:wrap type="topAndBottom" anchorx="page"/>
              </v:shape>
            </w:pict>
          </mc:Fallback>
        </mc:AlternateContent>
      </w:r>
      <w:r w:rsidR="00000000" w:rsidRPr="00015101">
        <w:rPr>
          <w:rFonts w:ascii="Times New Roman" w:hAnsi="Times New Roman" w:cs="Times New Roman"/>
          <w:noProof/>
          <w:sz w:val="20"/>
        </w:rPr>
        <mc:AlternateContent>
          <mc:Choice Requires="wps">
            <w:drawing>
              <wp:anchor distT="0" distB="0" distL="0" distR="0" simplePos="0" relativeHeight="252268032" behindDoc="1" locked="0" layoutInCell="1" allowOverlap="1" wp14:anchorId="289051F9" wp14:editId="27032E2C">
                <wp:simplePos x="0" y="0"/>
                <wp:positionH relativeFrom="page">
                  <wp:posOffset>2842104</wp:posOffset>
                </wp:positionH>
                <wp:positionV relativeFrom="paragraph">
                  <wp:posOffset>501458</wp:posOffset>
                </wp:positionV>
                <wp:extent cx="2432050" cy="457200"/>
                <wp:effectExtent l="0" t="0" r="0" b="0"/>
                <wp:wrapTopAndBottom/>
                <wp:docPr id="556" name="Textbox 556"/>
                <wp:cNvGraphicFramePr/>
                <a:graphic xmlns:a="http://schemas.openxmlformats.org/drawingml/2006/main">
                  <a:graphicData uri="http://schemas.microsoft.com/office/word/2010/wordprocessingShape">
                    <wps:wsp>
                      <wps:cNvSpPr txBox="1"/>
                      <wps:spPr>
                        <a:xfrm>
                          <a:off x="0" y="0"/>
                          <a:ext cx="2432050" cy="457200"/>
                        </a:xfrm>
                        <a:prstGeom prst="rect">
                          <a:avLst/>
                        </a:prstGeom>
                        <a:solidFill>
                          <a:srgbClr val="FFFFFF"/>
                        </a:solidFill>
                      </wps:spPr>
                      <wps:txbx>
                        <w:txbxContent>
                          <w:p w14:paraId="5EE2F5F7" w14:textId="314219EE" w:rsidR="00072870" w:rsidRPr="003E5596" w:rsidRDefault="00000000" w:rsidP="003E5596">
                            <w:pPr>
                              <w:spacing w:line="372" w:lineRule="exact"/>
                              <w:ind w:left="3" w:right="3"/>
                              <w:jc w:val="center"/>
                              <w:rPr>
                                <w:color w:val="000000"/>
                                <w:sz w:val="32"/>
                                <w:lang w:val="el-GR"/>
                              </w:rPr>
                            </w:pPr>
                            <w:proofErr w:type="spellStart"/>
                            <w:r>
                              <w:rPr>
                                <w:color w:val="000000"/>
                                <w:w w:val="110"/>
                                <w:sz w:val="20"/>
                              </w:rPr>
                              <w:t>Πρόωση</w:t>
                            </w:r>
                            <w:proofErr w:type="spellEnd"/>
                            <w:r>
                              <w:rPr>
                                <w:color w:val="000000"/>
                                <w:w w:val="110"/>
                                <w:sz w:val="20"/>
                              </w:rPr>
                              <w:t xml:space="preserve"> </w:t>
                            </w:r>
                            <w:r w:rsidR="003E5596">
                              <w:rPr>
                                <w:color w:val="000000"/>
                                <w:w w:val="110"/>
                                <w:sz w:val="20"/>
                                <w:lang w:val="el-GR"/>
                              </w:rPr>
                              <w:t xml:space="preserve">και </w:t>
                            </w:r>
                            <w:r w:rsidR="003E5596">
                              <w:rPr>
                                <w:color w:val="000000"/>
                                <w:spacing w:val="-2"/>
                                <w:w w:val="110"/>
                                <w:sz w:val="20"/>
                                <w:lang w:val="el-GR"/>
                              </w:rPr>
                              <w:t>παραγωγή ενέργειας</w:t>
                            </w:r>
                          </w:p>
                        </w:txbxContent>
                      </wps:txbx>
                      <wps:bodyPr wrap="square" lIns="0" tIns="0" rIns="0" bIns="0" rtlCol="0"/>
                    </wps:wsp>
                  </a:graphicData>
                </a:graphic>
              </wp:anchor>
            </w:drawing>
          </mc:Choice>
          <mc:Fallback>
            <w:pict>
              <v:shape w14:anchorId="289051F9" id="Textbox 556" o:spid="_x0000_s1152" type="#_x0000_t202" style="position:absolute;margin-left:223.8pt;margin-top:39.5pt;width:191.5pt;height:36pt;z-index:-25104844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" stroked="f">
                <v:textbox inset="0,0,0,0">
                  <w:txbxContent>
                    <w:p w14:paraId="5EE2F5F7" w14:textId="314219EE" w:rsidR="00072870" w:rsidRPr="003E5596" w:rsidRDefault="00000000" w:rsidP="003E5596">
                      <w:pPr>
                        <w:spacing w:line="372" w:lineRule="exact"/>
                        <w:ind w:left="3" w:right="3"/>
                        <w:jc w:val="center"/>
                        <w:rPr>
                          <w:color w:val="000000"/>
                          <w:sz w:val="32"/>
                          <w:lang w:val="el-GR"/>
                        </w:rPr>
                      </w:pPr>
                      <w:proofErr w:type="spellStart"/>
                      <w:r>
                        <w:rPr>
                          <w:color w:val="000000"/>
                          <w:w w:val="110"/>
                          <w:sz w:val="20"/>
                        </w:rPr>
                        <w:t>Πρόωση</w:t>
                      </w:r>
                      <w:proofErr w:type="spellEnd"/>
                      <w:r>
                        <w:rPr>
                          <w:color w:val="000000"/>
                          <w:w w:val="110"/>
                          <w:sz w:val="20"/>
                        </w:rPr>
                        <w:t xml:space="preserve"> </w:t>
                      </w:r>
                      <w:r w:rsidR="003E5596">
                        <w:rPr>
                          <w:color w:val="000000"/>
                          <w:w w:val="110"/>
                          <w:sz w:val="20"/>
                          <w:lang w:val="el-GR"/>
                        </w:rPr>
                        <w:t xml:space="preserve">και </w:t>
                      </w:r>
                      <w:r w:rsidR="003E5596">
                        <w:rPr>
                          <w:color w:val="000000"/>
                          <w:spacing w:val="-2"/>
                          <w:w w:val="110"/>
                          <w:sz w:val="20"/>
                          <w:lang w:val="el-GR"/>
                        </w:rPr>
                        <w:t>παραγωγή ενέργειας</w:t>
                      </w:r>
                    </w:p>
                  </w:txbxContent>
                </v:textbox>
                <w10:wrap type="topAndBottom" anchorx="page"/>
              </v:shape>
            </w:pict>
          </mc:Fallback>
        </mc:AlternateContent>
      </w:r>
    </w:p>
    <w:p w14:paraId="71609751" w14:textId="77777777" w:rsidR="00072870" w:rsidRPr="00015101" w:rsidRDefault="00072870">
      <w:pPr>
        <w:pStyle w:val="a3"/>
        <w:rPr>
          <w:rFonts w:ascii="Times New Roman" w:hAnsi="Times New Roman" w:cs="Times New Roman"/>
          <w:sz w:val="20"/>
          <w:lang w:val="el-GR"/>
        </w:rPr>
        <w:sectPr w:rsidR="00072870" w:rsidRPr="00015101">
          <w:pgSz w:w="19200" w:h="10800" w:orient="landscape"/>
          <w:pgMar w:top="20" w:right="0" w:bottom="280" w:left="0" w:header="708" w:footer="708" w:gutter="0"/>
          <w:cols w:space="708"/>
        </w:sectPr>
      </w:pPr>
    </w:p>
    <w:p w14:paraId="219A05AC" w14:textId="7D148921" w:rsidR="00072870" w:rsidRPr="006F5AD6" w:rsidRDefault="00000000">
      <w:pPr>
        <w:pStyle w:val="8"/>
        <w:ind w:left="704"/>
        <w:rPr>
          <w:rFonts w:ascii="Times New Roman" w:hAnsi="Times New Roman" w:cs="Times New Roman"/>
          <w:sz w:val="96"/>
          <w:szCs w:val="96"/>
          <w:lang w:val="el-GR"/>
        </w:rPr>
      </w:pPr>
      <w:bookmarkStart w:id="60" w:name="Diapositive_59"/>
      <w:bookmarkEnd w:id="60"/>
      <w:r w:rsidRPr="006F5AD6">
        <w:rPr>
          <w:rFonts w:ascii="Times New Roman" w:hAnsi="Times New Roman" w:cs="Times New Roman"/>
          <w:color w:val="D7791A"/>
          <w:w w:val="110"/>
          <w:sz w:val="40"/>
          <w:szCs w:val="96"/>
          <w:lang w:val="el-GR"/>
        </w:rPr>
        <w:lastRenderedPageBreak/>
        <w:t xml:space="preserve">Ναυτιλιακό πλαίσιο </w:t>
      </w:r>
      <w:r w:rsidR="006F5AD6" w:rsidRPr="006F5AD6">
        <w:rPr>
          <w:rFonts w:ascii="Times New Roman" w:hAnsi="Times New Roman" w:cs="Times New Roman"/>
          <w:color w:val="D7791A"/>
          <w:w w:val="110"/>
          <w:sz w:val="40"/>
          <w:szCs w:val="96"/>
          <w:lang w:val="el-GR"/>
        </w:rPr>
        <w:t xml:space="preserve">- </w:t>
      </w:r>
      <w:r w:rsidRPr="006F5AD6">
        <w:rPr>
          <w:rFonts w:ascii="Times New Roman" w:hAnsi="Times New Roman" w:cs="Times New Roman"/>
          <w:color w:val="D7791A"/>
          <w:spacing w:val="-2"/>
          <w:w w:val="110"/>
          <w:sz w:val="40"/>
          <w:szCs w:val="96"/>
          <w:lang w:val="el-GR"/>
        </w:rPr>
        <w:t>Τεχνικό</w:t>
      </w:r>
    </w:p>
    <w:p w14:paraId="2CD86C14" w14:textId="0D086BD5" w:rsidR="00072870" w:rsidRPr="00015101" w:rsidRDefault="00000000">
      <w:pPr>
        <w:spacing w:before="549" w:line="653" w:lineRule="exact"/>
        <w:ind w:left="944"/>
        <w:rPr>
          <w:rFonts w:ascii="Times New Roman" w:hAnsi="Times New Roman" w:cs="Times New Roman"/>
          <w:b/>
          <w:sz w:val="56"/>
          <w:lang w:val="el-GR"/>
        </w:rPr>
      </w:pPr>
      <w:r w:rsidRPr="00015101">
        <w:rPr>
          <w:rFonts w:ascii="Times New Roman" w:hAnsi="Times New Roman" w:cs="Times New Roman"/>
          <w:b/>
          <w:color w:val="D7791A"/>
          <w:w w:val="115"/>
          <w:sz w:val="35"/>
          <w:lang w:val="el-GR"/>
        </w:rPr>
        <w:t xml:space="preserve">Ψηφιοποιημένο </w:t>
      </w:r>
      <w:r w:rsidRPr="00015101">
        <w:rPr>
          <w:rFonts w:ascii="Times New Roman" w:hAnsi="Times New Roman" w:cs="Times New Roman"/>
          <w:b/>
          <w:color w:val="D7791A"/>
          <w:spacing w:val="-2"/>
          <w:w w:val="115"/>
          <w:sz w:val="35"/>
          <w:lang w:val="el-GR"/>
        </w:rPr>
        <w:t>λιμάνι</w:t>
      </w:r>
    </w:p>
    <w:p w14:paraId="05B717E2" w14:textId="2FC3ACB8" w:rsidR="00072870" w:rsidRPr="00015101" w:rsidRDefault="00000000">
      <w:pPr>
        <w:pStyle w:val="a3"/>
        <w:spacing w:line="409" w:lineRule="exact"/>
        <w:ind w:left="944"/>
        <w:rPr>
          <w:rFonts w:ascii="Times New Roman" w:hAnsi="Times New Roman" w:cs="Times New Roman"/>
          <w:lang w:val="el-GR"/>
        </w:rPr>
      </w:pPr>
      <w:r w:rsidRPr="00015101">
        <w:rPr>
          <w:rFonts w:ascii="Times New Roman" w:hAnsi="Times New Roman" w:cs="Times New Roman"/>
          <w:color w:val="D7791A"/>
          <w:spacing w:val="-2"/>
          <w:w w:val="125"/>
          <w:sz w:val="22"/>
          <w:lang w:val="el-GR"/>
        </w:rPr>
        <w:t>Χαρτογραφία</w:t>
      </w:r>
    </w:p>
    <w:p w14:paraId="5C1BD9B2" w14:textId="581E56EA" w:rsidR="00072870" w:rsidRPr="00015101" w:rsidRDefault="00072870">
      <w:pPr>
        <w:pStyle w:val="a3"/>
        <w:rPr>
          <w:rFonts w:ascii="Times New Roman" w:hAnsi="Times New Roman" w:cs="Times New Roman"/>
          <w:sz w:val="20"/>
          <w:lang w:val="el-GR"/>
        </w:rPr>
      </w:pPr>
    </w:p>
    <w:p w14:paraId="4315A866" w14:textId="171D7FF5" w:rsidR="005E4762" w:rsidRPr="005E4762" w:rsidRDefault="005E4762" w:rsidP="005E4762">
      <w:pPr>
        <w:pStyle w:val="a3"/>
        <w:ind w:left="720" w:firstLine="224"/>
        <w:jc w:val="both"/>
        <w:rPr>
          <w:rFonts w:ascii="Times New Roman" w:hAnsi="Times New Roman" w:cs="Times New Roman"/>
          <w:sz w:val="20"/>
          <w:lang w:val="el-GR"/>
        </w:rPr>
      </w:pPr>
      <w:r w:rsidRPr="005E4762">
        <w:rPr>
          <w:rFonts w:ascii="Times New Roman" w:hAnsi="Times New Roman" w:cs="Times New Roman"/>
          <w:b/>
          <w:noProof/>
          <w:sz w:val="56"/>
        </w:rPr>
        <w:drawing>
          <wp:anchor distT="0" distB="0" distL="0" distR="0" simplePos="0" relativeHeight="251277824" behindDoc="1" locked="0" layoutInCell="1" allowOverlap="1" wp14:anchorId="0B4FA227" wp14:editId="70CC4E55">
            <wp:simplePos x="0" y="0"/>
            <wp:positionH relativeFrom="page">
              <wp:posOffset>214690</wp:posOffset>
            </wp:positionH>
            <wp:positionV relativeFrom="paragraph">
              <wp:posOffset>5235</wp:posOffset>
            </wp:positionV>
            <wp:extent cx="6254115" cy="5114925"/>
            <wp:effectExtent l="0" t="0" r="0" b="9525"/>
            <wp:wrapSquare wrapText="bothSides"/>
            <wp:docPr id="559" name="Image 559"/>
            <wp:cNvGraphicFramePr/>
            <a:graphic xmlns:a="http://schemas.openxmlformats.org/drawingml/2006/main">
              <a:graphicData uri="http://schemas.openxmlformats.org/drawingml/2006/picture">
                <pic:pic xmlns:pic="http://schemas.openxmlformats.org/drawingml/2006/picture">
                  <pic:nvPicPr>
                    <pic:cNvPr id="559" name="Image 559"/>
                    <pic:cNvPicPr/>
                  </pic:nvPicPr>
                  <pic:blipFill>
                    <a:blip r:embed="rId214" cstate="print"/>
                    <a:stretch>
                      <a:fillRect/>
                    </a:stretch>
                  </pic:blipFill>
                  <pic:spPr>
                    <a:xfrm>
                      <a:off x="0" y="0"/>
                      <a:ext cx="6254115" cy="5114925"/>
                    </a:xfrm>
                    <a:prstGeom prst="rect">
                      <a:avLst/>
                    </a:prstGeom>
                  </pic:spPr>
                </pic:pic>
              </a:graphicData>
            </a:graphic>
            <wp14:sizeRelH relativeFrom="margin">
              <wp14:pctWidth>0</wp14:pctWidth>
            </wp14:sizeRelH>
            <wp14:sizeRelV relativeFrom="margin">
              <wp14:pctHeight>0</wp14:pctHeight>
            </wp14:sizeRelV>
          </wp:anchor>
        </w:drawing>
      </w:r>
      <w:r w:rsidRPr="005E4762">
        <w:rPr>
          <w:rFonts w:ascii="Times New Roman" w:hAnsi="Times New Roman" w:cs="Times New Roman"/>
          <w:sz w:val="20"/>
          <w:lang w:val="el-GR"/>
        </w:rPr>
        <w:t>Η εικόνα παρουσιάζει το πλαίσιο λειτουργίας ενός λιμένα σε τρεις ζώνες (θάλασσα–λιμένας–χέρσος), με:</w:t>
      </w:r>
    </w:p>
    <w:p w14:paraId="30EA2593" w14:textId="77777777" w:rsidR="005E4762" w:rsidRPr="005E4762" w:rsidRDefault="005E4762" w:rsidP="005E4762">
      <w:pPr>
        <w:pStyle w:val="a3"/>
        <w:jc w:val="both"/>
        <w:rPr>
          <w:rFonts w:ascii="Times New Roman" w:hAnsi="Times New Roman" w:cs="Times New Roman"/>
          <w:sz w:val="20"/>
          <w:lang w:val="el-GR"/>
        </w:rPr>
      </w:pPr>
    </w:p>
    <w:p w14:paraId="21B04E0C" w14:textId="2AD9A879" w:rsidR="005E4762" w:rsidRPr="005E4762" w:rsidRDefault="005E4762" w:rsidP="005E4762">
      <w:pPr>
        <w:pStyle w:val="a3"/>
        <w:ind w:firstLine="720"/>
        <w:jc w:val="both"/>
        <w:rPr>
          <w:rFonts w:ascii="Times New Roman" w:hAnsi="Times New Roman" w:cs="Times New Roman"/>
          <w:sz w:val="20"/>
          <w:lang w:val="el-GR"/>
        </w:rPr>
      </w:pPr>
      <w:r w:rsidRPr="005E4762">
        <w:rPr>
          <w:rFonts w:ascii="Times New Roman" w:hAnsi="Times New Roman" w:cs="Times New Roman"/>
          <w:sz w:val="20"/>
          <w:lang w:val="el-GR"/>
        </w:rPr>
        <w:t>Θάλασσα: είσοδος πλοίων (</w:t>
      </w:r>
      <w:proofErr w:type="spellStart"/>
      <w:r w:rsidRPr="005E4762">
        <w:rPr>
          <w:rFonts w:ascii="Times New Roman" w:hAnsi="Times New Roman" w:cs="Times New Roman"/>
          <w:sz w:val="20"/>
          <w:lang w:val="el-GR"/>
        </w:rPr>
        <w:t>υποστηρ</w:t>
      </w:r>
      <w:proofErr w:type="spellEnd"/>
      <w:r w:rsidRPr="005E4762">
        <w:rPr>
          <w:rFonts w:ascii="Times New Roman" w:hAnsi="Times New Roman" w:cs="Times New Roman"/>
          <w:sz w:val="20"/>
          <w:lang w:val="el-GR"/>
        </w:rPr>
        <w:t>. σκάφη, φορτηγά, αλιευτικά, επιβατικά/</w:t>
      </w:r>
      <w:proofErr w:type="spellStart"/>
      <w:r w:rsidRPr="005E4762">
        <w:rPr>
          <w:rFonts w:ascii="Times New Roman" w:hAnsi="Times New Roman" w:cs="Times New Roman"/>
          <w:sz w:val="20"/>
          <w:lang w:val="el-GR"/>
        </w:rPr>
        <w:t>Ro-Ro</w:t>
      </w:r>
      <w:proofErr w:type="spellEnd"/>
      <w:r w:rsidRPr="005E4762">
        <w:rPr>
          <w:rFonts w:ascii="Times New Roman" w:hAnsi="Times New Roman" w:cs="Times New Roman"/>
          <w:sz w:val="20"/>
          <w:lang w:val="el-GR"/>
        </w:rPr>
        <w:t>).</w:t>
      </w:r>
    </w:p>
    <w:p w14:paraId="03AEED71" w14:textId="77777777" w:rsidR="005E4762" w:rsidRPr="005E4762" w:rsidRDefault="005E4762" w:rsidP="005E4762">
      <w:pPr>
        <w:pStyle w:val="a3"/>
        <w:ind w:firstLine="720"/>
        <w:jc w:val="both"/>
        <w:rPr>
          <w:rFonts w:ascii="Times New Roman" w:hAnsi="Times New Roman" w:cs="Times New Roman"/>
          <w:sz w:val="20"/>
        </w:rPr>
      </w:pPr>
      <w:r w:rsidRPr="005E4762">
        <w:rPr>
          <w:rFonts w:ascii="Times New Roman" w:hAnsi="Times New Roman" w:cs="Times New Roman"/>
          <w:sz w:val="20"/>
          <w:lang w:val="el-GR"/>
        </w:rPr>
        <w:t>Λιμένας</w:t>
      </w:r>
      <w:r w:rsidRPr="005E4762">
        <w:rPr>
          <w:rFonts w:ascii="Times New Roman" w:hAnsi="Times New Roman" w:cs="Times New Roman"/>
          <w:sz w:val="20"/>
        </w:rPr>
        <w:t>:</w:t>
      </w:r>
    </w:p>
    <w:p w14:paraId="68D7BBAD" w14:textId="77777777" w:rsidR="005E4762" w:rsidRPr="005E4762" w:rsidRDefault="005E4762" w:rsidP="005E4762">
      <w:pPr>
        <w:pStyle w:val="a3"/>
        <w:ind w:firstLine="720"/>
        <w:jc w:val="both"/>
        <w:rPr>
          <w:rFonts w:ascii="Times New Roman" w:hAnsi="Times New Roman" w:cs="Times New Roman"/>
          <w:sz w:val="20"/>
        </w:rPr>
      </w:pPr>
      <w:r w:rsidRPr="005E4762">
        <w:rPr>
          <w:rFonts w:ascii="Times New Roman" w:hAnsi="Times New Roman" w:cs="Times New Roman"/>
          <w:sz w:val="20"/>
        </w:rPr>
        <w:t>Marine Infrastructure (</w:t>
      </w:r>
      <w:proofErr w:type="spellStart"/>
      <w:r w:rsidRPr="005E4762">
        <w:rPr>
          <w:rFonts w:ascii="Times New Roman" w:hAnsi="Times New Roman" w:cs="Times New Roman"/>
          <w:sz w:val="20"/>
          <w:lang w:val="el-GR"/>
        </w:rPr>
        <w:t>ντόκς</w:t>
      </w:r>
      <w:proofErr w:type="spellEnd"/>
      <w:r w:rsidRPr="005E4762">
        <w:rPr>
          <w:rFonts w:ascii="Times New Roman" w:hAnsi="Times New Roman" w:cs="Times New Roman"/>
          <w:sz w:val="20"/>
        </w:rPr>
        <w:t xml:space="preserve">, </w:t>
      </w:r>
      <w:r w:rsidRPr="005E4762">
        <w:rPr>
          <w:rFonts w:ascii="Times New Roman" w:hAnsi="Times New Roman" w:cs="Times New Roman"/>
          <w:sz w:val="20"/>
          <w:lang w:val="el-GR"/>
        </w:rPr>
        <w:t>προβλήτες</w:t>
      </w:r>
      <w:r w:rsidRPr="005E4762">
        <w:rPr>
          <w:rFonts w:ascii="Times New Roman" w:hAnsi="Times New Roman" w:cs="Times New Roman"/>
          <w:sz w:val="20"/>
        </w:rPr>
        <w:t xml:space="preserve"> </w:t>
      </w:r>
      <w:r w:rsidRPr="005E4762">
        <w:rPr>
          <w:rFonts w:ascii="Times New Roman" w:hAnsi="Times New Roman" w:cs="Times New Roman"/>
          <w:sz w:val="20"/>
          <w:lang w:val="el-GR"/>
        </w:rPr>
        <w:t>κ</w:t>
      </w:r>
      <w:r w:rsidRPr="005E4762">
        <w:rPr>
          <w:rFonts w:ascii="Times New Roman" w:hAnsi="Times New Roman" w:cs="Times New Roman"/>
          <w:sz w:val="20"/>
        </w:rPr>
        <w:t>.</w:t>
      </w:r>
      <w:proofErr w:type="spellStart"/>
      <w:r w:rsidRPr="005E4762">
        <w:rPr>
          <w:rFonts w:ascii="Times New Roman" w:hAnsi="Times New Roman" w:cs="Times New Roman"/>
          <w:sz w:val="20"/>
          <w:lang w:val="el-GR"/>
        </w:rPr>
        <w:t>λπ</w:t>
      </w:r>
      <w:proofErr w:type="spellEnd"/>
      <w:r w:rsidRPr="005E4762">
        <w:rPr>
          <w:rFonts w:ascii="Times New Roman" w:hAnsi="Times New Roman" w:cs="Times New Roman"/>
          <w:sz w:val="20"/>
        </w:rPr>
        <w:t>.)</w:t>
      </w:r>
    </w:p>
    <w:p w14:paraId="3747BB75" w14:textId="77777777" w:rsidR="005E4762" w:rsidRPr="005E4762" w:rsidRDefault="005E4762" w:rsidP="005E4762">
      <w:pPr>
        <w:pStyle w:val="a3"/>
        <w:ind w:firstLine="720"/>
        <w:jc w:val="both"/>
        <w:rPr>
          <w:rFonts w:ascii="Times New Roman" w:hAnsi="Times New Roman" w:cs="Times New Roman"/>
          <w:sz w:val="20"/>
        </w:rPr>
      </w:pPr>
      <w:r w:rsidRPr="005E4762">
        <w:rPr>
          <w:rFonts w:ascii="Times New Roman" w:hAnsi="Times New Roman" w:cs="Times New Roman"/>
          <w:sz w:val="20"/>
        </w:rPr>
        <w:t>Vessel Berthing Services (</w:t>
      </w:r>
      <w:r w:rsidRPr="005E4762">
        <w:rPr>
          <w:rFonts w:ascii="Times New Roman" w:hAnsi="Times New Roman" w:cs="Times New Roman"/>
          <w:sz w:val="20"/>
          <w:lang w:val="el-GR"/>
        </w:rPr>
        <w:t>ελλιμενισμός</w:t>
      </w:r>
      <w:r w:rsidRPr="005E4762">
        <w:rPr>
          <w:rFonts w:ascii="Times New Roman" w:hAnsi="Times New Roman" w:cs="Times New Roman"/>
          <w:sz w:val="20"/>
        </w:rPr>
        <w:t>)</w:t>
      </w:r>
    </w:p>
    <w:p w14:paraId="55EF48A6" w14:textId="77777777" w:rsidR="005E4762" w:rsidRPr="005E4762" w:rsidRDefault="005E4762" w:rsidP="005E4762">
      <w:pPr>
        <w:pStyle w:val="a3"/>
        <w:ind w:firstLine="720"/>
        <w:jc w:val="both"/>
        <w:rPr>
          <w:rFonts w:ascii="Times New Roman" w:hAnsi="Times New Roman" w:cs="Times New Roman"/>
          <w:sz w:val="20"/>
        </w:rPr>
      </w:pPr>
      <w:r w:rsidRPr="005E4762">
        <w:rPr>
          <w:rFonts w:ascii="Times New Roman" w:hAnsi="Times New Roman" w:cs="Times New Roman"/>
          <w:sz w:val="20"/>
        </w:rPr>
        <w:t>Loading/Unloading Services (</w:t>
      </w:r>
      <w:r w:rsidRPr="005E4762">
        <w:rPr>
          <w:rFonts w:ascii="Times New Roman" w:hAnsi="Times New Roman" w:cs="Times New Roman"/>
          <w:sz w:val="20"/>
          <w:lang w:val="el-GR"/>
        </w:rPr>
        <w:t>φόρτωση</w:t>
      </w:r>
      <w:r w:rsidRPr="005E4762">
        <w:rPr>
          <w:rFonts w:ascii="Times New Roman" w:hAnsi="Times New Roman" w:cs="Times New Roman"/>
          <w:sz w:val="20"/>
        </w:rPr>
        <w:t>/</w:t>
      </w:r>
      <w:r w:rsidRPr="005E4762">
        <w:rPr>
          <w:rFonts w:ascii="Times New Roman" w:hAnsi="Times New Roman" w:cs="Times New Roman"/>
          <w:sz w:val="20"/>
          <w:lang w:val="el-GR"/>
        </w:rPr>
        <w:t>εκφόρτωση</w:t>
      </w:r>
      <w:r w:rsidRPr="005E4762">
        <w:rPr>
          <w:rFonts w:ascii="Times New Roman" w:hAnsi="Times New Roman" w:cs="Times New Roman"/>
          <w:sz w:val="20"/>
        </w:rPr>
        <w:t>)</w:t>
      </w:r>
    </w:p>
    <w:p w14:paraId="57C2FDA4" w14:textId="77777777" w:rsidR="005E4762" w:rsidRPr="005E4762" w:rsidRDefault="005E4762" w:rsidP="005E4762">
      <w:pPr>
        <w:pStyle w:val="a3"/>
        <w:ind w:firstLine="720"/>
        <w:jc w:val="both"/>
        <w:rPr>
          <w:rFonts w:ascii="Times New Roman" w:hAnsi="Times New Roman" w:cs="Times New Roman"/>
          <w:sz w:val="20"/>
        </w:rPr>
      </w:pPr>
      <w:r w:rsidRPr="005E4762">
        <w:rPr>
          <w:rFonts w:ascii="Times New Roman" w:hAnsi="Times New Roman" w:cs="Times New Roman"/>
          <w:sz w:val="20"/>
        </w:rPr>
        <w:t>Temporary Storage &amp; Staying Services (</w:t>
      </w:r>
      <w:r w:rsidRPr="005E4762">
        <w:rPr>
          <w:rFonts w:ascii="Times New Roman" w:hAnsi="Times New Roman" w:cs="Times New Roman"/>
          <w:sz w:val="20"/>
          <w:lang w:val="el-GR"/>
        </w:rPr>
        <w:t>προσωρινή</w:t>
      </w:r>
      <w:r w:rsidRPr="005E4762">
        <w:rPr>
          <w:rFonts w:ascii="Times New Roman" w:hAnsi="Times New Roman" w:cs="Times New Roman"/>
          <w:sz w:val="20"/>
        </w:rPr>
        <w:t xml:space="preserve"> </w:t>
      </w:r>
      <w:r w:rsidRPr="005E4762">
        <w:rPr>
          <w:rFonts w:ascii="Times New Roman" w:hAnsi="Times New Roman" w:cs="Times New Roman"/>
          <w:sz w:val="20"/>
          <w:lang w:val="el-GR"/>
        </w:rPr>
        <w:t>αποθήκευση</w:t>
      </w:r>
      <w:r w:rsidRPr="005E4762">
        <w:rPr>
          <w:rFonts w:ascii="Times New Roman" w:hAnsi="Times New Roman" w:cs="Times New Roman"/>
          <w:sz w:val="20"/>
        </w:rPr>
        <w:t>/</w:t>
      </w:r>
      <w:r w:rsidRPr="005E4762">
        <w:rPr>
          <w:rFonts w:ascii="Times New Roman" w:hAnsi="Times New Roman" w:cs="Times New Roman"/>
          <w:sz w:val="20"/>
          <w:lang w:val="el-GR"/>
        </w:rPr>
        <w:t>παραμονή</w:t>
      </w:r>
      <w:r w:rsidRPr="005E4762">
        <w:rPr>
          <w:rFonts w:ascii="Times New Roman" w:hAnsi="Times New Roman" w:cs="Times New Roman"/>
          <w:sz w:val="20"/>
        </w:rPr>
        <w:t>)</w:t>
      </w:r>
    </w:p>
    <w:p w14:paraId="6E8967A6" w14:textId="77777777" w:rsidR="005E4762" w:rsidRPr="005E4762" w:rsidRDefault="005E4762" w:rsidP="005E4762">
      <w:pPr>
        <w:pStyle w:val="a3"/>
        <w:ind w:firstLine="720"/>
        <w:jc w:val="both"/>
        <w:rPr>
          <w:rFonts w:ascii="Times New Roman" w:hAnsi="Times New Roman" w:cs="Times New Roman"/>
          <w:sz w:val="20"/>
          <w:lang w:val="el-GR"/>
        </w:rPr>
      </w:pPr>
      <w:r w:rsidRPr="005E4762">
        <w:rPr>
          <w:rFonts w:ascii="Times New Roman" w:hAnsi="Times New Roman" w:cs="Times New Roman"/>
          <w:sz w:val="20"/>
          <w:lang w:val="el-GR"/>
        </w:rPr>
        <w:t xml:space="preserve">Τερματικοί σταθμοί (χύδην υγρά/στερεά, </w:t>
      </w:r>
      <w:proofErr w:type="spellStart"/>
      <w:r w:rsidRPr="005E4762">
        <w:rPr>
          <w:rFonts w:ascii="Times New Roman" w:hAnsi="Times New Roman" w:cs="Times New Roman"/>
          <w:sz w:val="20"/>
          <w:lang w:val="el-GR"/>
        </w:rPr>
        <w:t>containers</w:t>
      </w:r>
      <w:proofErr w:type="spellEnd"/>
      <w:r w:rsidRPr="005E4762">
        <w:rPr>
          <w:rFonts w:ascii="Times New Roman" w:hAnsi="Times New Roman" w:cs="Times New Roman"/>
          <w:sz w:val="20"/>
          <w:lang w:val="el-GR"/>
        </w:rPr>
        <w:t xml:space="preserve">, γενικά φορτία, αλιείας, </w:t>
      </w:r>
      <w:proofErr w:type="spellStart"/>
      <w:r w:rsidRPr="005E4762">
        <w:rPr>
          <w:rFonts w:ascii="Times New Roman" w:hAnsi="Times New Roman" w:cs="Times New Roman"/>
          <w:sz w:val="20"/>
          <w:lang w:val="el-GR"/>
        </w:rPr>
        <w:t>Ro-Ro</w:t>
      </w:r>
      <w:proofErr w:type="spellEnd"/>
      <w:r w:rsidRPr="005E4762">
        <w:rPr>
          <w:rFonts w:ascii="Times New Roman" w:hAnsi="Times New Roman" w:cs="Times New Roman"/>
          <w:sz w:val="20"/>
          <w:lang w:val="el-GR"/>
        </w:rPr>
        <w:t>/επιβατών)</w:t>
      </w:r>
    </w:p>
    <w:p w14:paraId="285A3ACD" w14:textId="5D0F6308" w:rsidR="005E4762" w:rsidRPr="005E4762" w:rsidRDefault="005E4762" w:rsidP="005E4762">
      <w:pPr>
        <w:pStyle w:val="a3"/>
        <w:ind w:firstLine="720"/>
        <w:jc w:val="both"/>
        <w:rPr>
          <w:rFonts w:ascii="Times New Roman" w:hAnsi="Times New Roman" w:cs="Times New Roman"/>
          <w:sz w:val="20"/>
          <w:lang w:val="el-GR"/>
        </w:rPr>
      </w:pPr>
      <w:proofErr w:type="spellStart"/>
      <w:r w:rsidRPr="005E4762">
        <w:rPr>
          <w:rFonts w:ascii="Times New Roman" w:hAnsi="Times New Roman" w:cs="Times New Roman"/>
          <w:sz w:val="20"/>
          <w:lang w:val="el-GR"/>
        </w:rPr>
        <w:t>Support</w:t>
      </w:r>
      <w:proofErr w:type="spellEnd"/>
      <w:r w:rsidRPr="005E4762">
        <w:rPr>
          <w:rFonts w:ascii="Times New Roman" w:hAnsi="Times New Roman" w:cs="Times New Roman"/>
          <w:sz w:val="20"/>
          <w:lang w:val="el-GR"/>
        </w:rPr>
        <w:t xml:space="preserve"> Services (υποστήριξη λειτουργίας)</w:t>
      </w:r>
    </w:p>
    <w:p w14:paraId="288E88BD" w14:textId="77777777" w:rsidR="005E4762" w:rsidRPr="005E4762" w:rsidRDefault="005E4762" w:rsidP="005E4762">
      <w:pPr>
        <w:pStyle w:val="a3"/>
        <w:ind w:firstLine="720"/>
        <w:jc w:val="both"/>
        <w:rPr>
          <w:rFonts w:ascii="Times New Roman" w:hAnsi="Times New Roman" w:cs="Times New Roman"/>
          <w:sz w:val="20"/>
          <w:lang w:val="el-GR"/>
        </w:rPr>
      </w:pPr>
      <w:proofErr w:type="spellStart"/>
      <w:r w:rsidRPr="005E4762">
        <w:rPr>
          <w:rFonts w:ascii="Times New Roman" w:hAnsi="Times New Roman" w:cs="Times New Roman"/>
          <w:sz w:val="20"/>
          <w:lang w:val="el-GR"/>
        </w:rPr>
        <w:t>Security</w:t>
      </w:r>
      <w:proofErr w:type="spellEnd"/>
      <w:r w:rsidRPr="005E4762">
        <w:rPr>
          <w:rFonts w:ascii="Times New Roman" w:hAnsi="Times New Roman" w:cs="Times New Roman"/>
          <w:sz w:val="20"/>
          <w:lang w:val="el-GR"/>
        </w:rPr>
        <w:t xml:space="preserve"> &amp; </w:t>
      </w:r>
      <w:proofErr w:type="spellStart"/>
      <w:r w:rsidRPr="005E4762">
        <w:rPr>
          <w:rFonts w:ascii="Times New Roman" w:hAnsi="Times New Roman" w:cs="Times New Roman"/>
          <w:sz w:val="20"/>
          <w:lang w:val="el-GR"/>
        </w:rPr>
        <w:t>Safety</w:t>
      </w:r>
      <w:proofErr w:type="spellEnd"/>
      <w:r w:rsidRPr="005E4762">
        <w:rPr>
          <w:rFonts w:ascii="Times New Roman" w:hAnsi="Times New Roman" w:cs="Times New Roman"/>
          <w:sz w:val="20"/>
          <w:lang w:val="el-GR"/>
        </w:rPr>
        <w:t xml:space="preserve"> Services (ασφάλεια, επιτήρηση)</w:t>
      </w:r>
    </w:p>
    <w:p w14:paraId="7F209253" w14:textId="77777777" w:rsidR="005E4762" w:rsidRPr="005E4762" w:rsidRDefault="005E4762" w:rsidP="005E4762">
      <w:pPr>
        <w:pStyle w:val="a3"/>
        <w:ind w:firstLine="720"/>
        <w:jc w:val="both"/>
        <w:rPr>
          <w:rFonts w:ascii="Times New Roman" w:hAnsi="Times New Roman" w:cs="Times New Roman"/>
          <w:sz w:val="20"/>
          <w:lang w:val="el-GR"/>
        </w:rPr>
      </w:pPr>
      <w:proofErr w:type="spellStart"/>
      <w:r w:rsidRPr="005E4762">
        <w:rPr>
          <w:rFonts w:ascii="Times New Roman" w:hAnsi="Times New Roman" w:cs="Times New Roman"/>
          <w:sz w:val="20"/>
          <w:lang w:val="el-GR"/>
        </w:rPr>
        <w:t>Local</w:t>
      </w:r>
      <w:proofErr w:type="spellEnd"/>
      <w:r w:rsidRPr="005E4762">
        <w:rPr>
          <w:rFonts w:ascii="Times New Roman" w:hAnsi="Times New Roman" w:cs="Times New Roman"/>
          <w:sz w:val="20"/>
          <w:lang w:val="el-GR"/>
        </w:rPr>
        <w:t xml:space="preserve"> </w:t>
      </w:r>
      <w:proofErr w:type="spellStart"/>
      <w:r w:rsidRPr="005E4762">
        <w:rPr>
          <w:rFonts w:ascii="Times New Roman" w:hAnsi="Times New Roman" w:cs="Times New Roman"/>
          <w:sz w:val="20"/>
          <w:lang w:val="el-GR"/>
        </w:rPr>
        <w:t>Authorities</w:t>
      </w:r>
      <w:proofErr w:type="spellEnd"/>
      <w:r w:rsidRPr="005E4762">
        <w:rPr>
          <w:rFonts w:ascii="Times New Roman" w:hAnsi="Times New Roman" w:cs="Times New Roman"/>
          <w:sz w:val="20"/>
          <w:lang w:val="el-GR"/>
        </w:rPr>
        <w:t>’ Services (τελωνεία, λιμενικό, αστυνομία κ.ά.)</w:t>
      </w:r>
    </w:p>
    <w:p w14:paraId="4F6E259A" w14:textId="77777777" w:rsidR="005E4762" w:rsidRPr="005E4762" w:rsidRDefault="005E4762" w:rsidP="005E4762">
      <w:pPr>
        <w:pStyle w:val="a3"/>
        <w:ind w:left="720" w:firstLine="720"/>
        <w:jc w:val="both"/>
        <w:rPr>
          <w:rFonts w:ascii="Times New Roman" w:hAnsi="Times New Roman" w:cs="Times New Roman"/>
          <w:sz w:val="20"/>
          <w:lang w:val="el-GR"/>
        </w:rPr>
      </w:pPr>
      <w:r w:rsidRPr="005E4762">
        <w:rPr>
          <w:rFonts w:ascii="Times New Roman" w:hAnsi="Times New Roman" w:cs="Times New Roman"/>
          <w:sz w:val="20"/>
          <w:lang w:val="el-GR"/>
        </w:rPr>
        <w:t>Χέρσος (</w:t>
      </w:r>
      <w:proofErr w:type="spellStart"/>
      <w:r w:rsidRPr="005E4762">
        <w:rPr>
          <w:rFonts w:ascii="Times New Roman" w:hAnsi="Times New Roman" w:cs="Times New Roman"/>
          <w:sz w:val="20"/>
          <w:lang w:val="el-GR"/>
        </w:rPr>
        <w:t>Hinterland</w:t>
      </w:r>
      <w:proofErr w:type="spellEnd"/>
      <w:r w:rsidRPr="005E4762">
        <w:rPr>
          <w:rFonts w:ascii="Times New Roman" w:hAnsi="Times New Roman" w:cs="Times New Roman"/>
          <w:sz w:val="20"/>
          <w:lang w:val="el-GR"/>
        </w:rPr>
        <w:t xml:space="preserve">): δίκτυα διανομής (ποτάμια, οδοί, σιδηρόδρομοι) που συνδέουν το λιμάνι με το </w:t>
      </w:r>
    </w:p>
    <w:p w14:paraId="337B5C07" w14:textId="3257052C" w:rsidR="00072870" w:rsidRPr="005E4762" w:rsidRDefault="005E4762" w:rsidP="005E4762">
      <w:pPr>
        <w:pStyle w:val="a3"/>
        <w:ind w:left="720" w:firstLine="720"/>
        <w:jc w:val="both"/>
        <w:rPr>
          <w:rFonts w:ascii="Times New Roman" w:hAnsi="Times New Roman" w:cs="Times New Roman"/>
          <w:sz w:val="20"/>
          <w:lang w:val="el-GR"/>
        </w:rPr>
      </w:pPr>
      <w:r w:rsidRPr="005E4762">
        <w:rPr>
          <w:rFonts w:ascii="Times New Roman" w:hAnsi="Times New Roman" w:cs="Times New Roman"/>
          <w:sz w:val="20"/>
          <w:lang w:val="el-GR"/>
        </w:rPr>
        <w:t>εσωτερικό.</w:t>
      </w:r>
    </w:p>
    <w:p w14:paraId="1E8654A2" w14:textId="4798184D" w:rsidR="00072870" w:rsidRPr="00015101" w:rsidRDefault="00072870">
      <w:pPr>
        <w:pStyle w:val="a3"/>
        <w:rPr>
          <w:rFonts w:ascii="Times New Roman" w:hAnsi="Times New Roman" w:cs="Times New Roman"/>
          <w:sz w:val="20"/>
          <w:lang w:val="el-GR"/>
        </w:rPr>
      </w:pPr>
    </w:p>
    <w:p w14:paraId="22698765" w14:textId="048C45AF" w:rsidR="00072870" w:rsidRPr="00015101" w:rsidRDefault="005E4762">
      <w:pPr>
        <w:pStyle w:val="a3"/>
        <w:rPr>
          <w:rFonts w:ascii="Times New Roman" w:hAnsi="Times New Roman" w:cs="Times New Roman"/>
          <w:sz w:val="20"/>
          <w:lang w:val="el-GR"/>
        </w:rPr>
      </w:pPr>
      <w:r w:rsidRPr="00015101">
        <w:rPr>
          <w:rFonts w:ascii="Times New Roman" w:hAnsi="Times New Roman" w:cs="Times New Roman"/>
          <w:noProof/>
          <w:sz w:val="20"/>
        </w:rPr>
        <mc:AlternateContent>
          <mc:Choice Requires="wpg">
            <w:drawing>
              <wp:anchor distT="0" distB="0" distL="0" distR="0" simplePos="0" relativeHeight="252287488" behindDoc="1" locked="0" layoutInCell="1" allowOverlap="1" wp14:anchorId="3CFA4D39" wp14:editId="18BB83B3">
                <wp:simplePos x="0" y="0"/>
                <wp:positionH relativeFrom="page">
                  <wp:posOffset>8055514</wp:posOffset>
                </wp:positionH>
                <wp:positionV relativeFrom="paragraph">
                  <wp:posOffset>251244</wp:posOffset>
                </wp:positionV>
                <wp:extent cx="2087245" cy="2815590"/>
                <wp:effectExtent l="0" t="0" r="0" b="0"/>
                <wp:wrapTopAndBottom/>
                <wp:docPr id="560" name="Group 560"/>
                <wp:cNvGraphicFramePr/>
                <a:graphic xmlns:a="http://schemas.openxmlformats.org/drawingml/2006/main">
                  <a:graphicData uri="http://schemas.microsoft.com/office/word/2010/wordprocessingGroup">
                    <wpg:wgp>
                      <wpg:cNvGrpSpPr/>
                      <wpg:grpSpPr>
                        <a:xfrm>
                          <a:off x="0" y="0"/>
                          <a:ext cx="2087245" cy="2815590"/>
                          <a:chOff x="0" y="0"/>
                          <a:chExt cx="2087245" cy="2815590"/>
                        </a:xfrm>
                      </wpg:grpSpPr>
                      <pic:pic xmlns:pic="http://schemas.openxmlformats.org/drawingml/2006/picture">
                        <pic:nvPicPr>
                          <pic:cNvPr id="561" name="Image 561"/>
                          <pic:cNvPicPr/>
                        </pic:nvPicPr>
                        <pic:blipFill>
                          <a:blip r:embed="rId215" cstate="print"/>
                          <a:stretch>
                            <a:fillRect/>
                          </a:stretch>
                        </pic:blipFill>
                        <pic:spPr>
                          <a:xfrm>
                            <a:off x="9525" y="95185"/>
                            <a:ext cx="2068195" cy="2710562"/>
                          </a:xfrm>
                          <a:prstGeom prst="rect">
                            <a:avLst/>
                          </a:prstGeom>
                        </pic:spPr>
                      </pic:pic>
                      <wps:wsp>
                        <wps:cNvPr id="562" name="Graphic 562"/>
                        <wps:cNvSpPr/>
                        <wps:spPr>
                          <a:xfrm>
                            <a:off x="4762" y="4762"/>
                            <a:ext cx="2077720" cy="2806065"/>
                          </a:xfrm>
                          <a:custGeom>
                            <a:avLst/>
                            <a:gdLst/>
                            <a:ahLst/>
                            <a:cxnLst/>
                            <a:rect l="l" t="t" r="r" b="b"/>
                            <a:pathLst>
                              <a:path w="2077720" h="2806065">
                                <a:moveTo>
                                  <a:pt x="0" y="2805684"/>
                                </a:moveTo>
                                <a:lnTo>
                                  <a:pt x="2077720" y="2805684"/>
                                </a:lnTo>
                                <a:lnTo>
                                  <a:pt x="2077720" y="0"/>
                                </a:lnTo>
                                <a:lnTo>
                                  <a:pt x="0" y="0"/>
                                </a:lnTo>
                                <a:lnTo>
                                  <a:pt x="0" y="2805684"/>
                                </a:lnTo>
                                <a:close/>
                              </a:path>
                            </a:pathLst>
                          </a:custGeom>
                          <a:ln w="9525">
                            <a:solidFill>
                              <a:srgbClr val="FFB900"/>
                            </a:solidFill>
                            <a:prstDash val="solid"/>
                          </a:ln>
                        </wps:spPr>
                        <wps:bodyPr wrap="square" lIns="0" tIns="0" rIns="0" bIns="0" rtlCol="0">
                          <a:prstTxWarp prst="textNoShape">
                            <a:avLst/>
                          </a:prstTxWarp>
                        </wps:bodyPr>
                      </wps:wsp>
                    </wpg:wgp>
                  </a:graphicData>
                </a:graphic>
              </wp:anchor>
            </w:drawing>
          </mc:Choice>
          <mc:Fallback>
            <w:pict>
              <v:group w14:anchorId="782AFD7D" id="Group 560" o:spid="_x0000_s1026" style="position:absolute;margin-left:634.3pt;margin-top:19.8pt;width:164.35pt;height:221.7pt;z-index:-251028992;mso-wrap-distance-left:0;mso-wrap-distance-right:0;mso-position-horizontal-relative:page" coordsize="20872,2815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">
                <v:shape id="Image 561" o:spid="_x0000_s1027" type="#_x0000_t75" style="position:absolute;left:95;top:951;width:20682;height:271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">
                  <v:imagedata r:id="rId216" o:title=""/>
                </v:shape>
                <v:shape id="Graphic 562" o:spid="_x0000_s1028" style="position:absolute;left:47;top:47;width:20777;height:28061;visibility:visible;mso-wrap-style:square;v-text-anchor:top" coordsize="2077720,2806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" path="m,2805684r2077720,l2077720,,,,,2805684xe" filled="f" strokecolor="#ffb900">
                  <v:path arrowok="t"/>
                </v:shape>
                <w10:wrap type="topAndBottom" anchorx="page"/>
              </v:group>
            </w:pict>
          </mc:Fallback>
        </mc:AlternateContent>
      </w:r>
    </w:p>
    <w:p w14:paraId="457BFE8A" w14:textId="1FC2859B" w:rsidR="00072870" w:rsidRPr="00015101" w:rsidRDefault="00072870">
      <w:pPr>
        <w:pStyle w:val="a3"/>
        <w:rPr>
          <w:rFonts w:ascii="Times New Roman" w:hAnsi="Times New Roman" w:cs="Times New Roman"/>
          <w:sz w:val="20"/>
          <w:lang w:val="el-GR"/>
        </w:rPr>
      </w:pPr>
    </w:p>
    <w:p w14:paraId="40E0CD99" w14:textId="2D8DC40A" w:rsidR="00072870" w:rsidRPr="00015101" w:rsidRDefault="00072870">
      <w:pPr>
        <w:pStyle w:val="a3"/>
        <w:spacing w:before="36"/>
        <w:rPr>
          <w:rFonts w:ascii="Times New Roman" w:hAnsi="Times New Roman" w:cs="Times New Roman"/>
          <w:sz w:val="20"/>
          <w:lang w:val="el-GR"/>
        </w:rPr>
      </w:pPr>
    </w:p>
    <w:p w14:paraId="0B3C3BC7" w14:textId="77777777" w:rsidR="00072870" w:rsidRPr="00015101" w:rsidRDefault="00072870">
      <w:pPr>
        <w:pStyle w:val="a3"/>
        <w:rPr>
          <w:rFonts w:ascii="Times New Roman" w:hAnsi="Times New Roman" w:cs="Times New Roman"/>
          <w:sz w:val="20"/>
          <w:lang w:val="el-GR"/>
        </w:rPr>
        <w:sectPr w:rsidR="00072870" w:rsidRPr="00015101">
          <w:pgSz w:w="19200" w:h="10800" w:orient="landscape"/>
          <w:pgMar w:top="0" w:right="0" w:bottom="0" w:left="0" w:header="708" w:footer="708" w:gutter="0"/>
          <w:cols w:space="708"/>
        </w:sectPr>
      </w:pPr>
    </w:p>
    <w:p w14:paraId="20CE08ED" w14:textId="1216F5B0" w:rsidR="00072870" w:rsidRPr="004965CF" w:rsidRDefault="00000000">
      <w:pPr>
        <w:pStyle w:val="8"/>
        <w:ind w:left="533"/>
        <w:rPr>
          <w:rFonts w:ascii="Times New Roman" w:hAnsi="Times New Roman" w:cs="Times New Roman"/>
          <w:sz w:val="96"/>
          <w:szCs w:val="96"/>
          <w:lang w:val="el-GR"/>
        </w:rPr>
      </w:pPr>
      <w:bookmarkStart w:id="61" w:name="Diapositive_60"/>
      <w:bookmarkEnd w:id="61"/>
      <w:r w:rsidRPr="004965CF">
        <w:rPr>
          <w:rFonts w:ascii="Times New Roman" w:hAnsi="Times New Roman" w:cs="Times New Roman"/>
          <w:color w:val="1F487C"/>
          <w:w w:val="105"/>
          <w:sz w:val="40"/>
          <w:szCs w:val="96"/>
          <w:lang w:val="el-GR"/>
        </w:rPr>
        <w:lastRenderedPageBreak/>
        <w:t xml:space="preserve">Ναυτιλιακό πλαίσιο </w:t>
      </w:r>
      <w:r w:rsidR="006F5AD6" w:rsidRPr="004965CF">
        <w:rPr>
          <w:rFonts w:ascii="Times New Roman" w:hAnsi="Times New Roman" w:cs="Times New Roman"/>
          <w:color w:val="1F487C"/>
          <w:w w:val="105"/>
          <w:sz w:val="40"/>
          <w:szCs w:val="96"/>
          <w:lang w:val="el-GR"/>
        </w:rPr>
        <w:t xml:space="preserve">– </w:t>
      </w:r>
      <w:r w:rsidRPr="004965CF">
        <w:rPr>
          <w:rFonts w:ascii="Times New Roman" w:hAnsi="Times New Roman" w:cs="Times New Roman"/>
          <w:color w:val="1F487C"/>
          <w:spacing w:val="-2"/>
          <w:w w:val="105"/>
          <w:sz w:val="40"/>
          <w:szCs w:val="96"/>
          <w:lang w:val="el-GR"/>
        </w:rPr>
        <w:t>υποδομή</w:t>
      </w:r>
      <w:r w:rsidR="006F5AD6" w:rsidRPr="004965CF">
        <w:rPr>
          <w:rFonts w:ascii="Times New Roman" w:hAnsi="Times New Roman" w:cs="Times New Roman"/>
          <w:color w:val="1F487C"/>
          <w:spacing w:val="-2"/>
          <w:w w:val="105"/>
          <w:sz w:val="40"/>
          <w:szCs w:val="96"/>
          <w:lang w:val="el-GR"/>
        </w:rPr>
        <w:t xml:space="preserve"> λιμανιού</w:t>
      </w:r>
    </w:p>
    <w:p w14:paraId="1B393874" w14:textId="21DCE9A9" w:rsidR="00072870" w:rsidRPr="00015101" w:rsidRDefault="00072870">
      <w:pPr>
        <w:pStyle w:val="a3"/>
        <w:rPr>
          <w:rFonts w:ascii="Times New Roman" w:hAnsi="Times New Roman" w:cs="Times New Roman"/>
          <w:b/>
          <w:sz w:val="20"/>
          <w:lang w:val="el-GR"/>
        </w:rPr>
      </w:pPr>
    </w:p>
    <w:p w14:paraId="7D377122" w14:textId="1000B5BD" w:rsidR="00072870" w:rsidRPr="00015101" w:rsidRDefault="005E4762">
      <w:pPr>
        <w:pStyle w:val="a3"/>
        <w:spacing w:before="236"/>
        <w:rPr>
          <w:rFonts w:ascii="Times New Roman" w:hAnsi="Times New Roman" w:cs="Times New Roman"/>
          <w:b/>
          <w:sz w:val="20"/>
          <w:lang w:val="el-GR"/>
        </w:rPr>
      </w:pPr>
      <w:r>
        <w:rPr>
          <w:noProof/>
        </w:rPr>
        <w:drawing>
          <wp:anchor distT="0" distB="0" distL="114300" distR="114300" simplePos="0" relativeHeight="252326400" behindDoc="1" locked="0" layoutInCell="1" allowOverlap="1" wp14:anchorId="284EE29E" wp14:editId="1BDA08F2">
            <wp:simplePos x="0" y="0"/>
            <wp:positionH relativeFrom="column">
              <wp:posOffset>129397</wp:posOffset>
            </wp:positionH>
            <wp:positionV relativeFrom="paragraph">
              <wp:posOffset>283007</wp:posOffset>
            </wp:positionV>
            <wp:extent cx="9899015" cy="5675630"/>
            <wp:effectExtent l="0" t="0" r="6985" b="1270"/>
            <wp:wrapTight wrapText="bothSides">
              <wp:wrapPolygon edited="0">
                <wp:start x="0" y="0"/>
                <wp:lineTo x="0" y="21532"/>
                <wp:lineTo x="21574" y="21532"/>
                <wp:lineTo x="21574" y="0"/>
                <wp:lineTo x="0" y="0"/>
              </wp:wrapPolygon>
            </wp:wrapTight>
            <wp:docPr id="356066898"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6066898" name=""/>
                    <pic:cNvPicPr/>
                  </pic:nvPicPr>
                  <pic:blipFill>
                    <a:blip r:embed="rId217">
                      <a:extLst>
                        <a:ext uri="{28A0092B-C50C-407E-A947-70E740481C1C}">
                          <a14:useLocalDpi xmlns:a14="http://schemas.microsoft.com/office/drawing/2010/main" val="0"/>
                        </a:ext>
                      </a:extLst>
                    </a:blip>
                    <a:stretch>
                      <a:fillRect/>
                    </a:stretch>
                  </pic:blipFill>
                  <pic:spPr>
                    <a:xfrm>
                      <a:off x="0" y="0"/>
                      <a:ext cx="9899015" cy="5675630"/>
                    </a:xfrm>
                    <a:prstGeom prst="rect">
                      <a:avLst/>
                    </a:prstGeom>
                  </pic:spPr>
                </pic:pic>
              </a:graphicData>
            </a:graphic>
            <wp14:sizeRelH relativeFrom="margin">
              <wp14:pctWidth>0</wp14:pctWidth>
            </wp14:sizeRelH>
            <wp14:sizeRelV relativeFrom="margin">
              <wp14:pctHeight>0</wp14:pctHeight>
            </wp14:sizeRelV>
          </wp:anchor>
        </w:drawing>
      </w:r>
    </w:p>
    <w:p w14:paraId="489F343D" w14:textId="77777777" w:rsidR="005E4762" w:rsidRPr="005E4762" w:rsidRDefault="005E4762" w:rsidP="005E4762">
      <w:pPr>
        <w:pStyle w:val="a3"/>
        <w:rPr>
          <w:rFonts w:ascii="Times New Roman" w:hAnsi="Times New Roman" w:cs="Times New Roman"/>
          <w:bCs/>
          <w:sz w:val="22"/>
          <w:szCs w:val="40"/>
          <w:lang w:val="el-GR"/>
        </w:rPr>
      </w:pPr>
      <w:r w:rsidRPr="005E4762">
        <w:rPr>
          <w:rFonts w:ascii="Times New Roman" w:hAnsi="Times New Roman" w:cs="Times New Roman"/>
          <w:bCs/>
          <w:sz w:val="22"/>
          <w:szCs w:val="40"/>
          <w:lang w:val="el-GR"/>
        </w:rPr>
        <w:t xml:space="preserve">Η εικόνα παρουσιάζει το πλαίσιο υποδομών ενός λιμένα σε τρεις ζώνες (θάλασσα – λιμένας – </w:t>
      </w:r>
      <w:proofErr w:type="spellStart"/>
      <w:r w:rsidRPr="005E4762">
        <w:rPr>
          <w:rFonts w:ascii="Times New Roman" w:hAnsi="Times New Roman" w:cs="Times New Roman"/>
          <w:bCs/>
          <w:sz w:val="22"/>
          <w:szCs w:val="40"/>
          <w:lang w:val="el-GR"/>
        </w:rPr>
        <w:t>hinterland</w:t>
      </w:r>
      <w:proofErr w:type="spellEnd"/>
      <w:r w:rsidRPr="005E4762">
        <w:rPr>
          <w:rFonts w:ascii="Times New Roman" w:hAnsi="Times New Roman" w:cs="Times New Roman"/>
          <w:bCs/>
          <w:sz w:val="22"/>
          <w:szCs w:val="40"/>
          <w:lang w:val="el-GR"/>
        </w:rPr>
        <w:t>), με:</w:t>
      </w:r>
    </w:p>
    <w:p w14:paraId="1EA3E992" w14:textId="77777777" w:rsidR="005E4762" w:rsidRPr="005E4762" w:rsidRDefault="005E4762" w:rsidP="005E4762">
      <w:pPr>
        <w:pStyle w:val="a3"/>
        <w:rPr>
          <w:rFonts w:ascii="Times New Roman" w:hAnsi="Times New Roman" w:cs="Times New Roman"/>
          <w:bCs/>
          <w:sz w:val="22"/>
          <w:szCs w:val="40"/>
          <w:lang w:val="el-GR"/>
        </w:rPr>
      </w:pPr>
    </w:p>
    <w:p w14:paraId="11443E9D" w14:textId="77777777" w:rsidR="005E4762" w:rsidRPr="005E4762" w:rsidRDefault="005E4762" w:rsidP="005E4762">
      <w:pPr>
        <w:pStyle w:val="a3"/>
        <w:rPr>
          <w:rFonts w:ascii="Times New Roman" w:hAnsi="Times New Roman" w:cs="Times New Roman"/>
          <w:bCs/>
          <w:sz w:val="22"/>
          <w:szCs w:val="40"/>
          <w:lang w:val="el-GR"/>
        </w:rPr>
      </w:pPr>
      <w:r w:rsidRPr="005E4762">
        <w:rPr>
          <w:rFonts w:ascii="Times New Roman" w:hAnsi="Times New Roman" w:cs="Times New Roman"/>
          <w:bCs/>
          <w:sz w:val="22"/>
          <w:szCs w:val="40"/>
          <w:lang w:val="el-GR"/>
        </w:rPr>
        <w:t xml:space="preserve">Κύριες εγκαταστάσεις: μόλοι, δεξαμενές, </w:t>
      </w:r>
      <w:proofErr w:type="spellStart"/>
      <w:r w:rsidRPr="005E4762">
        <w:rPr>
          <w:rFonts w:ascii="Times New Roman" w:hAnsi="Times New Roman" w:cs="Times New Roman"/>
          <w:bCs/>
          <w:sz w:val="22"/>
          <w:szCs w:val="40"/>
          <w:lang w:val="el-GR"/>
        </w:rPr>
        <w:t>σηράγγες</w:t>
      </w:r>
      <w:proofErr w:type="spellEnd"/>
      <w:r w:rsidRPr="005E4762">
        <w:rPr>
          <w:rFonts w:ascii="Times New Roman" w:hAnsi="Times New Roman" w:cs="Times New Roman"/>
          <w:bCs/>
          <w:sz w:val="22"/>
          <w:szCs w:val="40"/>
          <w:lang w:val="el-GR"/>
        </w:rPr>
        <w:t>, σηματοδότηση, κλειδαριές.</w:t>
      </w:r>
    </w:p>
    <w:p w14:paraId="0222C5D6" w14:textId="77777777" w:rsidR="005E4762" w:rsidRPr="005E4762" w:rsidRDefault="005E4762" w:rsidP="005E4762">
      <w:pPr>
        <w:pStyle w:val="a3"/>
        <w:rPr>
          <w:rFonts w:ascii="Times New Roman" w:hAnsi="Times New Roman" w:cs="Times New Roman"/>
          <w:bCs/>
          <w:sz w:val="22"/>
          <w:szCs w:val="40"/>
          <w:lang w:val="el-GR"/>
        </w:rPr>
      </w:pPr>
      <w:r w:rsidRPr="005E4762">
        <w:rPr>
          <w:rFonts w:ascii="Times New Roman" w:hAnsi="Times New Roman" w:cs="Times New Roman"/>
          <w:bCs/>
          <w:sz w:val="22"/>
          <w:szCs w:val="40"/>
          <w:lang w:val="el-GR"/>
        </w:rPr>
        <w:t>Υπηρεσίες ελλιμενισμού: πλοήγηση, ρυμούλκηση, πρόσδεση, προστασία, εκβάθυνση.</w:t>
      </w:r>
    </w:p>
    <w:p w14:paraId="0B0C4A15" w14:textId="77777777" w:rsidR="005E4762" w:rsidRPr="005E4762" w:rsidRDefault="005E4762" w:rsidP="005E4762">
      <w:pPr>
        <w:pStyle w:val="a3"/>
        <w:rPr>
          <w:rFonts w:ascii="Times New Roman" w:hAnsi="Times New Roman" w:cs="Times New Roman"/>
          <w:bCs/>
          <w:sz w:val="22"/>
          <w:szCs w:val="40"/>
          <w:lang w:val="el-GR"/>
        </w:rPr>
      </w:pPr>
      <w:r w:rsidRPr="005E4762">
        <w:rPr>
          <w:rFonts w:ascii="Times New Roman" w:hAnsi="Times New Roman" w:cs="Times New Roman"/>
          <w:bCs/>
          <w:sz w:val="22"/>
          <w:szCs w:val="40"/>
          <w:lang w:val="el-GR"/>
        </w:rPr>
        <w:t xml:space="preserve">Φόρτωση/εκφόρτωση: γερανοί, γάντζοι, </w:t>
      </w:r>
      <w:proofErr w:type="spellStart"/>
      <w:r w:rsidRPr="005E4762">
        <w:rPr>
          <w:rFonts w:ascii="Times New Roman" w:hAnsi="Times New Roman" w:cs="Times New Roman"/>
          <w:bCs/>
          <w:sz w:val="22"/>
          <w:szCs w:val="40"/>
          <w:lang w:val="el-GR"/>
        </w:rPr>
        <w:t>διαδρόμοι</w:t>
      </w:r>
      <w:proofErr w:type="spellEnd"/>
      <w:r w:rsidRPr="005E4762">
        <w:rPr>
          <w:rFonts w:ascii="Times New Roman" w:hAnsi="Times New Roman" w:cs="Times New Roman"/>
          <w:bCs/>
          <w:sz w:val="22"/>
          <w:szCs w:val="40"/>
          <w:lang w:val="el-GR"/>
        </w:rPr>
        <w:t>.</w:t>
      </w:r>
    </w:p>
    <w:p w14:paraId="7182C8F7" w14:textId="77777777" w:rsidR="005E4762" w:rsidRPr="005E4762" w:rsidRDefault="005E4762" w:rsidP="005E4762">
      <w:pPr>
        <w:pStyle w:val="a3"/>
        <w:rPr>
          <w:rFonts w:ascii="Times New Roman" w:hAnsi="Times New Roman" w:cs="Times New Roman"/>
          <w:bCs/>
          <w:sz w:val="22"/>
          <w:szCs w:val="40"/>
          <w:lang w:val="el-GR"/>
        </w:rPr>
      </w:pPr>
      <w:r w:rsidRPr="005E4762">
        <w:rPr>
          <w:rFonts w:ascii="Times New Roman" w:hAnsi="Times New Roman" w:cs="Times New Roman"/>
          <w:bCs/>
          <w:sz w:val="22"/>
          <w:szCs w:val="40"/>
          <w:lang w:val="el-GR"/>
        </w:rPr>
        <w:t xml:space="preserve">Αποθήκευση: σιλό, υπόστεγα, δεξαμενές, ψυγεία, χώροι τερματικών (χύδην, εμπορευματοκιβωτίων, υδρογονανθράκων, αλιείας, </w:t>
      </w:r>
      <w:proofErr w:type="spellStart"/>
      <w:r w:rsidRPr="005E4762">
        <w:rPr>
          <w:rFonts w:ascii="Times New Roman" w:hAnsi="Times New Roman" w:cs="Times New Roman"/>
          <w:bCs/>
          <w:sz w:val="22"/>
          <w:szCs w:val="40"/>
          <w:lang w:val="el-GR"/>
        </w:rPr>
        <w:t>Ro-Ro</w:t>
      </w:r>
      <w:proofErr w:type="spellEnd"/>
      <w:r w:rsidRPr="005E4762">
        <w:rPr>
          <w:rFonts w:ascii="Times New Roman" w:hAnsi="Times New Roman" w:cs="Times New Roman"/>
          <w:bCs/>
          <w:sz w:val="22"/>
          <w:szCs w:val="40"/>
          <w:lang w:val="el-GR"/>
        </w:rPr>
        <w:t>, επιβατών).</w:t>
      </w:r>
    </w:p>
    <w:p w14:paraId="4164AB8D" w14:textId="77777777" w:rsidR="005E4762" w:rsidRPr="005E4762" w:rsidRDefault="005E4762" w:rsidP="005E4762">
      <w:pPr>
        <w:pStyle w:val="a3"/>
        <w:rPr>
          <w:rFonts w:ascii="Times New Roman" w:hAnsi="Times New Roman" w:cs="Times New Roman"/>
          <w:bCs/>
          <w:sz w:val="22"/>
          <w:szCs w:val="40"/>
          <w:lang w:val="el-GR"/>
        </w:rPr>
      </w:pPr>
      <w:r w:rsidRPr="005E4762">
        <w:rPr>
          <w:rFonts w:ascii="Times New Roman" w:hAnsi="Times New Roman" w:cs="Times New Roman"/>
          <w:bCs/>
          <w:sz w:val="22"/>
          <w:szCs w:val="40"/>
          <w:lang w:val="el-GR"/>
        </w:rPr>
        <w:t xml:space="preserve">Δίκτυα διανομής: οδικά, σιδηροδρομικά, </w:t>
      </w:r>
      <w:proofErr w:type="spellStart"/>
      <w:r w:rsidRPr="005E4762">
        <w:rPr>
          <w:rFonts w:ascii="Times New Roman" w:hAnsi="Times New Roman" w:cs="Times New Roman"/>
          <w:bCs/>
          <w:sz w:val="22"/>
          <w:szCs w:val="40"/>
          <w:lang w:val="el-GR"/>
        </w:rPr>
        <w:t>υδατοδρόμια</w:t>
      </w:r>
      <w:proofErr w:type="spellEnd"/>
      <w:r w:rsidRPr="005E4762">
        <w:rPr>
          <w:rFonts w:ascii="Times New Roman" w:hAnsi="Times New Roman" w:cs="Times New Roman"/>
          <w:bCs/>
          <w:sz w:val="22"/>
          <w:szCs w:val="40"/>
          <w:lang w:val="el-GR"/>
        </w:rPr>
        <w:t>, σωληνώσεις, ηλεκτρικά δίκτυα.</w:t>
      </w:r>
    </w:p>
    <w:p w14:paraId="4E160648" w14:textId="77777777" w:rsidR="005E4762" w:rsidRPr="005E4762" w:rsidRDefault="005E4762" w:rsidP="005E4762">
      <w:pPr>
        <w:pStyle w:val="a3"/>
        <w:rPr>
          <w:rFonts w:ascii="Times New Roman" w:hAnsi="Times New Roman" w:cs="Times New Roman"/>
          <w:bCs/>
          <w:sz w:val="22"/>
          <w:szCs w:val="40"/>
          <w:lang w:val="el-GR"/>
        </w:rPr>
      </w:pPr>
      <w:r w:rsidRPr="005E4762">
        <w:rPr>
          <w:rFonts w:ascii="Times New Roman" w:hAnsi="Times New Roman" w:cs="Times New Roman"/>
          <w:bCs/>
          <w:sz w:val="22"/>
          <w:szCs w:val="40"/>
          <w:lang w:val="el-GR"/>
        </w:rPr>
        <w:t xml:space="preserve">Υποστηρικτικές υπηρεσίες: </w:t>
      </w:r>
      <w:proofErr w:type="spellStart"/>
      <w:r w:rsidRPr="005E4762">
        <w:rPr>
          <w:rFonts w:ascii="Times New Roman" w:hAnsi="Times New Roman" w:cs="Times New Roman"/>
          <w:bCs/>
          <w:sz w:val="22"/>
          <w:szCs w:val="40"/>
          <w:lang w:val="el-GR"/>
        </w:rPr>
        <w:t>ιχνηλάτηση</w:t>
      </w:r>
      <w:proofErr w:type="spellEnd"/>
      <w:r w:rsidRPr="005E4762">
        <w:rPr>
          <w:rFonts w:ascii="Times New Roman" w:hAnsi="Times New Roman" w:cs="Times New Roman"/>
          <w:bCs/>
          <w:sz w:val="22"/>
          <w:szCs w:val="40"/>
          <w:lang w:val="el-GR"/>
        </w:rPr>
        <w:t xml:space="preserve"> φορτίου, έλεγχος κυκλοφορίας, διαχείριση εγκαταστάσεων, συντήρηση, διαχείριση κινδύνων (HAZMAT), Αρχή Λιμένα κ.ά.</w:t>
      </w:r>
    </w:p>
    <w:p w14:paraId="3DFBCBA0" w14:textId="77777777" w:rsidR="005E4762" w:rsidRPr="005E4762" w:rsidRDefault="005E4762" w:rsidP="005E4762">
      <w:pPr>
        <w:pStyle w:val="a3"/>
        <w:rPr>
          <w:rFonts w:ascii="Times New Roman" w:hAnsi="Times New Roman" w:cs="Times New Roman"/>
          <w:bCs/>
          <w:sz w:val="22"/>
          <w:szCs w:val="40"/>
          <w:lang w:val="el-GR"/>
        </w:rPr>
      </w:pPr>
      <w:r w:rsidRPr="005E4762">
        <w:rPr>
          <w:rFonts w:ascii="Times New Roman" w:hAnsi="Times New Roman" w:cs="Times New Roman"/>
          <w:bCs/>
          <w:sz w:val="22"/>
          <w:szCs w:val="40"/>
          <w:lang w:val="el-GR"/>
        </w:rPr>
        <w:t>Προστασία &amp; ασφάλεια: επικοινωνίες, συναγερμοί, κάμερες, ραντάρ, ανιχνευτές.</w:t>
      </w:r>
    </w:p>
    <w:p w14:paraId="52FC31FE" w14:textId="7FBFA04C" w:rsidR="00072870" w:rsidRPr="005E4762" w:rsidRDefault="005E4762" w:rsidP="005E4762">
      <w:pPr>
        <w:pStyle w:val="a3"/>
        <w:rPr>
          <w:rFonts w:ascii="Times New Roman" w:hAnsi="Times New Roman" w:cs="Times New Roman"/>
          <w:bCs/>
          <w:sz w:val="22"/>
          <w:szCs w:val="40"/>
          <w:lang w:val="el-GR"/>
        </w:rPr>
        <w:sectPr w:rsidR="00072870" w:rsidRPr="005E4762">
          <w:pgSz w:w="19200" w:h="10800" w:orient="landscape"/>
          <w:pgMar w:top="20" w:right="0" w:bottom="0" w:left="0" w:header="708" w:footer="708" w:gutter="0"/>
          <w:cols w:space="708"/>
        </w:sectPr>
      </w:pPr>
      <w:r w:rsidRPr="005E4762">
        <w:rPr>
          <w:rFonts w:ascii="Times New Roman" w:hAnsi="Times New Roman" w:cs="Times New Roman"/>
          <w:bCs/>
          <w:sz w:val="22"/>
          <w:szCs w:val="40"/>
          <w:lang w:val="el-GR"/>
        </w:rPr>
        <w:t>Τοπικές αρχές: τελωνεία, αστυνομία, λιμενικό, πυροσβεστική, πολιτική προστασία, υπηρεσίες υγείας, μετανάστευσης κ.ά.</w:t>
      </w:r>
    </w:p>
    <w:p w14:paraId="55DD59B3" w14:textId="6CB5A826" w:rsidR="00072870" w:rsidRPr="00015101" w:rsidRDefault="006F5AD6" w:rsidP="005E4762">
      <w:pPr>
        <w:spacing w:before="116"/>
        <w:jc w:val="right"/>
        <w:rPr>
          <w:rFonts w:ascii="Times New Roman" w:hAnsi="Times New Roman" w:cs="Times New Roman"/>
          <w:b/>
          <w:sz w:val="28"/>
          <w:lang w:val="el-GR"/>
        </w:rPr>
      </w:pPr>
      <w:r w:rsidRPr="005E4762">
        <w:rPr>
          <w:rFonts w:ascii="Times New Roman" w:hAnsi="Times New Roman" w:cs="Times New Roman"/>
          <w:bCs/>
          <w:color w:val="048A9A"/>
          <w:spacing w:val="-5"/>
          <w:w w:val="115"/>
          <w:sz w:val="18"/>
          <w:szCs w:val="24"/>
          <w:lang w:val="el-GR"/>
        </w:rPr>
        <w:t xml:space="preserve">   </w:t>
      </w:r>
      <w:r w:rsidRPr="005E4762">
        <w:rPr>
          <w:rFonts w:ascii="Times New Roman" w:hAnsi="Times New Roman" w:cs="Times New Roman"/>
          <w:bCs/>
          <w:color w:val="048A9A"/>
          <w:spacing w:val="-5"/>
          <w:w w:val="115"/>
          <w:sz w:val="18"/>
          <w:szCs w:val="24"/>
          <w:lang w:val="el-GR"/>
        </w:rPr>
        <w:tab/>
      </w:r>
      <w:r>
        <w:rPr>
          <w:rFonts w:ascii="Times New Roman" w:hAnsi="Times New Roman" w:cs="Times New Roman"/>
          <w:b/>
          <w:color w:val="048A9A"/>
          <w:spacing w:val="-5"/>
          <w:w w:val="115"/>
          <w:sz w:val="17"/>
          <w:lang w:val="el-GR"/>
        </w:rPr>
        <w:tab/>
      </w:r>
    </w:p>
    <w:p w14:paraId="7FAE6E75" w14:textId="77777777" w:rsidR="00072870" w:rsidRPr="00015101" w:rsidRDefault="00072870">
      <w:pPr>
        <w:spacing w:line="235" w:lineRule="auto"/>
        <w:jc w:val="center"/>
        <w:rPr>
          <w:rFonts w:ascii="Times New Roman" w:hAnsi="Times New Roman" w:cs="Times New Roman"/>
          <w:b/>
          <w:sz w:val="24"/>
          <w:lang w:val="el-GR"/>
        </w:rPr>
        <w:sectPr w:rsidR="00072870" w:rsidRPr="00015101">
          <w:type w:val="continuous"/>
          <w:pgSz w:w="19200" w:h="10800" w:orient="landscape"/>
          <w:pgMar w:top="0" w:right="0" w:bottom="0" w:left="0" w:header="708" w:footer="708" w:gutter="0"/>
          <w:cols w:num="2" w:space="708" w:equalWidth="0">
            <w:col w:w="3746" w:space="40"/>
            <w:col w:w="15414" w:space="0"/>
          </w:cols>
        </w:sectPr>
      </w:pPr>
    </w:p>
    <w:p w14:paraId="3732AD46" w14:textId="5C2E05E1" w:rsidR="00072870" w:rsidRPr="005E4762" w:rsidRDefault="00000000" w:rsidP="007F3E2E">
      <w:pPr>
        <w:spacing w:before="104" w:line="235" w:lineRule="auto"/>
        <w:ind w:left="3152" w:right="38" w:firstLine="69"/>
        <w:jc w:val="right"/>
        <w:rPr>
          <w:rFonts w:ascii="Times New Roman" w:hAnsi="Times New Roman" w:cs="Times New Roman"/>
          <w:bCs/>
          <w:sz w:val="28"/>
          <w:lang w:val="el-GR"/>
        </w:rPr>
        <w:sectPr w:rsidR="00072870" w:rsidRPr="005E4762">
          <w:pgSz w:w="19200" w:h="10800" w:orient="landscape"/>
          <w:pgMar w:top="220" w:right="0" w:bottom="0" w:left="0" w:header="708" w:footer="708" w:gutter="0"/>
          <w:cols w:num="3" w:space="708" w:equalWidth="0">
            <w:col w:w="4277" w:space="841"/>
            <w:col w:w="6484" w:space="709"/>
            <w:col w:w="6889" w:space="0"/>
          </w:cols>
        </w:sectPr>
      </w:pPr>
      <w:bookmarkStart w:id="62" w:name="Diapositive_62"/>
      <w:bookmarkEnd w:id="62"/>
      <w:r w:rsidRPr="00015101">
        <w:rPr>
          <w:rFonts w:ascii="Times New Roman" w:hAnsi="Times New Roman" w:cs="Times New Roman"/>
          <w:b/>
          <w:noProof/>
          <w:sz w:val="28"/>
        </w:rPr>
        <w:lastRenderedPageBreak/>
        <mc:AlternateContent>
          <mc:Choice Requires="wps">
            <w:drawing>
              <wp:anchor distT="0" distB="0" distL="0" distR="0" simplePos="0" relativeHeight="251310592" behindDoc="0" locked="0" layoutInCell="1" allowOverlap="1" wp14:anchorId="44FCAA35" wp14:editId="7C211A02">
                <wp:simplePos x="0" y="0"/>
                <wp:positionH relativeFrom="page">
                  <wp:posOffset>172061</wp:posOffset>
                </wp:positionH>
                <wp:positionV relativeFrom="paragraph">
                  <wp:posOffset>422440</wp:posOffset>
                </wp:positionV>
                <wp:extent cx="461009" cy="2115820"/>
                <wp:effectExtent l="0" t="0" r="0" b="0"/>
                <wp:wrapNone/>
                <wp:docPr id="629" name="Textbox 629"/>
                <wp:cNvGraphicFramePr/>
                <a:graphic xmlns:a="http://schemas.openxmlformats.org/drawingml/2006/main">
                  <a:graphicData uri="http://schemas.microsoft.com/office/word/2010/wordprocessingShape">
                    <wps:wsp>
                      <wps:cNvSpPr txBox="1"/>
                      <wps:spPr>
                        <a:xfrm>
                          <a:off x="0" y="0"/>
                          <a:ext cx="461009" cy="2115820"/>
                        </a:xfrm>
                        <a:prstGeom prst="rect">
                          <a:avLst/>
                        </a:prstGeom>
                      </wps:spPr>
                      <wps:txbx>
                        <w:txbxContent>
                          <w:p w14:paraId="774C017D" w14:textId="77777777" w:rsidR="00072870" w:rsidRDefault="00000000">
                            <w:pPr>
                              <w:spacing w:before="49" w:line="676" w:lineRule="exact"/>
                              <w:ind w:left="20"/>
                              <w:rPr>
                                <w:b/>
                                <w:sz w:val="56"/>
                              </w:rPr>
                            </w:pPr>
                            <w:proofErr w:type="spellStart"/>
                            <w:r>
                              <w:rPr>
                                <w:b/>
                                <w:color w:val="1F487C"/>
                                <w:w w:val="105"/>
                                <w:sz w:val="35"/>
                              </w:rPr>
                              <w:t>Λιμενικά</w:t>
                            </w:r>
                            <w:proofErr w:type="spellEnd"/>
                            <w:r>
                              <w:rPr>
                                <w:b/>
                                <w:color w:val="1F487C"/>
                                <w:w w:val="105"/>
                                <w:sz w:val="35"/>
                              </w:rPr>
                              <w:t xml:space="preserve"> </w:t>
                            </w:r>
                            <w:proofErr w:type="spellStart"/>
                            <w:r>
                              <w:rPr>
                                <w:b/>
                                <w:color w:val="1F487C"/>
                                <w:spacing w:val="-2"/>
                                <w:w w:val="110"/>
                                <w:sz w:val="35"/>
                              </w:rPr>
                              <w:t>συστήμ</w:t>
                            </w:r>
                            <w:proofErr w:type="spellEnd"/>
                            <w:r>
                              <w:rPr>
                                <w:b/>
                                <w:color w:val="1F487C"/>
                                <w:spacing w:val="-2"/>
                                <w:w w:val="110"/>
                                <w:sz w:val="35"/>
                              </w:rPr>
                              <w:t>ατα</w:t>
                            </w:r>
                          </w:p>
                        </w:txbxContent>
                      </wps:txbx>
                      <wps:bodyPr vert="vert270" wrap="square" lIns="0" tIns="0" rIns="0" bIns="0" rtlCol="0"/>
                    </wps:wsp>
                  </a:graphicData>
                </a:graphic>
              </wp:anchor>
            </w:drawing>
          </mc:Choice>
          <mc:Fallback>
            <w:pict>
              <v:shape w14:anchorId="44FCAA35" id="Textbox 629" o:spid="_x0000_s1153" type="#_x0000_t202" style="position:absolute;left:0;text-align:left;margin-left:13.55pt;margin-top:33.25pt;width:36.3pt;height:166.6pt;z-index:2513105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" filled="f" stroked="f">
                <v:textbox style="layout-flow:vertical;mso-layout-flow-alt:bottom-to-top" inset="0,0,0,0">
                  <w:txbxContent>
                    <w:p w14:paraId="774C017D" w14:textId="77777777" w:rsidR="00072870" w:rsidRDefault="00000000">
                      <w:pPr>
                        <w:spacing w:before="49" w:line="676" w:lineRule="exact"/>
                        <w:ind w:left="20"/>
                        <w:rPr>
                          <w:b/>
                          <w:sz w:val="56"/>
                        </w:rPr>
                      </w:pPr>
                      <w:proofErr w:type="spellStart"/>
                      <w:r>
                        <w:rPr>
                          <w:b/>
                          <w:color w:val="1F487C"/>
                          <w:w w:val="105"/>
                          <w:sz w:val="35"/>
                        </w:rPr>
                        <w:t>Λιμενικά</w:t>
                      </w:r>
                      <w:proofErr w:type="spellEnd"/>
                      <w:r>
                        <w:rPr>
                          <w:b/>
                          <w:color w:val="1F487C"/>
                          <w:w w:val="105"/>
                          <w:sz w:val="35"/>
                        </w:rPr>
                        <w:t xml:space="preserve"> </w:t>
                      </w:r>
                      <w:proofErr w:type="spellStart"/>
                      <w:r>
                        <w:rPr>
                          <w:b/>
                          <w:color w:val="1F487C"/>
                          <w:spacing w:val="-2"/>
                          <w:w w:val="110"/>
                          <w:sz w:val="35"/>
                        </w:rPr>
                        <w:t>συστήμ</w:t>
                      </w:r>
                      <w:proofErr w:type="spellEnd"/>
                      <w:r>
                        <w:rPr>
                          <w:b/>
                          <w:color w:val="1F487C"/>
                          <w:spacing w:val="-2"/>
                          <w:w w:val="110"/>
                          <w:sz w:val="35"/>
                        </w:rPr>
                        <w:t>ατα</w:t>
                      </w:r>
                    </w:p>
                  </w:txbxContent>
                </v:textbox>
                <w10:wrap anchorx="page"/>
              </v:shape>
            </w:pict>
          </mc:Fallback>
        </mc:AlternateContent>
      </w:r>
      <w:bookmarkStart w:id="63" w:name="Diapositive_61"/>
      <w:bookmarkEnd w:id="63"/>
    </w:p>
    <w:p w14:paraId="508D8869" w14:textId="77777777" w:rsidR="005E4762" w:rsidRDefault="005E4762" w:rsidP="005E4762">
      <w:pPr>
        <w:spacing w:line="339" w:lineRule="exact"/>
        <w:ind w:left="1440"/>
        <w:rPr>
          <w:rFonts w:ascii="Times New Roman" w:hAnsi="Times New Roman" w:cs="Times New Roman"/>
          <w:bCs/>
          <w:sz w:val="24"/>
          <w:szCs w:val="20"/>
          <w:lang w:val="el-GR"/>
        </w:rPr>
      </w:pPr>
      <w:r w:rsidRPr="005E4762">
        <w:rPr>
          <w:bCs/>
          <w:noProof/>
          <w:sz w:val="32"/>
          <w:szCs w:val="32"/>
        </w:rPr>
        <w:drawing>
          <wp:anchor distT="0" distB="0" distL="114300" distR="114300" simplePos="0" relativeHeight="252321280" behindDoc="1" locked="0" layoutInCell="1" allowOverlap="1" wp14:anchorId="02AFDE70" wp14:editId="6EC41F13">
            <wp:simplePos x="0" y="0"/>
            <wp:positionH relativeFrom="column">
              <wp:posOffset>3187904</wp:posOffset>
            </wp:positionH>
            <wp:positionV relativeFrom="paragraph">
              <wp:posOffset>11142</wp:posOffset>
            </wp:positionV>
            <wp:extent cx="8108315" cy="5444490"/>
            <wp:effectExtent l="0" t="0" r="6985" b="3810"/>
            <wp:wrapSquare wrapText="bothSides"/>
            <wp:docPr id="1528348033"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8348033" name=""/>
                    <pic:cNvPicPr/>
                  </pic:nvPicPr>
                  <pic:blipFill>
                    <a:blip r:embed="rId218">
                      <a:extLst>
                        <a:ext uri="{28A0092B-C50C-407E-A947-70E740481C1C}">
                          <a14:useLocalDpi xmlns:a14="http://schemas.microsoft.com/office/drawing/2010/main" val="0"/>
                        </a:ext>
                      </a:extLst>
                    </a:blip>
                    <a:stretch>
                      <a:fillRect/>
                    </a:stretch>
                  </pic:blipFill>
                  <pic:spPr>
                    <a:xfrm>
                      <a:off x="0" y="0"/>
                      <a:ext cx="8108315" cy="5444490"/>
                    </a:xfrm>
                    <a:prstGeom prst="rect">
                      <a:avLst/>
                    </a:prstGeom>
                  </pic:spPr>
                </pic:pic>
              </a:graphicData>
            </a:graphic>
            <wp14:sizeRelH relativeFrom="margin">
              <wp14:pctWidth>0</wp14:pctWidth>
            </wp14:sizeRelH>
            <wp14:sizeRelV relativeFrom="margin">
              <wp14:pctHeight>0</wp14:pctHeight>
            </wp14:sizeRelV>
          </wp:anchor>
        </w:drawing>
      </w:r>
    </w:p>
    <w:p w14:paraId="2E2E2661" w14:textId="6D46CF59" w:rsidR="00072870" w:rsidRPr="005E4762" w:rsidRDefault="005E4762" w:rsidP="005E4762">
      <w:pPr>
        <w:spacing w:line="339" w:lineRule="exact"/>
        <w:ind w:left="1440"/>
        <w:rPr>
          <w:rFonts w:ascii="Times New Roman" w:hAnsi="Times New Roman" w:cs="Times New Roman"/>
          <w:bCs/>
          <w:sz w:val="28"/>
          <w:lang w:val="el-GR"/>
        </w:rPr>
      </w:pPr>
      <w:r w:rsidRPr="005E4762">
        <w:rPr>
          <w:rFonts w:ascii="Times New Roman" w:hAnsi="Times New Roman" w:cs="Times New Roman"/>
          <w:bCs/>
          <w:sz w:val="24"/>
          <w:szCs w:val="20"/>
          <w:lang w:val="el-GR"/>
        </w:rPr>
        <w:t xml:space="preserve">Η εικόνα απεικονίζει ένα ολοκληρωμένο διάγραμμα των συστημάτων διαχείρισης ενός λιμένα και των αλληλεπιδράσεών τους με εξωτερικούς φορείς (ναυτιλιακές εταιρείες, μεταφορές, αλιεία κ.ά.) και αρχές (εθνικά, ευρωπαϊκά, δορυφορικά, τράπεζες). Στο κέντρο φαίνεται η πλατφόρμα διαχείρισης πληροφοριών του λιμένα (PMIS) μαζί με τα υποσυστήματά της (εποπτεία, εσωτερική διαχείριση, επιχειρησιακά συστήματα, ασφάλεια), ενώ με χρωματιστές βέλη δείχνονται οι ροές υποχρεωτικών δηλώσεων, </w:t>
      </w:r>
      <w:proofErr w:type="spellStart"/>
      <w:r w:rsidRPr="005E4762">
        <w:rPr>
          <w:rFonts w:ascii="Times New Roman" w:hAnsi="Times New Roman" w:cs="Times New Roman"/>
          <w:bCs/>
          <w:sz w:val="24"/>
          <w:szCs w:val="20"/>
          <w:lang w:val="el-GR"/>
        </w:rPr>
        <w:t>αδειοδοτήσεων</w:t>
      </w:r>
      <w:proofErr w:type="spellEnd"/>
      <w:r w:rsidRPr="005E4762">
        <w:rPr>
          <w:rFonts w:ascii="Times New Roman" w:hAnsi="Times New Roman" w:cs="Times New Roman"/>
          <w:bCs/>
          <w:sz w:val="24"/>
          <w:szCs w:val="20"/>
          <w:lang w:val="el-GR"/>
        </w:rPr>
        <w:t>, επιχειρησιακών δεδομένων, οικονομικών στοιχείων και δεδομένων πλοήγησης.</w:t>
      </w:r>
    </w:p>
    <w:p w14:paraId="08BCD13D" w14:textId="30FFCAD0" w:rsidR="00072870" w:rsidRPr="00015101" w:rsidRDefault="00000000" w:rsidP="005E4762">
      <w:pPr>
        <w:spacing w:before="144" w:line="267" w:lineRule="exact"/>
        <w:rPr>
          <w:rFonts w:ascii="Times New Roman" w:hAnsi="Times New Roman" w:cs="Times New Roman"/>
          <w:lang w:val="el-GR"/>
        </w:rPr>
      </w:pPr>
      <w:r w:rsidRPr="00015101">
        <w:rPr>
          <w:rFonts w:ascii="Times New Roman" w:hAnsi="Times New Roman" w:cs="Times New Roman"/>
          <w:sz w:val="13"/>
          <w:lang w:val="el-GR"/>
        </w:rPr>
        <w:br w:type="column"/>
      </w:r>
    </w:p>
    <w:p w14:paraId="4EB3BA98" w14:textId="77777777" w:rsidR="00072870" w:rsidRPr="00015101" w:rsidRDefault="00072870">
      <w:pPr>
        <w:spacing w:line="235" w:lineRule="auto"/>
        <w:jc w:val="center"/>
        <w:rPr>
          <w:rFonts w:ascii="Times New Roman" w:hAnsi="Times New Roman" w:cs="Times New Roman"/>
          <w:lang w:val="el-GR"/>
        </w:rPr>
        <w:sectPr w:rsidR="00072870" w:rsidRPr="00015101">
          <w:type w:val="continuous"/>
          <w:pgSz w:w="19200" w:h="10800" w:orient="landscape"/>
          <w:pgMar w:top="0" w:right="0" w:bottom="0" w:left="0" w:header="708" w:footer="708" w:gutter="0"/>
          <w:cols w:num="3" w:space="708" w:equalWidth="0">
            <w:col w:w="4500" w:space="397"/>
            <w:col w:w="5253" w:space="40"/>
            <w:col w:w="9010" w:space="0"/>
          </w:cols>
        </w:sectPr>
      </w:pPr>
    </w:p>
    <w:p w14:paraId="0F77D2B7" w14:textId="6069E90E" w:rsidR="00072870" w:rsidRPr="00015101" w:rsidRDefault="00000000" w:rsidP="007F3E2E">
      <w:pPr>
        <w:spacing w:before="126"/>
        <w:ind w:left="4310"/>
        <w:rPr>
          <w:rFonts w:ascii="Times New Roman" w:hAnsi="Times New Roman" w:cs="Times New Roman"/>
          <w:sz w:val="28"/>
          <w:lang w:val="el-GR"/>
        </w:rPr>
      </w:pPr>
      <w:r w:rsidRPr="00015101">
        <w:rPr>
          <w:rFonts w:ascii="Times New Roman" w:hAnsi="Times New Roman" w:cs="Times New Roman"/>
          <w:sz w:val="13"/>
          <w:lang w:val="el-GR"/>
        </w:rPr>
        <w:br w:type="column"/>
      </w:r>
    </w:p>
    <w:p w14:paraId="02DB810A" w14:textId="77777777" w:rsidR="00072870" w:rsidRPr="00015101" w:rsidRDefault="00072870">
      <w:pPr>
        <w:spacing w:line="339" w:lineRule="exact"/>
        <w:rPr>
          <w:rFonts w:ascii="Times New Roman" w:hAnsi="Times New Roman" w:cs="Times New Roman"/>
          <w:sz w:val="28"/>
          <w:lang w:val="el-GR"/>
        </w:rPr>
        <w:sectPr w:rsidR="00072870" w:rsidRPr="00015101">
          <w:type w:val="continuous"/>
          <w:pgSz w:w="19200" w:h="10800" w:orient="landscape"/>
          <w:pgMar w:top="0" w:right="0" w:bottom="0" w:left="0" w:header="708" w:footer="708" w:gutter="0"/>
          <w:cols w:num="4" w:space="708" w:equalWidth="0">
            <w:col w:w="4326" w:space="711"/>
            <w:col w:w="4231" w:space="40"/>
            <w:col w:w="2140" w:space="427"/>
            <w:col w:w="7325" w:space="0"/>
          </w:cols>
        </w:sectPr>
      </w:pPr>
    </w:p>
    <w:p w14:paraId="39F205D8" w14:textId="77777777" w:rsidR="00072870" w:rsidRPr="00015101" w:rsidRDefault="00000000">
      <w:pPr>
        <w:pStyle w:val="3"/>
        <w:spacing w:before="131"/>
        <w:ind w:left="749"/>
        <w:rPr>
          <w:rFonts w:ascii="Times New Roman" w:hAnsi="Times New Roman" w:cs="Times New Roman"/>
          <w:lang w:val="el-GR"/>
        </w:rPr>
      </w:pPr>
      <w:r w:rsidRPr="00015101">
        <w:rPr>
          <w:rFonts w:ascii="Times New Roman" w:hAnsi="Times New Roman" w:cs="Times New Roman"/>
          <w:spacing w:val="-2"/>
          <w:sz w:val="45"/>
          <w:lang w:val="el-GR"/>
        </w:rPr>
        <w:lastRenderedPageBreak/>
        <w:t>Απειλές</w:t>
      </w:r>
    </w:p>
    <w:p w14:paraId="14D70591" w14:textId="76A67BCC" w:rsidR="00072870" w:rsidRPr="00906E4C" w:rsidRDefault="00000000">
      <w:pPr>
        <w:spacing w:before="26"/>
        <w:ind w:left="749"/>
        <w:rPr>
          <w:rFonts w:ascii="Times New Roman" w:hAnsi="Times New Roman" w:cs="Times New Roman"/>
          <w:sz w:val="36"/>
          <w:szCs w:val="28"/>
          <w:lang w:val="el-GR"/>
        </w:rPr>
      </w:pPr>
      <w:r w:rsidRPr="00906E4C">
        <w:rPr>
          <w:rFonts w:ascii="Times New Roman" w:hAnsi="Times New Roman" w:cs="Times New Roman"/>
          <w:spacing w:val="-2"/>
          <w:sz w:val="20"/>
          <w:szCs w:val="28"/>
          <w:lang w:val="el-GR"/>
        </w:rPr>
        <w:t>Απειλές</w:t>
      </w:r>
      <w:r w:rsidRPr="00906E4C">
        <w:rPr>
          <w:rFonts w:ascii="Times New Roman" w:hAnsi="Times New Roman" w:cs="Times New Roman"/>
          <w:sz w:val="20"/>
          <w:szCs w:val="28"/>
          <w:lang w:val="el-GR"/>
        </w:rPr>
        <w:t xml:space="preserve"> στον </w:t>
      </w:r>
      <w:r w:rsidR="00906E4C">
        <w:rPr>
          <w:rFonts w:ascii="Times New Roman" w:hAnsi="Times New Roman" w:cs="Times New Roman"/>
          <w:sz w:val="20"/>
          <w:szCs w:val="28"/>
          <w:lang w:val="el-GR"/>
        </w:rPr>
        <w:t>ναυτιλιακό</w:t>
      </w:r>
      <w:r w:rsidRPr="00906E4C">
        <w:rPr>
          <w:rFonts w:ascii="Times New Roman" w:hAnsi="Times New Roman" w:cs="Times New Roman"/>
          <w:sz w:val="20"/>
          <w:szCs w:val="28"/>
          <w:lang w:val="el-GR"/>
        </w:rPr>
        <w:t xml:space="preserve"> τομέα</w:t>
      </w:r>
    </w:p>
    <w:p w14:paraId="17FD4AD8" w14:textId="2BA172ED" w:rsidR="00072870" w:rsidRPr="00015101" w:rsidRDefault="00000000">
      <w:pPr>
        <w:rPr>
          <w:rFonts w:ascii="Times New Roman" w:hAnsi="Times New Roman" w:cs="Times New Roman"/>
          <w:sz w:val="24"/>
          <w:lang w:val="el-GR"/>
        </w:rPr>
      </w:pPr>
      <w:r w:rsidRPr="00015101">
        <w:rPr>
          <w:rFonts w:ascii="Times New Roman" w:hAnsi="Times New Roman" w:cs="Times New Roman"/>
          <w:sz w:val="13"/>
          <w:lang w:val="el-GR"/>
        </w:rPr>
        <w:br w:type="column"/>
      </w:r>
    </w:p>
    <w:p w14:paraId="6B2CF8AA" w14:textId="77777777" w:rsidR="00072870" w:rsidRPr="00015101" w:rsidRDefault="00072870">
      <w:pPr>
        <w:pStyle w:val="a3"/>
        <w:rPr>
          <w:rFonts w:ascii="Times New Roman" w:hAnsi="Times New Roman" w:cs="Times New Roman"/>
          <w:sz w:val="24"/>
          <w:lang w:val="el-GR"/>
        </w:rPr>
      </w:pPr>
    </w:p>
    <w:p w14:paraId="374C7470" w14:textId="77777777" w:rsidR="00072870" w:rsidRPr="00015101" w:rsidRDefault="00072870">
      <w:pPr>
        <w:pStyle w:val="a3"/>
        <w:rPr>
          <w:rFonts w:ascii="Times New Roman" w:hAnsi="Times New Roman" w:cs="Times New Roman"/>
          <w:sz w:val="24"/>
          <w:lang w:val="el-GR"/>
        </w:rPr>
      </w:pPr>
    </w:p>
    <w:p w14:paraId="0B1BCF12" w14:textId="77777777" w:rsidR="00072870" w:rsidRPr="00015101" w:rsidRDefault="00072870">
      <w:pPr>
        <w:pStyle w:val="a3"/>
        <w:rPr>
          <w:rFonts w:ascii="Times New Roman" w:hAnsi="Times New Roman" w:cs="Times New Roman"/>
          <w:sz w:val="24"/>
          <w:lang w:val="el-GR"/>
        </w:rPr>
      </w:pPr>
    </w:p>
    <w:p w14:paraId="44E3ABF9" w14:textId="77777777" w:rsidR="00072870" w:rsidRPr="00015101" w:rsidRDefault="00072870">
      <w:pPr>
        <w:pStyle w:val="a3"/>
        <w:spacing w:before="213"/>
        <w:rPr>
          <w:rFonts w:ascii="Times New Roman" w:hAnsi="Times New Roman" w:cs="Times New Roman"/>
          <w:sz w:val="24"/>
          <w:lang w:val="el-GR"/>
        </w:rPr>
      </w:pPr>
    </w:p>
    <w:p w14:paraId="31EEADEB" w14:textId="77777777" w:rsidR="00AE6EFD" w:rsidRDefault="00000000">
      <w:pPr>
        <w:spacing w:before="1" w:line="235" w:lineRule="auto"/>
        <w:ind w:left="495" w:right="1" w:hanging="113"/>
        <w:jc w:val="right"/>
        <w:rPr>
          <w:rFonts w:ascii="Times New Roman" w:hAnsi="Times New Roman" w:cs="Times New Roman"/>
          <w:w w:val="115"/>
          <w:sz w:val="16"/>
          <w:szCs w:val="24"/>
          <w:lang w:val="el-GR"/>
        </w:rPr>
      </w:pPr>
      <w:r w:rsidRPr="00AE6EFD">
        <w:rPr>
          <w:rFonts w:ascii="Times New Roman" w:hAnsi="Times New Roman" w:cs="Times New Roman"/>
          <w:w w:val="115"/>
          <w:sz w:val="16"/>
          <w:szCs w:val="24"/>
          <w:lang w:val="el-GR"/>
        </w:rPr>
        <w:t xml:space="preserve">Υποκλοπή εκπομπών </w:t>
      </w:r>
    </w:p>
    <w:p w14:paraId="6D493F67" w14:textId="56A27851" w:rsidR="00072870" w:rsidRPr="00AE6EFD" w:rsidRDefault="00000000">
      <w:pPr>
        <w:spacing w:before="1" w:line="235" w:lineRule="auto"/>
        <w:ind w:left="495" w:right="1" w:hanging="113"/>
        <w:jc w:val="right"/>
        <w:rPr>
          <w:rFonts w:ascii="Times New Roman" w:hAnsi="Times New Roman" w:cs="Times New Roman"/>
          <w:sz w:val="28"/>
          <w:szCs w:val="24"/>
          <w:lang w:val="el-GR"/>
        </w:rPr>
      </w:pPr>
      <w:r w:rsidRPr="00AE6EFD">
        <w:rPr>
          <w:rFonts w:ascii="Times New Roman" w:hAnsi="Times New Roman" w:cs="Times New Roman"/>
          <w:w w:val="115"/>
          <w:sz w:val="16"/>
          <w:szCs w:val="24"/>
          <w:lang w:val="el-GR"/>
        </w:rPr>
        <w:t>Υποκλο</w:t>
      </w:r>
      <w:r w:rsidR="00AE6EFD">
        <w:rPr>
          <w:rFonts w:ascii="Times New Roman" w:hAnsi="Times New Roman" w:cs="Times New Roman"/>
          <w:w w:val="115"/>
          <w:sz w:val="16"/>
          <w:szCs w:val="24"/>
          <w:lang w:val="el-GR"/>
        </w:rPr>
        <w:t xml:space="preserve">πή </w:t>
      </w:r>
      <w:r w:rsidRPr="00AE6EFD">
        <w:rPr>
          <w:rFonts w:ascii="Times New Roman" w:hAnsi="Times New Roman" w:cs="Times New Roman"/>
          <w:spacing w:val="-2"/>
          <w:w w:val="110"/>
          <w:sz w:val="16"/>
          <w:szCs w:val="24"/>
          <w:lang w:val="el-GR"/>
        </w:rPr>
        <w:t>ευαίσθητων</w:t>
      </w:r>
    </w:p>
    <w:p w14:paraId="0FB7A3B0" w14:textId="4EA35F4A" w:rsidR="00AE6EFD" w:rsidRDefault="00AE6EFD">
      <w:pPr>
        <w:spacing w:before="1" w:line="235" w:lineRule="auto"/>
        <w:ind w:left="188" w:firstLine="1730"/>
        <w:jc w:val="right"/>
        <w:rPr>
          <w:rFonts w:ascii="Times New Roman" w:hAnsi="Times New Roman" w:cs="Times New Roman"/>
          <w:spacing w:val="-2"/>
          <w:w w:val="110"/>
          <w:sz w:val="16"/>
          <w:szCs w:val="24"/>
          <w:lang w:val="el-GR"/>
        </w:rPr>
      </w:pPr>
      <w:proofErr w:type="spellStart"/>
      <w:r w:rsidRPr="00AE6EFD">
        <w:rPr>
          <w:rFonts w:ascii="Times New Roman" w:hAnsi="Times New Roman" w:cs="Times New Roman"/>
          <w:spacing w:val="-2"/>
          <w:w w:val="110"/>
          <w:sz w:val="16"/>
          <w:szCs w:val="24"/>
          <w:lang w:val="el-GR"/>
        </w:rPr>
        <w:t>Π</w:t>
      </w:r>
      <w:r w:rsidR="00000000" w:rsidRPr="00AE6EFD">
        <w:rPr>
          <w:rFonts w:ascii="Times New Roman" w:hAnsi="Times New Roman" w:cs="Times New Roman"/>
          <w:spacing w:val="-2"/>
          <w:w w:val="110"/>
          <w:sz w:val="16"/>
          <w:szCs w:val="24"/>
          <w:lang w:val="el-GR"/>
        </w:rPr>
        <w:t>ληροφορί</w:t>
      </w:r>
      <w:r>
        <w:rPr>
          <w:rFonts w:ascii="Times New Roman" w:hAnsi="Times New Roman" w:cs="Times New Roman"/>
          <w:spacing w:val="-2"/>
          <w:w w:val="110"/>
          <w:sz w:val="16"/>
          <w:szCs w:val="24"/>
          <w:lang w:val="el-GR"/>
        </w:rPr>
        <w:t>ιών</w:t>
      </w:r>
      <w:proofErr w:type="spellEnd"/>
    </w:p>
    <w:p w14:paraId="2E124B5B" w14:textId="3C10B88E" w:rsidR="00072870" w:rsidRPr="00AE6EFD" w:rsidRDefault="00000000">
      <w:pPr>
        <w:spacing w:before="1" w:line="235" w:lineRule="auto"/>
        <w:ind w:left="188" w:firstLine="1730"/>
        <w:jc w:val="right"/>
        <w:rPr>
          <w:rFonts w:ascii="Times New Roman" w:hAnsi="Times New Roman" w:cs="Times New Roman"/>
          <w:sz w:val="28"/>
          <w:szCs w:val="24"/>
          <w:lang w:val="el-GR"/>
        </w:rPr>
      </w:pPr>
      <w:r w:rsidRPr="00AE6EFD">
        <w:rPr>
          <w:rFonts w:ascii="Times New Roman" w:hAnsi="Times New Roman" w:cs="Times New Roman"/>
          <w:spacing w:val="-2"/>
          <w:w w:val="110"/>
          <w:sz w:val="16"/>
          <w:szCs w:val="24"/>
          <w:lang w:val="el-GR"/>
        </w:rPr>
        <w:t xml:space="preserve"> </w:t>
      </w:r>
      <w:r w:rsidRPr="00AE6EFD">
        <w:rPr>
          <w:rFonts w:ascii="Times New Roman" w:hAnsi="Times New Roman" w:cs="Times New Roman"/>
          <w:w w:val="115"/>
          <w:sz w:val="16"/>
          <w:szCs w:val="24"/>
          <w:lang w:val="el-GR"/>
        </w:rPr>
        <w:t xml:space="preserve">Ο άνθρωπος στη μέση! </w:t>
      </w:r>
      <w:r w:rsidR="00AE6EFD">
        <w:rPr>
          <w:rFonts w:ascii="Times New Roman" w:hAnsi="Times New Roman" w:cs="Times New Roman"/>
          <w:spacing w:val="-2"/>
          <w:w w:val="110"/>
          <w:sz w:val="16"/>
          <w:szCs w:val="24"/>
          <w:lang w:val="el-GR"/>
        </w:rPr>
        <w:t>περίοδος</w:t>
      </w:r>
    </w:p>
    <w:p w14:paraId="0EE19C22" w14:textId="2126B048" w:rsidR="00072870" w:rsidRPr="00AE6EFD" w:rsidRDefault="00AE6EFD">
      <w:pPr>
        <w:spacing w:line="288" w:lineRule="exact"/>
        <w:jc w:val="right"/>
        <w:rPr>
          <w:rFonts w:ascii="Times New Roman" w:hAnsi="Times New Roman" w:cs="Times New Roman"/>
          <w:sz w:val="28"/>
          <w:szCs w:val="24"/>
          <w:lang w:val="el-GR"/>
        </w:rPr>
      </w:pPr>
      <w:r>
        <w:rPr>
          <w:rFonts w:ascii="Times New Roman" w:hAnsi="Times New Roman" w:cs="Times New Roman"/>
          <w:spacing w:val="-2"/>
          <w:w w:val="120"/>
          <w:sz w:val="16"/>
          <w:szCs w:val="24"/>
          <w:lang w:val="el-GR"/>
        </w:rPr>
        <w:t>Α</w:t>
      </w:r>
      <w:r w:rsidR="00000000" w:rsidRPr="00AE6EFD">
        <w:rPr>
          <w:rFonts w:ascii="Times New Roman" w:hAnsi="Times New Roman" w:cs="Times New Roman"/>
          <w:spacing w:val="-2"/>
          <w:w w:val="120"/>
          <w:sz w:val="16"/>
          <w:szCs w:val="24"/>
          <w:lang w:val="el-GR"/>
        </w:rPr>
        <w:t>εροπειρατεία</w:t>
      </w:r>
    </w:p>
    <w:p w14:paraId="002F6F11" w14:textId="3C788F5E" w:rsidR="00072870" w:rsidRDefault="00AE6EFD">
      <w:pPr>
        <w:spacing w:line="273" w:lineRule="exact"/>
        <w:ind w:right="2"/>
        <w:jc w:val="right"/>
        <w:rPr>
          <w:rFonts w:ascii="Times New Roman" w:hAnsi="Times New Roman" w:cs="Times New Roman"/>
          <w:w w:val="115"/>
          <w:sz w:val="16"/>
          <w:szCs w:val="24"/>
          <w:lang w:val="el-GR"/>
        </w:rPr>
      </w:pPr>
      <w:r>
        <w:rPr>
          <w:rFonts w:ascii="Times New Roman" w:hAnsi="Times New Roman" w:cs="Times New Roman"/>
          <w:w w:val="115"/>
          <w:sz w:val="16"/>
          <w:szCs w:val="24"/>
          <w:lang w:val="el-GR"/>
        </w:rPr>
        <w:t>Παρακολούθηση δικτύου</w:t>
      </w:r>
    </w:p>
    <w:p w14:paraId="57A4CF1E" w14:textId="71ABB324" w:rsidR="00AE6EFD" w:rsidRPr="00AE6EFD" w:rsidRDefault="00AE6EFD">
      <w:pPr>
        <w:spacing w:line="273" w:lineRule="exact"/>
        <w:ind w:right="2"/>
        <w:jc w:val="right"/>
        <w:rPr>
          <w:rFonts w:ascii="Times New Roman" w:hAnsi="Times New Roman" w:cs="Times New Roman"/>
          <w:sz w:val="28"/>
          <w:szCs w:val="24"/>
          <w:lang w:val="el-GR"/>
        </w:rPr>
      </w:pPr>
      <w:r>
        <w:rPr>
          <w:rFonts w:ascii="Times New Roman" w:hAnsi="Times New Roman" w:cs="Times New Roman"/>
          <w:w w:val="115"/>
          <w:sz w:val="16"/>
          <w:szCs w:val="24"/>
          <w:lang w:val="el-GR"/>
        </w:rPr>
        <w:t>Παραποίηση δικτύου μεταφορών</w:t>
      </w:r>
    </w:p>
    <w:p w14:paraId="36C480D2" w14:textId="77777777" w:rsidR="00072870" w:rsidRPr="00AE6EFD" w:rsidRDefault="00000000">
      <w:pPr>
        <w:spacing w:before="103"/>
        <w:ind w:left="229"/>
        <w:rPr>
          <w:rFonts w:ascii="Times New Roman" w:hAnsi="Times New Roman" w:cs="Times New Roman"/>
          <w:sz w:val="72"/>
          <w:szCs w:val="24"/>
          <w:lang w:val="el-GR"/>
        </w:rPr>
      </w:pPr>
      <w:r w:rsidRPr="00AE6EFD">
        <w:rPr>
          <w:rFonts w:ascii="Times New Roman" w:hAnsi="Times New Roman" w:cs="Times New Roman"/>
          <w:sz w:val="15"/>
          <w:szCs w:val="24"/>
          <w:lang w:val="el-GR"/>
        </w:rPr>
        <w:br w:type="column"/>
      </w:r>
      <w:r w:rsidRPr="00AE6EFD">
        <w:rPr>
          <w:rFonts w:ascii="Times New Roman" w:hAnsi="Times New Roman" w:cs="Times New Roman"/>
          <w:spacing w:val="-2"/>
          <w:w w:val="115"/>
          <w:sz w:val="44"/>
          <w:szCs w:val="32"/>
          <w:lang w:val="el-GR"/>
        </w:rPr>
        <w:t>Ταξινόμηση απειλών</w:t>
      </w:r>
    </w:p>
    <w:p w14:paraId="2B8EC11F" w14:textId="77777777" w:rsidR="00072870" w:rsidRPr="00AE6EFD" w:rsidRDefault="00000000">
      <w:pPr>
        <w:rPr>
          <w:rFonts w:ascii="Times New Roman" w:hAnsi="Times New Roman" w:cs="Times New Roman"/>
          <w:sz w:val="28"/>
          <w:szCs w:val="24"/>
          <w:lang w:val="el-GR"/>
        </w:rPr>
      </w:pPr>
      <w:r w:rsidRPr="00AE6EFD">
        <w:rPr>
          <w:rFonts w:ascii="Times New Roman" w:hAnsi="Times New Roman" w:cs="Times New Roman"/>
          <w:sz w:val="15"/>
          <w:szCs w:val="24"/>
          <w:lang w:val="el-GR"/>
        </w:rPr>
        <w:br w:type="column"/>
      </w:r>
    </w:p>
    <w:p w14:paraId="1E939968" w14:textId="77777777" w:rsidR="00072870" w:rsidRPr="00AE6EFD" w:rsidRDefault="00072870">
      <w:pPr>
        <w:pStyle w:val="a3"/>
        <w:rPr>
          <w:rFonts w:ascii="Times New Roman" w:hAnsi="Times New Roman" w:cs="Times New Roman"/>
          <w:sz w:val="28"/>
          <w:szCs w:val="40"/>
          <w:lang w:val="el-GR"/>
        </w:rPr>
      </w:pPr>
    </w:p>
    <w:p w14:paraId="1F70E7C6" w14:textId="77777777" w:rsidR="00072870" w:rsidRPr="00AE6EFD" w:rsidRDefault="00072870">
      <w:pPr>
        <w:pStyle w:val="a3"/>
        <w:rPr>
          <w:rFonts w:ascii="Times New Roman" w:hAnsi="Times New Roman" w:cs="Times New Roman"/>
          <w:sz w:val="28"/>
          <w:szCs w:val="40"/>
          <w:lang w:val="el-GR"/>
        </w:rPr>
      </w:pPr>
    </w:p>
    <w:p w14:paraId="49786B39" w14:textId="77777777" w:rsidR="00072870" w:rsidRPr="00AE6EFD" w:rsidRDefault="00072870">
      <w:pPr>
        <w:pStyle w:val="a3"/>
        <w:rPr>
          <w:rFonts w:ascii="Times New Roman" w:hAnsi="Times New Roman" w:cs="Times New Roman"/>
          <w:sz w:val="28"/>
          <w:szCs w:val="40"/>
          <w:lang w:val="el-GR"/>
        </w:rPr>
      </w:pPr>
    </w:p>
    <w:p w14:paraId="2BB650CF" w14:textId="77777777" w:rsidR="00072870" w:rsidRPr="00AE6EFD" w:rsidRDefault="00072870">
      <w:pPr>
        <w:pStyle w:val="a3"/>
        <w:spacing w:before="191"/>
        <w:rPr>
          <w:rFonts w:ascii="Times New Roman" w:hAnsi="Times New Roman" w:cs="Times New Roman"/>
          <w:sz w:val="28"/>
          <w:szCs w:val="40"/>
          <w:lang w:val="el-GR"/>
        </w:rPr>
      </w:pPr>
    </w:p>
    <w:p w14:paraId="0C46ECA5" w14:textId="77777777" w:rsidR="00072870" w:rsidRPr="00AE6EFD" w:rsidRDefault="00000000">
      <w:pPr>
        <w:spacing w:line="291" w:lineRule="exact"/>
        <w:ind w:left="263"/>
        <w:rPr>
          <w:rFonts w:ascii="Times New Roman" w:hAnsi="Times New Roman" w:cs="Times New Roman"/>
          <w:sz w:val="28"/>
          <w:szCs w:val="24"/>
          <w:lang w:val="el-GR"/>
        </w:rPr>
      </w:pPr>
      <w:r w:rsidRPr="00AE6EFD">
        <w:rPr>
          <w:rFonts w:ascii="Times New Roman" w:hAnsi="Times New Roman" w:cs="Times New Roman"/>
          <w:w w:val="120"/>
          <w:sz w:val="16"/>
          <w:szCs w:val="24"/>
          <w:lang w:val="el-GR"/>
        </w:rPr>
        <w:t xml:space="preserve">Άρνηση υπηρεσίας </w:t>
      </w:r>
      <w:r w:rsidRPr="00AE6EFD">
        <w:rPr>
          <w:rFonts w:ascii="Times New Roman" w:hAnsi="Times New Roman" w:cs="Times New Roman"/>
          <w:spacing w:val="-2"/>
          <w:w w:val="120"/>
          <w:sz w:val="16"/>
          <w:szCs w:val="24"/>
          <w:lang w:val="el-GR"/>
        </w:rPr>
        <w:t>[</w:t>
      </w:r>
      <w:r w:rsidRPr="00AE6EFD">
        <w:rPr>
          <w:rFonts w:ascii="Times New Roman" w:hAnsi="Times New Roman" w:cs="Times New Roman"/>
          <w:spacing w:val="-2"/>
          <w:w w:val="120"/>
          <w:sz w:val="16"/>
          <w:szCs w:val="24"/>
        </w:rPr>
        <w:t>DoS</w:t>
      </w:r>
      <w:r w:rsidRPr="00AE6EFD">
        <w:rPr>
          <w:rFonts w:ascii="Times New Roman" w:hAnsi="Times New Roman" w:cs="Times New Roman"/>
          <w:spacing w:val="-2"/>
          <w:w w:val="120"/>
          <w:sz w:val="16"/>
          <w:szCs w:val="24"/>
          <w:lang w:val="el-GR"/>
        </w:rPr>
        <w:t>]</w:t>
      </w:r>
    </w:p>
    <w:p w14:paraId="09BDDFD5" w14:textId="77777777" w:rsidR="00503442" w:rsidRDefault="00000000">
      <w:pPr>
        <w:spacing w:before="3" w:line="235" w:lineRule="auto"/>
        <w:ind w:left="263" w:right="5256"/>
        <w:rPr>
          <w:rFonts w:ascii="Times New Roman" w:hAnsi="Times New Roman" w:cs="Times New Roman"/>
          <w:spacing w:val="-2"/>
          <w:w w:val="115"/>
          <w:sz w:val="18"/>
          <w:szCs w:val="18"/>
          <w:lang w:val="el-GR"/>
        </w:rPr>
      </w:pPr>
      <w:r w:rsidRPr="00AE6EFD">
        <w:rPr>
          <w:rFonts w:ascii="Times New Roman" w:hAnsi="Times New Roman" w:cs="Times New Roman"/>
          <w:spacing w:val="-2"/>
          <w:w w:val="115"/>
          <w:sz w:val="18"/>
          <w:szCs w:val="18"/>
          <w:lang w:val="el-GR"/>
        </w:rPr>
        <w:t>Κακόβουλο</w:t>
      </w:r>
      <w:r w:rsidR="00503442">
        <w:rPr>
          <w:rFonts w:ascii="Times New Roman" w:hAnsi="Times New Roman" w:cs="Times New Roman"/>
          <w:spacing w:val="-2"/>
          <w:w w:val="115"/>
          <w:sz w:val="18"/>
          <w:szCs w:val="18"/>
          <w:lang w:val="el-GR"/>
        </w:rPr>
        <w:t xml:space="preserve"> </w:t>
      </w:r>
      <w:r w:rsidRPr="00AE6EFD">
        <w:rPr>
          <w:rFonts w:ascii="Times New Roman" w:hAnsi="Times New Roman" w:cs="Times New Roman"/>
          <w:spacing w:val="-2"/>
          <w:w w:val="115"/>
          <w:sz w:val="18"/>
          <w:szCs w:val="18"/>
          <w:lang w:val="el-GR"/>
        </w:rPr>
        <w:t xml:space="preserve">λογισμικό </w:t>
      </w:r>
    </w:p>
    <w:p w14:paraId="17F12872" w14:textId="15B6328C" w:rsidR="00072870" w:rsidRPr="00AE6EFD" w:rsidRDefault="00000000">
      <w:pPr>
        <w:spacing w:before="3" w:line="235" w:lineRule="auto"/>
        <w:ind w:left="263" w:right="5256"/>
        <w:rPr>
          <w:rFonts w:ascii="Times New Roman" w:hAnsi="Times New Roman" w:cs="Times New Roman"/>
          <w:sz w:val="18"/>
          <w:szCs w:val="18"/>
          <w:lang w:val="el-GR"/>
        </w:rPr>
      </w:pPr>
      <w:r w:rsidRPr="00AE6EFD">
        <w:rPr>
          <w:rFonts w:ascii="Times New Roman" w:hAnsi="Times New Roman" w:cs="Times New Roman"/>
          <w:spacing w:val="-2"/>
          <w:w w:val="115"/>
          <w:sz w:val="18"/>
          <w:szCs w:val="18"/>
          <w:lang w:val="el-GR"/>
        </w:rPr>
        <w:t>Κλοπή ταυτότητας</w:t>
      </w:r>
      <w:r w:rsidRPr="00AE6EFD">
        <w:rPr>
          <w:rFonts w:ascii="Times New Roman" w:hAnsi="Times New Roman" w:cs="Times New Roman"/>
          <w:w w:val="115"/>
          <w:sz w:val="18"/>
          <w:szCs w:val="18"/>
          <w:lang w:val="el-GR"/>
        </w:rPr>
        <w:t xml:space="preserve"> με ωμή βία</w:t>
      </w:r>
    </w:p>
    <w:p w14:paraId="4E464377" w14:textId="5A9AA6AC" w:rsidR="00503442" w:rsidRPr="00503442" w:rsidRDefault="00503442">
      <w:pPr>
        <w:spacing w:line="289" w:lineRule="exact"/>
        <w:ind w:left="263"/>
        <w:rPr>
          <w:rFonts w:ascii="Times New Roman" w:hAnsi="Times New Roman" w:cs="Times New Roman"/>
          <w:w w:val="115"/>
          <w:sz w:val="18"/>
          <w:szCs w:val="18"/>
          <w:lang w:val="el-GR"/>
        </w:rPr>
      </w:pPr>
      <w:r>
        <w:rPr>
          <w:rFonts w:ascii="Times New Roman" w:hAnsi="Times New Roman" w:cs="Times New Roman"/>
          <w:w w:val="115"/>
          <w:sz w:val="18"/>
          <w:szCs w:val="18"/>
          <w:lang w:val="el-GR"/>
        </w:rPr>
        <w:t>«</w:t>
      </w:r>
      <w:r w:rsidR="00000000" w:rsidRPr="00AE6EFD">
        <w:rPr>
          <w:rFonts w:ascii="Times New Roman" w:hAnsi="Times New Roman" w:cs="Times New Roman"/>
          <w:w w:val="115"/>
          <w:sz w:val="18"/>
          <w:szCs w:val="18"/>
        </w:rPr>
        <w:t>Phish</w:t>
      </w:r>
      <w:r>
        <w:rPr>
          <w:rFonts w:ascii="Times New Roman" w:hAnsi="Times New Roman" w:cs="Times New Roman"/>
          <w:w w:val="115"/>
          <w:sz w:val="18"/>
          <w:szCs w:val="18"/>
        </w:rPr>
        <w:t>ing</w:t>
      </w:r>
      <w:r>
        <w:rPr>
          <w:rFonts w:ascii="Times New Roman" w:hAnsi="Times New Roman" w:cs="Times New Roman"/>
          <w:w w:val="115"/>
          <w:sz w:val="18"/>
          <w:szCs w:val="18"/>
          <w:lang w:val="el-GR"/>
        </w:rPr>
        <w:t>»</w:t>
      </w:r>
    </w:p>
    <w:p w14:paraId="19A9613A" w14:textId="54409FFB" w:rsidR="00072870" w:rsidRPr="00AE6EFD" w:rsidRDefault="00000000">
      <w:pPr>
        <w:spacing w:line="289" w:lineRule="exact"/>
        <w:ind w:left="263"/>
        <w:rPr>
          <w:rFonts w:ascii="Times New Roman" w:hAnsi="Times New Roman" w:cs="Times New Roman"/>
          <w:sz w:val="18"/>
          <w:szCs w:val="18"/>
          <w:lang w:val="el-GR"/>
        </w:rPr>
      </w:pPr>
      <w:r w:rsidRPr="00AE6EFD">
        <w:rPr>
          <w:rFonts w:ascii="Times New Roman" w:hAnsi="Times New Roman" w:cs="Times New Roman"/>
          <w:w w:val="115"/>
          <w:sz w:val="18"/>
          <w:szCs w:val="18"/>
          <w:lang w:val="el-GR"/>
        </w:rPr>
        <w:t xml:space="preserve">Κοινωνική </w:t>
      </w:r>
      <w:r w:rsidRPr="00AE6EFD">
        <w:rPr>
          <w:rFonts w:ascii="Times New Roman" w:hAnsi="Times New Roman" w:cs="Times New Roman"/>
          <w:spacing w:val="-2"/>
          <w:w w:val="115"/>
          <w:sz w:val="18"/>
          <w:szCs w:val="18"/>
          <w:lang w:val="el-GR"/>
        </w:rPr>
        <w:t>μηχανική</w:t>
      </w:r>
    </w:p>
    <w:p w14:paraId="328F900E" w14:textId="1C680EDC" w:rsidR="00072870" w:rsidRPr="00AE6EFD" w:rsidRDefault="00000000" w:rsidP="00AE6EFD">
      <w:pPr>
        <w:spacing w:line="205" w:lineRule="exact"/>
        <w:ind w:left="263"/>
        <w:rPr>
          <w:rFonts w:ascii="Times New Roman" w:hAnsi="Times New Roman" w:cs="Times New Roman"/>
          <w:sz w:val="18"/>
          <w:szCs w:val="18"/>
          <w:lang w:val="el-GR"/>
        </w:rPr>
        <w:sectPr w:rsidR="00072870" w:rsidRPr="00AE6EFD">
          <w:pgSz w:w="19200" w:h="10800" w:orient="landscape"/>
          <w:pgMar w:top="120" w:right="0" w:bottom="0" w:left="0" w:header="708" w:footer="708" w:gutter="0"/>
          <w:cols w:num="4" w:space="708" w:equalWidth="0">
            <w:col w:w="3884" w:space="40"/>
            <w:col w:w="3238" w:space="39"/>
            <w:col w:w="4859" w:space="39"/>
            <w:col w:w="7101" w:space="0"/>
          </w:cols>
        </w:sectPr>
      </w:pPr>
      <w:proofErr w:type="spellStart"/>
      <w:r w:rsidRPr="00AE6EFD">
        <w:rPr>
          <w:rFonts w:ascii="Times New Roman" w:hAnsi="Times New Roman" w:cs="Times New Roman"/>
          <w:w w:val="120"/>
          <w:sz w:val="18"/>
          <w:szCs w:val="18"/>
          <w:lang w:val="el-GR"/>
        </w:rPr>
        <w:t>Στοχευμένες</w:t>
      </w:r>
      <w:proofErr w:type="spellEnd"/>
      <w:r w:rsidRPr="00AE6EFD">
        <w:rPr>
          <w:rFonts w:ascii="Times New Roman" w:hAnsi="Times New Roman" w:cs="Times New Roman"/>
          <w:w w:val="120"/>
          <w:sz w:val="18"/>
          <w:szCs w:val="18"/>
          <w:lang w:val="el-GR"/>
        </w:rPr>
        <w:t xml:space="preserve"> </w:t>
      </w:r>
      <w:r w:rsidRPr="00AE6EFD">
        <w:rPr>
          <w:rFonts w:ascii="Times New Roman" w:hAnsi="Times New Roman" w:cs="Times New Roman"/>
          <w:spacing w:val="-2"/>
          <w:w w:val="120"/>
          <w:sz w:val="18"/>
          <w:szCs w:val="18"/>
          <w:lang w:val="el-GR"/>
        </w:rPr>
        <w:t>επιθέσεις</w:t>
      </w:r>
    </w:p>
    <w:p w14:paraId="48963C42" w14:textId="07DF4BB5" w:rsidR="00072870" w:rsidRPr="00AE6EFD" w:rsidRDefault="00000000" w:rsidP="00AE6EFD">
      <w:pPr>
        <w:spacing w:before="13"/>
        <w:rPr>
          <w:rFonts w:ascii="Times New Roman" w:hAnsi="Times New Roman" w:cs="Times New Roman"/>
          <w:sz w:val="18"/>
          <w:szCs w:val="18"/>
          <w:lang w:val="el-GR"/>
        </w:rPr>
      </w:pPr>
      <w:r w:rsidRPr="00AE6EFD">
        <w:rPr>
          <w:rFonts w:ascii="Times New Roman" w:hAnsi="Times New Roman" w:cs="Times New Roman"/>
          <w:noProof/>
          <w:sz w:val="18"/>
          <w:szCs w:val="18"/>
        </w:rPr>
        <mc:AlternateContent>
          <mc:Choice Requires="wpg">
            <w:drawing>
              <wp:anchor distT="0" distB="0" distL="0" distR="0" simplePos="0" relativeHeight="251843072" behindDoc="1" locked="0" layoutInCell="1" allowOverlap="1" wp14:anchorId="712AF374" wp14:editId="2A7D13DC">
                <wp:simplePos x="0" y="0"/>
                <wp:positionH relativeFrom="page">
                  <wp:posOffset>2085085</wp:posOffset>
                </wp:positionH>
                <wp:positionV relativeFrom="page">
                  <wp:posOffset>751076</wp:posOffset>
                </wp:positionV>
                <wp:extent cx="8299450" cy="6107430"/>
                <wp:effectExtent l="0" t="0" r="0" b="0"/>
                <wp:wrapNone/>
                <wp:docPr id="646" name="Group 646"/>
                <wp:cNvGraphicFramePr/>
                <a:graphic xmlns:a="http://schemas.openxmlformats.org/drawingml/2006/main">
                  <a:graphicData uri="http://schemas.microsoft.com/office/word/2010/wordprocessingGroup">
                    <wpg:wgp>
                      <wpg:cNvGrpSpPr/>
                      <wpg:grpSpPr>
                        <a:xfrm>
                          <a:off x="0" y="0"/>
                          <a:ext cx="8299450" cy="6107430"/>
                          <a:chOff x="0" y="0"/>
                          <a:chExt cx="8299450" cy="6107430"/>
                        </a:xfrm>
                      </wpg:grpSpPr>
                      <pic:pic xmlns:pic="http://schemas.openxmlformats.org/drawingml/2006/picture">
                        <pic:nvPicPr>
                          <pic:cNvPr id="647" name="Image 647"/>
                          <pic:cNvPicPr/>
                        </pic:nvPicPr>
                        <pic:blipFill>
                          <a:blip r:embed="rId219" cstate="print"/>
                          <a:stretch>
                            <a:fillRect/>
                          </a:stretch>
                        </pic:blipFill>
                        <pic:spPr>
                          <a:xfrm>
                            <a:off x="489131" y="0"/>
                            <a:ext cx="7028142" cy="6032748"/>
                          </a:xfrm>
                          <a:prstGeom prst="rect">
                            <a:avLst/>
                          </a:prstGeom>
                        </pic:spPr>
                      </pic:pic>
                      <wps:wsp>
                        <wps:cNvPr id="648" name="Graphic 648"/>
                        <wps:cNvSpPr/>
                        <wps:spPr>
                          <a:xfrm>
                            <a:off x="0" y="284074"/>
                            <a:ext cx="8299450" cy="5822950"/>
                          </a:xfrm>
                          <a:custGeom>
                            <a:avLst/>
                            <a:gdLst/>
                            <a:ahLst/>
                            <a:cxnLst/>
                            <a:rect l="l" t="t" r="r" b="b"/>
                            <a:pathLst>
                              <a:path w="8299450" h="5822950">
                                <a:moveTo>
                                  <a:pt x="2552192" y="0"/>
                                </a:moveTo>
                                <a:lnTo>
                                  <a:pt x="0" y="0"/>
                                </a:lnTo>
                                <a:lnTo>
                                  <a:pt x="0" y="5816981"/>
                                </a:lnTo>
                                <a:lnTo>
                                  <a:pt x="2552192" y="5816981"/>
                                </a:lnTo>
                                <a:lnTo>
                                  <a:pt x="2552192" y="0"/>
                                </a:lnTo>
                                <a:close/>
                              </a:path>
                              <a:path w="8299450" h="5822950">
                                <a:moveTo>
                                  <a:pt x="8299069" y="42799"/>
                                </a:moveTo>
                                <a:lnTo>
                                  <a:pt x="5672709" y="42799"/>
                                </a:lnTo>
                                <a:lnTo>
                                  <a:pt x="5672709" y="5822848"/>
                                </a:lnTo>
                                <a:lnTo>
                                  <a:pt x="8299069" y="5822848"/>
                                </a:lnTo>
                                <a:lnTo>
                                  <a:pt x="8299069" y="42799"/>
                                </a:lnTo>
                                <a:close/>
                              </a:path>
                            </a:pathLst>
                          </a:custGeom>
                          <a:solidFill>
                            <a:srgbClr val="FFFFFF"/>
                          </a:solidFill>
                        </wps:spPr>
                        <wps:bodyPr wrap="square" lIns="0" tIns="0" rIns="0" bIns="0" rtlCol="0">
                          <a:prstTxWarp prst="textNoShape">
                            <a:avLst/>
                          </a:prstTxWarp>
                        </wps:bodyPr>
                      </wps:wsp>
                    </wpg:wgp>
                  </a:graphicData>
                </a:graphic>
              </wp:anchor>
            </w:drawing>
          </mc:Choice>
          <mc:Fallback>
            <w:pict>
              <v:group w14:anchorId="748EE96A" id="Group 646" o:spid="_x0000_s1026" style="position:absolute;margin-left:164.2pt;margin-top:59.15pt;width:653.5pt;height:480.9pt;z-index:-251473408;mso-wrap-distance-left:0;mso-wrap-distance-right:0;mso-position-horizontal-relative:page;mso-position-vertical-relative:page" coordsize="82994,6107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">
                <v:shape id="Image 647" o:spid="_x0000_s1027" type="#_x0000_t75" style="position:absolute;left:4891;width:70281;height:603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">
                  <v:imagedata r:id="rId220" o:title=""/>
                </v:shape>
                <v:shape id="Graphic 648" o:spid="_x0000_s1028" style="position:absolute;top:2840;width:82994;height:58230;visibility:visible;mso-wrap-style:square;v-text-anchor:top" coordsize="8299450,5822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" path="m2552192,l,,,5816981r2552192,l2552192,xem8299069,42799r-2626360,l5672709,5822848r2626360,l8299069,42799xe" stroked="f">
                  <v:path arrowok="t"/>
                </v:shape>
                <w10:wrap anchorx="page" anchory="page"/>
              </v:group>
            </w:pict>
          </mc:Fallback>
        </mc:AlternateContent>
      </w:r>
    </w:p>
    <w:p w14:paraId="46927B48" w14:textId="77777777" w:rsidR="00072870" w:rsidRPr="00AE6EFD" w:rsidRDefault="00072870">
      <w:pPr>
        <w:pStyle w:val="a3"/>
        <w:spacing w:before="282"/>
        <w:rPr>
          <w:rFonts w:ascii="Times New Roman" w:hAnsi="Times New Roman" w:cs="Times New Roman"/>
          <w:sz w:val="18"/>
          <w:szCs w:val="18"/>
          <w:lang w:val="el-GR"/>
        </w:rPr>
      </w:pPr>
    </w:p>
    <w:p w14:paraId="7C9041AF" w14:textId="77777777" w:rsidR="00072870" w:rsidRPr="00AE6EFD" w:rsidRDefault="00000000">
      <w:pPr>
        <w:spacing w:line="235" w:lineRule="auto"/>
        <w:ind w:left="5273" w:right="41" w:hanging="802"/>
        <w:jc w:val="right"/>
        <w:rPr>
          <w:rFonts w:ascii="Times New Roman" w:hAnsi="Times New Roman" w:cs="Times New Roman"/>
          <w:sz w:val="18"/>
          <w:szCs w:val="18"/>
          <w:lang w:val="el-GR"/>
        </w:rPr>
      </w:pPr>
      <w:r w:rsidRPr="00AE6EFD">
        <w:rPr>
          <w:rFonts w:ascii="Times New Roman" w:hAnsi="Times New Roman" w:cs="Times New Roman"/>
          <w:spacing w:val="-2"/>
          <w:w w:val="115"/>
          <w:sz w:val="18"/>
          <w:szCs w:val="18"/>
          <w:lang w:val="el-GR"/>
        </w:rPr>
        <w:t xml:space="preserve">Περιβαλλοντικές καταστροφές </w:t>
      </w:r>
      <w:r w:rsidRPr="00AE6EFD">
        <w:rPr>
          <w:rFonts w:ascii="Times New Roman" w:hAnsi="Times New Roman" w:cs="Times New Roman"/>
          <w:w w:val="115"/>
          <w:sz w:val="18"/>
          <w:szCs w:val="18"/>
          <w:lang w:val="el-GR"/>
        </w:rPr>
        <w:t xml:space="preserve">Φυσικές </w:t>
      </w:r>
      <w:r w:rsidRPr="00AE6EFD">
        <w:rPr>
          <w:rFonts w:ascii="Times New Roman" w:hAnsi="Times New Roman" w:cs="Times New Roman"/>
          <w:spacing w:val="-2"/>
          <w:w w:val="110"/>
          <w:sz w:val="18"/>
          <w:szCs w:val="18"/>
          <w:lang w:val="el-GR"/>
        </w:rPr>
        <w:t>καταστροφές</w:t>
      </w:r>
    </w:p>
    <w:p w14:paraId="4534D02F" w14:textId="77777777" w:rsidR="00072870" w:rsidRPr="00AE6EFD" w:rsidRDefault="00072870">
      <w:pPr>
        <w:pStyle w:val="a3"/>
        <w:rPr>
          <w:rFonts w:ascii="Times New Roman" w:hAnsi="Times New Roman" w:cs="Times New Roman"/>
          <w:sz w:val="18"/>
          <w:szCs w:val="18"/>
          <w:lang w:val="el-GR"/>
        </w:rPr>
      </w:pPr>
    </w:p>
    <w:p w14:paraId="16236D6C" w14:textId="77777777" w:rsidR="00072870" w:rsidRPr="00AE6EFD" w:rsidRDefault="00072870">
      <w:pPr>
        <w:pStyle w:val="a3"/>
        <w:spacing w:before="280"/>
        <w:rPr>
          <w:rFonts w:ascii="Times New Roman" w:hAnsi="Times New Roman" w:cs="Times New Roman"/>
          <w:sz w:val="18"/>
          <w:szCs w:val="18"/>
          <w:lang w:val="el-GR"/>
        </w:rPr>
      </w:pPr>
    </w:p>
    <w:p w14:paraId="6829939C" w14:textId="77777777" w:rsidR="00072870" w:rsidRPr="00AE6EFD" w:rsidRDefault="00000000">
      <w:pPr>
        <w:spacing w:before="1" w:line="235" w:lineRule="auto"/>
        <w:ind w:left="3721" w:right="40" w:firstLine="672"/>
        <w:jc w:val="right"/>
        <w:rPr>
          <w:rFonts w:ascii="Times New Roman" w:hAnsi="Times New Roman" w:cs="Times New Roman"/>
          <w:sz w:val="18"/>
          <w:szCs w:val="18"/>
          <w:lang w:val="el-GR"/>
        </w:rPr>
      </w:pPr>
      <w:r w:rsidRPr="00AE6EFD">
        <w:rPr>
          <w:rFonts w:ascii="Times New Roman" w:hAnsi="Times New Roman" w:cs="Times New Roman"/>
          <w:w w:val="110"/>
          <w:sz w:val="18"/>
          <w:szCs w:val="18"/>
          <w:lang w:val="el-GR"/>
        </w:rPr>
        <w:t xml:space="preserve">Χρήση αναξιόπιστης πηγής Εσφαλμένη διαχείριση της </w:t>
      </w:r>
      <w:r w:rsidRPr="00AE6EFD">
        <w:rPr>
          <w:rFonts w:ascii="Times New Roman" w:hAnsi="Times New Roman" w:cs="Times New Roman"/>
          <w:spacing w:val="-5"/>
          <w:sz w:val="18"/>
          <w:szCs w:val="18"/>
          <w:lang w:val="el-GR"/>
        </w:rPr>
        <w:t>ΤΠ!</w:t>
      </w:r>
    </w:p>
    <w:p w14:paraId="1E10BD89" w14:textId="77777777" w:rsidR="00072870" w:rsidRPr="00AE6EFD" w:rsidRDefault="00000000">
      <w:pPr>
        <w:spacing w:before="1" w:line="235" w:lineRule="auto"/>
        <w:ind w:left="4105" w:right="38" w:firstLine="1807"/>
        <w:jc w:val="right"/>
        <w:rPr>
          <w:rFonts w:ascii="Times New Roman" w:hAnsi="Times New Roman" w:cs="Times New Roman"/>
          <w:sz w:val="18"/>
          <w:szCs w:val="18"/>
          <w:lang w:val="el-GR"/>
        </w:rPr>
      </w:pPr>
      <w:r w:rsidRPr="00AE6EFD">
        <w:rPr>
          <w:rFonts w:ascii="Times New Roman" w:hAnsi="Times New Roman" w:cs="Times New Roman"/>
          <w:spacing w:val="-4"/>
          <w:w w:val="115"/>
          <w:sz w:val="18"/>
          <w:szCs w:val="18"/>
          <w:lang w:val="el-GR"/>
        </w:rPr>
        <w:t xml:space="preserve">Συστήματα ΟΤ </w:t>
      </w:r>
      <w:r w:rsidRPr="00AE6EFD">
        <w:rPr>
          <w:rFonts w:ascii="Times New Roman" w:hAnsi="Times New Roman" w:cs="Times New Roman"/>
          <w:w w:val="115"/>
          <w:sz w:val="18"/>
          <w:szCs w:val="18"/>
          <w:lang w:val="el-GR"/>
        </w:rPr>
        <w:t xml:space="preserve">Αποτέλεσμα δοκιμών </w:t>
      </w:r>
      <w:r w:rsidRPr="00AE6EFD">
        <w:rPr>
          <w:rFonts w:ascii="Times New Roman" w:hAnsi="Times New Roman" w:cs="Times New Roman"/>
          <w:spacing w:val="-2"/>
          <w:w w:val="115"/>
          <w:sz w:val="18"/>
          <w:szCs w:val="18"/>
          <w:lang w:val="el-GR"/>
        </w:rPr>
        <w:t>διείσδυσης</w:t>
      </w:r>
    </w:p>
    <w:p w14:paraId="0343FFE6" w14:textId="02AA5246" w:rsidR="00072870" w:rsidRPr="00AE6EFD" w:rsidRDefault="00000000" w:rsidP="00AE6EFD">
      <w:pPr>
        <w:spacing w:before="2" w:line="235" w:lineRule="auto"/>
        <w:ind w:left="5542" w:right="39"/>
        <w:rPr>
          <w:rFonts w:ascii="Times New Roman" w:hAnsi="Times New Roman" w:cs="Times New Roman"/>
          <w:sz w:val="18"/>
          <w:szCs w:val="18"/>
          <w:lang w:val="el-GR"/>
        </w:rPr>
      </w:pPr>
      <w:r w:rsidRPr="00AE6EFD">
        <w:rPr>
          <w:rFonts w:ascii="Times New Roman" w:hAnsi="Times New Roman" w:cs="Times New Roman"/>
          <w:spacing w:val="-2"/>
          <w:w w:val="115"/>
          <w:sz w:val="18"/>
          <w:szCs w:val="18"/>
          <w:lang w:val="el-GR"/>
        </w:rPr>
        <w:t>Διαγραφή</w:t>
      </w:r>
      <w:r w:rsidRPr="00AE6EFD">
        <w:rPr>
          <w:rFonts w:ascii="Times New Roman" w:hAnsi="Times New Roman" w:cs="Times New Roman"/>
          <w:w w:val="115"/>
          <w:sz w:val="18"/>
          <w:szCs w:val="18"/>
          <w:lang w:val="el-GR"/>
        </w:rPr>
        <w:t xml:space="preserve"> δεδομένων</w:t>
      </w:r>
    </w:p>
    <w:p w14:paraId="62BCC6D6" w14:textId="77777777" w:rsidR="00072870" w:rsidRPr="00AE6EFD" w:rsidRDefault="00000000">
      <w:pPr>
        <w:spacing w:line="288" w:lineRule="exact"/>
        <w:ind w:right="41"/>
        <w:jc w:val="right"/>
        <w:rPr>
          <w:rFonts w:ascii="Times New Roman" w:hAnsi="Times New Roman" w:cs="Times New Roman"/>
          <w:sz w:val="18"/>
          <w:szCs w:val="18"/>
          <w:lang w:val="el-GR"/>
        </w:rPr>
      </w:pPr>
      <w:r w:rsidRPr="00AE6EFD">
        <w:rPr>
          <w:rFonts w:ascii="Times New Roman" w:hAnsi="Times New Roman" w:cs="Times New Roman"/>
          <w:spacing w:val="-2"/>
          <w:w w:val="115"/>
          <w:sz w:val="18"/>
          <w:szCs w:val="18"/>
          <w:lang w:val="el-GR"/>
        </w:rPr>
        <w:t>Αποτυχία</w:t>
      </w:r>
      <w:r w:rsidRPr="00AE6EFD">
        <w:rPr>
          <w:rFonts w:ascii="Times New Roman" w:hAnsi="Times New Roman" w:cs="Times New Roman"/>
          <w:w w:val="115"/>
          <w:sz w:val="18"/>
          <w:szCs w:val="18"/>
          <w:lang w:val="el-GR"/>
        </w:rPr>
        <w:t xml:space="preserve"> ασφάλειας 3ου μέρους</w:t>
      </w:r>
    </w:p>
    <w:p w14:paraId="7F24E6FE" w14:textId="77777777" w:rsidR="00072870" w:rsidRPr="00AE6EFD" w:rsidRDefault="00000000">
      <w:pPr>
        <w:spacing w:line="290" w:lineRule="exact"/>
        <w:ind w:right="40"/>
        <w:jc w:val="right"/>
        <w:rPr>
          <w:rFonts w:ascii="Times New Roman" w:hAnsi="Times New Roman" w:cs="Times New Roman"/>
          <w:sz w:val="18"/>
          <w:szCs w:val="18"/>
          <w:lang w:val="el-GR"/>
        </w:rPr>
      </w:pPr>
      <w:r w:rsidRPr="00AE6EFD">
        <w:rPr>
          <w:rFonts w:ascii="Times New Roman" w:hAnsi="Times New Roman" w:cs="Times New Roman"/>
          <w:spacing w:val="-2"/>
          <w:w w:val="120"/>
          <w:sz w:val="18"/>
          <w:szCs w:val="18"/>
          <w:lang w:val="el-GR"/>
        </w:rPr>
        <w:t>Διαρροή</w:t>
      </w:r>
      <w:r w:rsidRPr="00AE6EFD">
        <w:rPr>
          <w:rFonts w:ascii="Times New Roman" w:hAnsi="Times New Roman" w:cs="Times New Roman"/>
          <w:w w:val="115"/>
          <w:sz w:val="18"/>
          <w:szCs w:val="18"/>
          <w:lang w:val="el-GR"/>
        </w:rPr>
        <w:t xml:space="preserve"> πληροφοριών</w:t>
      </w:r>
    </w:p>
    <w:p w14:paraId="1CCCAC00" w14:textId="77777777" w:rsidR="00AE6EFD" w:rsidRPr="00AE6EFD" w:rsidRDefault="00AE6EFD">
      <w:pPr>
        <w:spacing w:before="288" w:line="235" w:lineRule="auto"/>
        <w:ind w:left="5302" w:right="41" w:firstLine="960"/>
        <w:jc w:val="right"/>
        <w:rPr>
          <w:rFonts w:ascii="Times New Roman" w:hAnsi="Times New Roman" w:cs="Times New Roman"/>
          <w:spacing w:val="-2"/>
          <w:w w:val="110"/>
          <w:sz w:val="18"/>
          <w:szCs w:val="18"/>
          <w:lang w:val="el-GR"/>
        </w:rPr>
      </w:pPr>
    </w:p>
    <w:p w14:paraId="5F8C8F81" w14:textId="77777777" w:rsidR="00AE6EFD" w:rsidRPr="00AE6EFD" w:rsidRDefault="00AE6EFD">
      <w:pPr>
        <w:spacing w:before="288" w:line="235" w:lineRule="auto"/>
        <w:ind w:left="5302" w:right="41" w:firstLine="960"/>
        <w:jc w:val="right"/>
        <w:rPr>
          <w:rFonts w:ascii="Times New Roman" w:hAnsi="Times New Roman" w:cs="Times New Roman"/>
          <w:spacing w:val="-2"/>
          <w:w w:val="110"/>
          <w:sz w:val="18"/>
          <w:szCs w:val="18"/>
          <w:lang w:val="el-GR"/>
        </w:rPr>
      </w:pPr>
    </w:p>
    <w:p w14:paraId="3B7BA6F5" w14:textId="77777777" w:rsidR="00AE6EFD" w:rsidRPr="00AE6EFD" w:rsidRDefault="00AE6EFD">
      <w:pPr>
        <w:spacing w:before="288" w:line="235" w:lineRule="auto"/>
        <w:ind w:left="5302" w:right="41" w:firstLine="960"/>
        <w:jc w:val="right"/>
        <w:rPr>
          <w:rFonts w:ascii="Times New Roman" w:hAnsi="Times New Roman" w:cs="Times New Roman"/>
          <w:spacing w:val="-2"/>
          <w:w w:val="110"/>
          <w:sz w:val="18"/>
          <w:szCs w:val="18"/>
          <w:lang w:val="el-GR"/>
        </w:rPr>
      </w:pPr>
    </w:p>
    <w:p w14:paraId="45BE9AA8" w14:textId="2E6A34E3" w:rsidR="00072870" w:rsidRPr="00AE6EFD" w:rsidRDefault="00000000">
      <w:pPr>
        <w:spacing w:before="288" w:line="235" w:lineRule="auto"/>
        <w:ind w:left="5302" w:right="41" w:firstLine="960"/>
        <w:jc w:val="right"/>
        <w:rPr>
          <w:rFonts w:ascii="Times New Roman" w:hAnsi="Times New Roman" w:cs="Times New Roman"/>
          <w:sz w:val="18"/>
          <w:szCs w:val="18"/>
          <w:lang w:val="el-GR"/>
        </w:rPr>
      </w:pPr>
      <w:r w:rsidRPr="00AE6EFD">
        <w:rPr>
          <w:rFonts w:ascii="Times New Roman" w:hAnsi="Times New Roman" w:cs="Times New Roman"/>
          <w:spacing w:val="-2"/>
          <w:w w:val="110"/>
          <w:sz w:val="18"/>
          <w:szCs w:val="18"/>
          <w:lang w:val="el-GR"/>
        </w:rPr>
        <w:t xml:space="preserve">Συσκευές </w:t>
      </w:r>
      <w:r w:rsidRPr="00AE6EFD">
        <w:rPr>
          <w:rFonts w:ascii="Times New Roman" w:hAnsi="Times New Roman" w:cs="Times New Roman"/>
          <w:w w:val="120"/>
          <w:sz w:val="18"/>
          <w:szCs w:val="18"/>
          <w:lang w:val="el-GR"/>
        </w:rPr>
        <w:t xml:space="preserve">Πλοήγηση και </w:t>
      </w:r>
      <w:r w:rsidRPr="00AE6EFD">
        <w:rPr>
          <w:rFonts w:ascii="Times New Roman" w:hAnsi="Times New Roman" w:cs="Times New Roman"/>
          <w:spacing w:val="-2"/>
          <w:w w:val="120"/>
          <w:sz w:val="18"/>
          <w:szCs w:val="18"/>
          <w:lang w:val="el-GR"/>
        </w:rPr>
        <w:t>επικοινωνία</w:t>
      </w:r>
    </w:p>
    <w:p w14:paraId="3C3FE697" w14:textId="77777777" w:rsidR="00072870" w:rsidRPr="00AE6EFD" w:rsidRDefault="00000000">
      <w:pPr>
        <w:spacing w:before="4" w:line="235" w:lineRule="auto"/>
        <w:ind w:left="4837" w:right="41" w:firstLine="1452"/>
        <w:jc w:val="right"/>
        <w:rPr>
          <w:rFonts w:ascii="Times New Roman" w:hAnsi="Times New Roman" w:cs="Times New Roman"/>
          <w:sz w:val="18"/>
          <w:szCs w:val="18"/>
          <w:lang w:val="el-GR"/>
        </w:rPr>
      </w:pPr>
      <w:r w:rsidRPr="00AE6EFD">
        <w:rPr>
          <w:rFonts w:ascii="Times New Roman" w:hAnsi="Times New Roman" w:cs="Times New Roman"/>
          <w:spacing w:val="-2"/>
          <w:w w:val="110"/>
          <w:sz w:val="18"/>
          <w:szCs w:val="18"/>
          <w:lang w:val="el-GR"/>
        </w:rPr>
        <w:t xml:space="preserve">Συστήματα </w:t>
      </w:r>
      <w:r w:rsidRPr="00AE6EFD">
        <w:rPr>
          <w:rFonts w:ascii="Times New Roman" w:hAnsi="Times New Roman" w:cs="Times New Roman"/>
          <w:w w:val="110"/>
          <w:sz w:val="18"/>
          <w:szCs w:val="18"/>
          <w:lang w:val="el-GR"/>
        </w:rPr>
        <w:t xml:space="preserve">Κύρια </w:t>
      </w:r>
      <w:r w:rsidRPr="00AE6EFD">
        <w:rPr>
          <w:rFonts w:ascii="Times New Roman" w:hAnsi="Times New Roman" w:cs="Times New Roman"/>
          <w:spacing w:val="-2"/>
          <w:w w:val="110"/>
          <w:sz w:val="18"/>
          <w:szCs w:val="18"/>
          <w:lang w:val="el-GR"/>
        </w:rPr>
        <w:t>συστήματα</w:t>
      </w:r>
      <w:r w:rsidRPr="00AE6EFD">
        <w:rPr>
          <w:rFonts w:ascii="Times New Roman" w:hAnsi="Times New Roman" w:cs="Times New Roman"/>
          <w:w w:val="110"/>
          <w:sz w:val="18"/>
          <w:szCs w:val="18"/>
          <w:lang w:val="el-GR"/>
        </w:rPr>
        <w:t xml:space="preserve"> τροφοδοσίας</w:t>
      </w:r>
    </w:p>
    <w:p w14:paraId="4D0FA9A4" w14:textId="2992B25D" w:rsidR="00072870" w:rsidRPr="00AE6EFD" w:rsidRDefault="00000000" w:rsidP="00AE6EFD">
      <w:pPr>
        <w:spacing w:line="288" w:lineRule="exact"/>
        <w:ind w:right="42"/>
        <w:jc w:val="right"/>
        <w:rPr>
          <w:rFonts w:ascii="Times New Roman" w:hAnsi="Times New Roman" w:cs="Times New Roman"/>
          <w:sz w:val="18"/>
          <w:szCs w:val="18"/>
          <w:lang w:val="el-GR"/>
        </w:rPr>
      </w:pPr>
      <w:r w:rsidRPr="00AE6EFD">
        <w:rPr>
          <w:rFonts w:ascii="Times New Roman" w:hAnsi="Times New Roman" w:cs="Times New Roman"/>
          <w:w w:val="110"/>
          <w:sz w:val="18"/>
          <w:szCs w:val="18"/>
          <w:lang w:val="el-GR"/>
        </w:rPr>
        <w:t xml:space="preserve">Αποτυχία ή ανατροπή της </w:t>
      </w:r>
      <w:r w:rsidRPr="00AE6EFD">
        <w:rPr>
          <w:rFonts w:ascii="Times New Roman" w:hAnsi="Times New Roman" w:cs="Times New Roman"/>
          <w:spacing w:val="-2"/>
          <w:w w:val="110"/>
          <w:sz w:val="18"/>
          <w:szCs w:val="18"/>
          <w:lang w:val="el-GR"/>
        </w:rPr>
        <w:t>υπηρεσία</w:t>
      </w:r>
      <w:r w:rsidR="00AE6EFD" w:rsidRPr="00AE6EFD">
        <w:rPr>
          <w:rFonts w:ascii="Times New Roman" w:hAnsi="Times New Roman" w:cs="Times New Roman"/>
          <w:spacing w:val="-2"/>
          <w:w w:val="110"/>
          <w:sz w:val="18"/>
          <w:szCs w:val="18"/>
          <w:lang w:val="el-GR"/>
        </w:rPr>
        <w:t xml:space="preserve">ς </w:t>
      </w:r>
      <w:proofErr w:type="spellStart"/>
      <w:r w:rsidR="00AE6EFD" w:rsidRPr="00AE6EFD">
        <w:rPr>
          <w:rFonts w:ascii="Times New Roman" w:hAnsi="Times New Roman" w:cs="Times New Roman"/>
          <w:spacing w:val="-2"/>
          <w:w w:val="110"/>
          <w:sz w:val="18"/>
          <w:szCs w:val="18"/>
          <w:lang w:val="el-GR"/>
        </w:rPr>
        <w:t>παρόχων</w:t>
      </w:r>
      <w:proofErr w:type="spellEnd"/>
    </w:p>
    <w:p w14:paraId="5F659FC1" w14:textId="77777777" w:rsidR="00503442" w:rsidRDefault="00000000">
      <w:pPr>
        <w:spacing w:before="84" w:line="235" w:lineRule="auto"/>
        <w:ind w:left="3721" w:right="3216"/>
        <w:rPr>
          <w:rFonts w:ascii="Times New Roman" w:hAnsi="Times New Roman" w:cs="Times New Roman"/>
          <w:w w:val="115"/>
          <w:sz w:val="18"/>
          <w:szCs w:val="18"/>
          <w:lang w:val="el-GR"/>
        </w:rPr>
      </w:pPr>
      <w:r w:rsidRPr="00AE6EFD">
        <w:rPr>
          <w:rFonts w:ascii="Times New Roman" w:hAnsi="Times New Roman" w:cs="Times New Roman"/>
          <w:sz w:val="18"/>
          <w:szCs w:val="18"/>
          <w:lang w:val="el-GR"/>
        </w:rPr>
        <w:br w:type="column"/>
      </w:r>
      <w:r w:rsidRPr="00AE6EFD">
        <w:rPr>
          <w:rFonts w:ascii="Times New Roman" w:hAnsi="Times New Roman" w:cs="Times New Roman"/>
          <w:w w:val="115"/>
          <w:sz w:val="18"/>
          <w:szCs w:val="18"/>
          <w:lang w:val="el-GR"/>
        </w:rPr>
        <w:t xml:space="preserve">Κατάχρηση και κλοπή δεδομένων </w:t>
      </w:r>
      <w:r w:rsidR="00503442">
        <w:rPr>
          <w:rFonts w:ascii="Times New Roman" w:hAnsi="Times New Roman" w:cs="Times New Roman"/>
          <w:w w:val="115"/>
          <w:sz w:val="18"/>
          <w:szCs w:val="18"/>
          <w:lang w:val="el-GR"/>
        </w:rPr>
        <w:t>Χ</w:t>
      </w:r>
      <w:r w:rsidRPr="00AE6EFD">
        <w:rPr>
          <w:rFonts w:ascii="Times New Roman" w:hAnsi="Times New Roman" w:cs="Times New Roman"/>
          <w:w w:val="115"/>
          <w:sz w:val="18"/>
          <w:szCs w:val="18"/>
          <w:lang w:val="el-GR"/>
        </w:rPr>
        <w:t xml:space="preserve">ειραγώγηση πληροφοριών </w:t>
      </w:r>
    </w:p>
    <w:p w14:paraId="6CEBDE8E" w14:textId="6A1FC215" w:rsidR="00072870" w:rsidRPr="00AE6EFD" w:rsidRDefault="00000000">
      <w:pPr>
        <w:spacing w:before="84" w:line="235" w:lineRule="auto"/>
        <w:ind w:left="3721" w:right="3216"/>
        <w:rPr>
          <w:rFonts w:ascii="Times New Roman" w:hAnsi="Times New Roman" w:cs="Times New Roman"/>
          <w:sz w:val="18"/>
          <w:szCs w:val="18"/>
          <w:lang w:val="el-GR"/>
        </w:rPr>
      </w:pPr>
      <w:r w:rsidRPr="00AE6EFD">
        <w:rPr>
          <w:rFonts w:ascii="Times New Roman" w:hAnsi="Times New Roman" w:cs="Times New Roman"/>
          <w:w w:val="115"/>
          <w:sz w:val="18"/>
          <w:szCs w:val="18"/>
          <w:lang w:val="el-GR"/>
        </w:rPr>
        <w:t xml:space="preserve">Σήματα </w:t>
      </w:r>
      <w:proofErr w:type="spellStart"/>
      <w:r w:rsidRPr="00AE6EFD">
        <w:rPr>
          <w:rFonts w:ascii="Times New Roman" w:hAnsi="Times New Roman" w:cs="Times New Roman"/>
          <w:w w:val="115"/>
          <w:sz w:val="18"/>
          <w:szCs w:val="18"/>
          <w:lang w:val="el-GR"/>
        </w:rPr>
        <w:t>γεωεντοπισμού</w:t>
      </w:r>
      <w:proofErr w:type="spellEnd"/>
    </w:p>
    <w:p w14:paraId="2FC5CF98" w14:textId="0D41E8D8" w:rsidR="00072870" w:rsidRPr="00503442" w:rsidRDefault="00503442">
      <w:pPr>
        <w:spacing w:line="291" w:lineRule="exact"/>
        <w:ind w:left="3721"/>
        <w:rPr>
          <w:rFonts w:ascii="Times New Roman" w:hAnsi="Times New Roman" w:cs="Times New Roman"/>
          <w:sz w:val="18"/>
          <w:szCs w:val="18"/>
          <w:lang w:val="el-GR"/>
        </w:rPr>
      </w:pPr>
      <w:r>
        <w:rPr>
          <w:rFonts w:ascii="Times New Roman" w:hAnsi="Times New Roman" w:cs="Times New Roman"/>
          <w:w w:val="115"/>
          <w:sz w:val="18"/>
          <w:szCs w:val="18"/>
          <w:lang w:val="el-GR"/>
        </w:rPr>
        <w:t>«</w:t>
      </w:r>
      <w:r>
        <w:rPr>
          <w:rFonts w:ascii="Times New Roman" w:hAnsi="Times New Roman" w:cs="Times New Roman"/>
          <w:w w:val="115"/>
          <w:sz w:val="18"/>
          <w:szCs w:val="18"/>
        </w:rPr>
        <w:t>Spoofing</w:t>
      </w:r>
      <w:r>
        <w:rPr>
          <w:rFonts w:ascii="Times New Roman" w:hAnsi="Times New Roman" w:cs="Times New Roman"/>
          <w:w w:val="115"/>
          <w:sz w:val="18"/>
          <w:szCs w:val="18"/>
          <w:lang w:val="el-GR"/>
        </w:rPr>
        <w:t>»</w:t>
      </w:r>
      <w:r>
        <w:rPr>
          <w:rFonts w:ascii="Times New Roman" w:hAnsi="Times New Roman" w:cs="Times New Roman"/>
          <w:w w:val="115"/>
          <w:sz w:val="18"/>
          <w:szCs w:val="18"/>
        </w:rPr>
        <w:t xml:space="preserve"> / </w:t>
      </w:r>
      <w:r>
        <w:rPr>
          <w:rFonts w:ascii="Times New Roman" w:hAnsi="Times New Roman" w:cs="Times New Roman"/>
          <w:w w:val="115"/>
          <w:sz w:val="18"/>
          <w:szCs w:val="18"/>
          <w:lang w:val="el-GR"/>
        </w:rPr>
        <w:t>«</w:t>
      </w:r>
      <w:r>
        <w:rPr>
          <w:rFonts w:ascii="Times New Roman" w:hAnsi="Times New Roman" w:cs="Times New Roman"/>
          <w:w w:val="115"/>
          <w:sz w:val="18"/>
          <w:szCs w:val="18"/>
        </w:rPr>
        <w:t>Jamming</w:t>
      </w:r>
      <w:r>
        <w:rPr>
          <w:rFonts w:ascii="Times New Roman" w:hAnsi="Times New Roman" w:cs="Times New Roman"/>
          <w:w w:val="115"/>
          <w:sz w:val="18"/>
          <w:szCs w:val="18"/>
          <w:lang w:val="el-GR"/>
        </w:rPr>
        <w:t>»</w:t>
      </w:r>
    </w:p>
    <w:p w14:paraId="52B9C42C" w14:textId="77777777" w:rsidR="00072870" w:rsidRPr="00AE6EFD" w:rsidRDefault="00072870">
      <w:pPr>
        <w:pStyle w:val="a3"/>
        <w:rPr>
          <w:rFonts w:ascii="Times New Roman" w:hAnsi="Times New Roman" w:cs="Times New Roman"/>
          <w:sz w:val="18"/>
          <w:szCs w:val="18"/>
          <w:lang w:val="el-GR"/>
        </w:rPr>
      </w:pPr>
    </w:p>
    <w:p w14:paraId="3BA7B08A" w14:textId="77777777" w:rsidR="00072870" w:rsidRPr="00AE6EFD" w:rsidRDefault="00072870">
      <w:pPr>
        <w:pStyle w:val="a3"/>
        <w:spacing w:before="278"/>
        <w:rPr>
          <w:rFonts w:ascii="Times New Roman" w:hAnsi="Times New Roman" w:cs="Times New Roman"/>
          <w:sz w:val="18"/>
          <w:szCs w:val="18"/>
          <w:lang w:val="el-GR"/>
        </w:rPr>
      </w:pPr>
    </w:p>
    <w:p w14:paraId="689AEAA7" w14:textId="77777777" w:rsidR="00AE6EFD" w:rsidRDefault="00AE6EFD">
      <w:pPr>
        <w:spacing w:before="1" w:line="235" w:lineRule="auto"/>
        <w:ind w:left="3721" w:right="4090"/>
        <w:rPr>
          <w:rFonts w:ascii="Times New Roman" w:hAnsi="Times New Roman" w:cs="Times New Roman"/>
          <w:w w:val="115"/>
          <w:sz w:val="18"/>
          <w:szCs w:val="18"/>
          <w:lang w:val="el-GR"/>
        </w:rPr>
      </w:pPr>
    </w:p>
    <w:p w14:paraId="2EEAD6DD" w14:textId="77777777" w:rsidR="00AE6EFD" w:rsidRDefault="00AE6EFD">
      <w:pPr>
        <w:spacing w:before="1" w:line="235" w:lineRule="auto"/>
        <w:ind w:left="3721" w:right="4090"/>
        <w:rPr>
          <w:rFonts w:ascii="Times New Roman" w:hAnsi="Times New Roman" w:cs="Times New Roman"/>
          <w:w w:val="115"/>
          <w:sz w:val="18"/>
          <w:szCs w:val="18"/>
          <w:lang w:val="el-GR"/>
        </w:rPr>
      </w:pPr>
    </w:p>
    <w:p w14:paraId="2B2C6ED5" w14:textId="1A28EBCD" w:rsidR="00072870" w:rsidRPr="00AE6EFD" w:rsidRDefault="00000000">
      <w:pPr>
        <w:spacing w:before="1" w:line="235" w:lineRule="auto"/>
        <w:ind w:left="3721" w:right="4090"/>
        <w:rPr>
          <w:rFonts w:ascii="Times New Roman" w:hAnsi="Times New Roman" w:cs="Times New Roman"/>
          <w:sz w:val="18"/>
          <w:szCs w:val="18"/>
          <w:lang w:val="el-GR"/>
        </w:rPr>
      </w:pPr>
      <w:r w:rsidRPr="00AE6EFD">
        <w:rPr>
          <w:rFonts w:ascii="Times New Roman" w:hAnsi="Times New Roman" w:cs="Times New Roman"/>
          <w:w w:val="115"/>
          <w:sz w:val="18"/>
          <w:szCs w:val="18"/>
          <w:lang w:val="el-GR"/>
        </w:rPr>
        <w:t>Διακοπή κύριας παροχής Διακοπή δικτύου Απουσία προσωπικού Απώλεια υποστήριξης</w:t>
      </w:r>
    </w:p>
    <w:p w14:paraId="62A4ACE8" w14:textId="77777777" w:rsidR="00072870" w:rsidRPr="00AE6EFD" w:rsidRDefault="00072870">
      <w:pPr>
        <w:pStyle w:val="a3"/>
        <w:rPr>
          <w:rFonts w:ascii="Times New Roman" w:hAnsi="Times New Roman" w:cs="Times New Roman"/>
          <w:sz w:val="18"/>
          <w:szCs w:val="18"/>
          <w:lang w:val="el-GR"/>
        </w:rPr>
      </w:pPr>
    </w:p>
    <w:p w14:paraId="628A1DB7" w14:textId="77777777" w:rsidR="00072870" w:rsidRPr="00AE6EFD" w:rsidRDefault="00072870">
      <w:pPr>
        <w:pStyle w:val="a3"/>
        <w:spacing w:before="281"/>
        <w:rPr>
          <w:rFonts w:ascii="Times New Roman" w:hAnsi="Times New Roman" w:cs="Times New Roman"/>
          <w:sz w:val="18"/>
          <w:szCs w:val="18"/>
          <w:lang w:val="el-GR"/>
        </w:rPr>
      </w:pPr>
    </w:p>
    <w:p w14:paraId="53C624D1" w14:textId="77777777" w:rsidR="00AE6EFD" w:rsidRDefault="00AE6EFD">
      <w:pPr>
        <w:spacing w:before="1" w:line="235" w:lineRule="auto"/>
        <w:ind w:left="3721" w:right="5122"/>
        <w:rPr>
          <w:rFonts w:ascii="Times New Roman" w:hAnsi="Times New Roman" w:cs="Times New Roman"/>
          <w:spacing w:val="-2"/>
          <w:w w:val="120"/>
          <w:sz w:val="18"/>
          <w:szCs w:val="18"/>
          <w:lang w:val="el-GR"/>
        </w:rPr>
      </w:pPr>
    </w:p>
    <w:p w14:paraId="75B51D3D" w14:textId="77777777" w:rsidR="00AE6EFD" w:rsidRDefault="00AE6EFD">
      <w:pPr>
        <w:spacing w:before="1" w:line="235" w:lineRule="auto"/>
        <w:ind w:left="3721" w:right="5122"/>
        <w:rPr>
          <w:rFonts w:ascii="Times New Roman" w:hAnsi="Times New Roman" w:cs="Times New Roman"/>
          <w:spacing w:val="-2"/>
          <w:w w:val="120"/>
          <w:sz w:val="18"/>
          <w:szCs w:val="18"/>
          <w:lang w:val="el-GR"/>
        </w:rPr>
      </w:pPr>
    </w:p>
    <w:p w14:paraId="01344DDD" w14:textId="77777777" w:rsidR="00AE6EFD" w:rsidRDefault="00AE6EFD">
      <w:pPr>
        <w:spacing w:before="1" w:line="235" w:lineRule="auto"/>
        <w:ind w:left="3721" w:right="5122"/>
        <w:rPr>
          <w:rFonts w:ascii="Times New Roman" w:hAnsi="Times New Roman" w:cs="Times New Roman"/>
          <w:spacing w:val="-2"/>
          <w:w w:val="120"/>
          <w:sz w:val="18"/>
          <w:szCs w:val="18"/>
          <w:lang w:val="el-GR"/>
        </w:rPr>
      </w:pPr>
    </w:p>
    <w:p w14:paraId="47B0642E" w14:textId="77777777" w:rsidR="00AE6EFD" w:rsidRDefault="00AE6EFD">
      <w:pPr>
        <w:spacing w:before="1" w:line="235" w:lineRule="auto"/>
        <w:ind w:left="3721" w:right="5122"/>
        <w:rPr>
          <w:rFonts w:ascii="Times New Roman" w:hAnsi="Times New Roman" w:cs="Times New Roman"/>
          <w:spacing w:val="-2"/>
          <w:w w:val="120"/>
          <w:sz w:val="18"/>
          <w:szCs w:val="18"/>
          <w:lang w:val="el-GR"/>
        </w:rPr>
      </w:pPr>
    </w:p>
    <w:p w14:paraId="7E840083" w14:textId="77777777" w:rsidR="00AE6EFD" w:rsidRDefault="00AE6EFD">
      <w:pPr>
        <w:spacing w:before="1" w:line="235" w:lineRule="auto"/>
        <w:ind w:left="3721" w:right="5122"/>
        <w:rPr>
          <w:rFonts w:ascii="Times New Roman" w:hAnsi="Times New Roman" w:cs="Times New Roman"/>
          <w:spacing w:val="-2"/>
          <w:w w:val="120"/>
          <w:sz w:val="18"/>
          <w:szCs w:val="18"/>
          <w:lang w:val="el-GR"/>
        </w:rPr>
      </w:pPr>
    </w:p>
    <w:p w14:paraId="1789FAC1" w14:textId="77777777" w:rsidR="00AE6EFD" w:rsidRDefault="00000000">
      <w:pPr>
        <w:spacing w:before="1" w:line="235" w:lineRule="auto"/>
        <w:ind w:left="3721" w:right="5122"/>
        <w:rPr>
          <w:rFonts w:ascii="Times New Roman" w:hAnsi="Times New Roman" w:cs="Times New Roman"/>
          <w:spacing w:val="-2"/>
          <w:w w:val="120"/>
          <w:sz w:val="18"/>
          <w:szCs w:val="18"/>
          <w:lang w:val="el-GR"/>
        </w:rPr>
      </w:pPr>
      <w:r w:rsidRPr="00AE6EFD">
        <w:rPr>
          <w:rFonts w:ascii="Times New Roman" w:hAnsi="Times New Roman" w:cs="Times New Roman"/>
          <w:spacing w:val="-2"/>
          <w:w w:val="120"/>
          <w:sz w:val="18"/>
          <w:szCs w:val="18"/>
          <w:lang w:val="el-GR"/>
        </w:rPr>
        <w:t xml:space="preserve">Απάτη </w:t>
      </w:r>
    </w:p>
    <w:p w14:paraId="67A2E2B9" w14:textId="2914A1A5" w:rsidR="00072870" w:rsidRPr="00AE6EFD" w:rsidRDefault="00000000">
      <w:pPr>
        <w:spacing w:before="1" w:line="235" w:lineRule="auto"/>
        <w:ind w:left="3721" w:right="5122"/>
        <w:rPr>
          <w:rFonts w:ascii="Times New Roman" w:hAnsi="Times New Roman" w:cs="Times New Roman"/>
          <w:sz w:val="18"/>
          <w:szCs w:val="18"/>
          <w:lang w:val="el-GR"/>
        </w:rPr>
      </w:pPr>
      <w:r w:rsidRPr="00AE6EFD">
        <w:rPr>
          <w:rFonts w:ascii="Times New Roman" w:hAnsi="Times New Roman" w:cs="Times New Roman"/>
          <w:spacing w:val="-2"/>
          <w:w w:val="120"/>
          <w:sz w:val="18"/>
          <w:szCs w:val="18"/>
          <w:lang w:val="el-GR"/>
        </w:rPr>
        <w:t>Δολιοφθορά Βανδαλισμός Κλοπή</w:t>
      </w:r>
    </w:p>
    <w:p w14:paraId="6EE0CCF7" w14:textId="77777777" w:rsidR="00072870" w:rsidRPr="00AE6EFD" w:rsidRDefault="00000000">
      <w:pPr>
        <w:spacing w:before="3" w:line="235" w:lineRule="auto"/>
        <w:ind w:left="3721" w:right="4090"/>
        <w:rPr>
          <w:rFonts w:ascii="Times New Roman" w:hAnsi="Times New Roman" w:cs="Times New Roman"/>
          <w:sz w:val="18"/>
          <w:szCs w:val="18"/>
          <w:lang w:val="el-GR"/>
        </w:rPr>
      </w:pPr>
      <w:r w:rsidRPr="00AE6EFD">
        <w:rPr>
          <w:rFonts w:ascii="Times New Roman" w:hAnsi="Times New Roman" w:cs="Times New Roman"/>
          <w:w w:val="115"/>
          <w:sz w:val="18"/>
          <w:szCs w:val="18"/>
          <w:lang w:val="el-GR"/>
        </w:rPr>
        <w:t xml:space="preserve">Μη εξουσιοδοτημένη πρόσβαση </w:t>
      </w:r>
      <w:r w:rsidRPr="00AE6EFD">
        <w:rPr>
          <w:rFonts w:ascii="Times New Roman" w:hAnsi="Times New Roman" w:cs="Times New Roman"/>
          <w:spacing w:val="-2"/>
          <w:w w:val="115"/>
          <w:sz w:val="18"/>
          <w:szCs w:val="18"/>
          <w:lang w:val="el-GR"/>
        </w:rPr>
        <w:t>Τρομοκρατία</w:t>
      </w:r>
    </w:p>
    <w:p w14:paraId="4123FFF0" w14:textId="06F94E19" w:rsidR="00072870" w:rsidRPr="00AE6EFD" w:rsidRDefault="00000000">
      <w:pPr>
        <w:spacing w:line="288" w:lineRule="exact"/>
        <w:ind w:left="3721"/>
        <w:rPr>
          <w:rFonts w:ascii="Times New Roman" w:hAnsi="Times New Roman" w:cs="Times New Roman"/>
          <w:sz w:val="18"/>
          <w:szCs w:val="18"/>
          <w:lang w:val="el-GR"/>
        </w:rPr>
      </w:pPr>
      <w:proofErr w:type="spellStart"/>
      <w:r w:rsidRPr="00AE6EFD">
        <w:rPr>
          <w:rFonts w:ascii="Times New Roman" w:hAnsi="Times New Roman" w:cs="Times New Roman"/>
          <w:spacing w:val="-2"/>
          <w:w w:val="115"/>
          <w:sz w:val="18"/>
          <w:szCs w:val="18"/>
          <w:lang w:val="el-GR"/>
        </w:rPr>
        <w:t>Χακτιβισμός</w:t>
      </w:r>
      <w:proofErr w:type="spellEnd"/>
      <w:r w:rsidR="00AE6EFD">
        <w:rPr>
          <w:rFonts w:ascii="Times New Roman" w:hAnsi="Times New Roman" w:cs="Times New Roman"/>
          <w:spacing w:val="-2"/>
          <w:w w:val="115"/>
          <w:sz w:val="18"/>
          <w:szCs w:val="18"/>
          <w:lang w:val="el-GR"/>
        </w:rPr>
        <w:t xml:space="preserve"> (</w:t>
      </w:r>
      <w:r w:rsidR="00AE6EFD">
        <w:rPr>
          <w:rFonts w:ascii="Times New Roman" w:hAnsi="Times New Roman" w:cs="Times New Roman"/>
          <w:spacing w:val="-2"/>
          <w:w w:val="115"/>
          <w:sz w:val="18"/>
          <w:szCs w:val="18"/>
        </w:rPr>
        <w:t>Hacktivism</w:t>
      </w:r>
      <w:r w:rsidR="00AE6EFD">
        <w:rPr>
          <w:rFonts w:ascii="Times New Roman" w:hAnsi="Times New Roman" w:cs="Times New Roman"/>
          <w:spacing w:val="-2"/>
          <w:w w:val="115"/>
          <w:sz w:val="18"/>
          <w:szCs w:val="18"/>
          <w:lang w:val="el-GR"/>
        </w:rPr>
        <w:t>)</w:t>
      </w:r>
    </w:p>
    <w:p w14:paraId="1D1E7CB8" w14:textId="77777777" w:rsidR="00072870" w:rsidRPr="00AE6EFD" w:rsidRDefault="00000000">
      <w:pPr>
        <w:spacing w:before="2" w:line="235" w:lineRule="auto"/>
        <w:ind w:left="3721" w:right="3216"/>
        <w:rPr>
          <w:rFonts w:ascii="Times New Roman" w:hAnsi="Times New Roman" w:cs="Times New Roman"/>
          <w:sz w:val="18"/>
          <w:szCs w:val="18"/>
          <w:lang w:val="el-GR"/>
        </w:rPr>
      </w:pPr>
      <w:r w:rsidRPr="00AE6EFD">
        <w:rPr>
          <w:rFonts w:ascii="Times New Roman" w:hAnsi="Times New Roman" w:cs="Times New Roman"/>
          <w:w w:val="115"/>
          <w:sz w:val="18"/>
          <w:szCs w:val="18"/>
          <w:lang w:val="el-GR"/>
        </w:rPr>
        <w:t xml:space="preserve">Εξαναγκασμός, εκβιασμός ή </w:t>
      </w:r>
      <w:r w:rsidRPr="00AE6EFD">
        <w:rPr>
          <w:rFonts w:ascii="Times New Roman" w:hAnsi="Times New Roman" w:cs="Times New Roman"/>
          <w:spacing w:val="-2"/>
          <w:w w:val="115"/>
          <w:sz w:val="18"/>
          <w:szCs w:val="18"/>
          <w:lang w:val="el-GR"/>
        </w:rPr>
        <w:t>διαφθορά</w:t>
      </w:r>
    </w:p>
    <w:p w14:paraId="35A37337" w14:textId="1D7C4E86" w:rsidR="00072870" w:rsidRPr="00AE6EFD" w:rsidRDefault="00000000">
      <w:pPr>
        <w:spacing w:line="290" w:lineRule="exact"/>
        <w:ind w:left="3721"/>
        <w:rPr>
          <w:rFonts w:ascii="Times New Roman" w:hAnsi="Times New Roman" w:cs="Times New Roman"/>
          <w:sz w:val="18"/>
          <w:szCs w:val="18"/>
          <w:lang w:val="el-GR"/>
        </w:rPr>
      </w:pPr>
      <w:r w:rsidRPr="00AE6EFD">
        <w:rPr>
          <w:rFonts w:ascii="Times New Roman" w:hAnsi="Times New Roman" w:cs="Times New Roman"/>
          <w:w w:val="115"/>
          <w:sz w:val="18"/>
          <w:szCs w:val="18"/>
          <w:lang w:val="el-GR"/>
        </w:rPr>
        <w:t xml:space="preserve">Πειρατεία! παράνομο έγκλημα} </w:t>
      </w:r>
      <w:r w:rsidR="00AE6EFD">
        <w:rPr>
          <w:rFonts w:ascii="Times New Roman" w:hAnsi="Times New Roman" w:cs="Times New Roman"/>
          <w:w w:val="115"/>
          <w:sz w:val="18"/>
          <w:szCs w:val="18"/>
          <w:lang w:val="el-GR"/>
        </w:rPr>
        <w:t>Μαφία</w:t>
      </w:r>
    </w:p>
    <w:p w14:paraId="5A87CCB0" w14:textId="77777777" w:rsidR="00072870" w:rsidRPr="00015101" w:rsidRDefault="00072870">
      <w:pPr>
        <w:spacing w:line="290" w:lineRule="exact"/>
        <w:rPr>
          <w:rFonts w:ascii="Times New Roman" w:hAnsi="Times New Roman" w:cs="Times New Roman"/>
          <w:sz w:val="24"/>
          <w:lang w:val="el-GR"/>
        </w:rPr>
        <w:sectPr w:rsidR="00072870" w:rsidRPr="00015101">
          <w:type w:val="continuous"/>
          <w:pgSz w:w="19200" w:h="10800" w:orient="landscape"/>
          <w:pgMar w:top="0" w:right="0" w:bottom="0" w:left="0" w:header="708" w:footer="708" w:gutter="0"/>
          <w:cols w:num="2" w:space="708" w:equalWidth="0">
            <w:col w:w="7202" w:space="1440"/>
            <w:col w:w="10558" w:space="0"/>
          </w:cols>
        </w:sectPr>
      </w:pPr>
    </w:p>
    <w:p w14:paraId="26C44F42" w14:textId="77777777" w:rsidR="00072870" w:rsidRPr="00A0553A" w:rsidRDefault="00000000">
      <w:pPr>
        <w:spacing w:before="731" w:line="225" w:lineRule="auto"/>
        <w:ind w:left="11357"/>
        <w:rPr>
          <w:rFonts w:ascii="Times New Roman" w:hAnsi="Times New Roman" w:cs="Times New Roman"/>
          <w:sz w:val="160"/>
          <w:szCs w:val="28"/>
          <w:lang w:val="el-GR"/>
        </w:rPr>
      </w:pPr>
      <w:r w:rsidRPr="00A0553A">
        <w:rPr>
          <w:rFonts w:ascii="Times New Roman" w:hAnsi="Times New Roman" w:cs="Times New Roman"/>
          <w:noProof/>
          <w:sz w:val="160"/>
          <w:szCs w:val="28"/>
        </w:rPr>
        <w:lastRenderedPageBreak/>
        <mc:AlternateContent>
          <mc:Choice Requires="wpg">
            <w:drawing>
              <wp:anchor distT="0" distB="0" distL="0" distR="0" simplePos="0" relativeHeight="251846144" behindDoc="1" locked="0" layoutInCell="1" allowOverlap="1" wp14:anchorId="50295C41" wp14:editId="5DC51C1A">
                <wp:simplePos x="0" y="0"/>
                <wp:positionH relativeFrom="page">
                  <wp:posOffset>0</wp:posOffset>
                </wp:positionH>
                <wp:positionV relativeFrom="page">
                  <wp:posOffset>-12700</wp:posOffset>
                </wp:positionV>
                <wp:extent cx="10748010" cy="6883400"/>
                <wp:effectExtent l="0" t="0" r="0" b="0"/>
                <wp:wrapNone/>
                <wp:docPr id="649" name="Group 649"/>
                <wp:cNvGraphicFramePr/>
                <a:graphic xmlns:a="http://schemas.openxmlformats.org/drawingml/2006/main">
                  <a:graphicData uri="http://schemas.microsoft.com/office/word/2010/wordprocessingGroup">
                    <wpg:wgp>
                      <wpg:cNvGrpSpPr/>
                      <wpg:grpSpPr>
                        <a:xfrm>
                          <a:off x="0" y="0"/>
                          <a:ext cx="10748010" cy="6883400"/>
                          <a:chOff x="0" y="0"/>
                          <a:chExt cx="10748010" cy="6883400"/>
                        </a:xfrm>
                      </wpg:grpSpPr>
                      <wps:wsp>
                        <wps:cNvPr id="650" name="Graphic 650"/>
                        <wps:cNvSpPr/>
                        <wps:spPr>
                          <a:xfrm>
                            <a:off x="5386317" y="14525"/>
                            <a:ext cx="5361940" cy="6839584"/>
                          </a:xfrm>
                          <a:custGeom>
                            <a:avLst/>
                            <a:gdLst/>
                            <a:ahLst/>
                            <a:cxnLst/>
                            <a:rect l="l" t="t" r="r" b="b"/>
                            <a:pathLst>
                              <a:path w="5361940" h="6839584">
                                <a:moveTo>
                                  <a:pt x="5361573" y="0"/>
                                </a:moveTo>
                                <a:lnTo>
                                  <a:pt x="1922385" y="0"/>
                                </a:lnTo>
                                <a:lnTo>
                                  <a:pt x="0" y="6839154"/>
                                </a:lnTo>
                                <a:lnTo>
                                  <a:pt x="3439188" y="6839154"/>
                                </a:lnTo>
                                <a:lnTo>
                                  <a:pt x="5361573" y="0"/>
                                </a:lnTo>
                                <a:close/>
                              </a:path>
                            </a:pathLst>
                          </a:custGeom>
                          <a:solidFill>
                            <a:srgbClr val="FFB800">
                              <a:alpha val="22744"/>
                            </a:srgbClr>
                          </a:solidFill>
                        </wps:spPr>
                        <wps:bodyPr wrap="square" lIns="0" tIns="0" rIns="0" bIns="0" rtlCol="0">
                          <a:prstTxWarp prst="textNoShape">
                            <a:avLst/>
                          </a:prstTxWarp>
                        </wps:bodyPr>
                      </wps:wsp>
                      <wps:wsp>
                        <wps:cNvPr id="651" name="Graphic 651"/>
                        <wps:cNvSpPr/>
                        <wps:spPr>
                          <a:xfrm>
                            <a:off x="4561974" y="12700"/>
                            <a:ext cx="1925320" cy="6858000"/>
                          </a:xfrm>
                          <a:custGeom>
                            <a:avLst/>
                            <a:gdLst/>
                            <a:ahLst/>
                            <a:cxnLst/>
                            <a:rect l="l" t="t" r="r" b="b"/>
                            <a:pathLst>
                              <a:path w="1925320" h="6858000">
                                <a:moveTo>
                                  <a:pt x="1924731" y="0"/>
                                </a:moveTo>
                                <a:lnTo>
                                  <a:pt x="0" y="6858000"/>
                                </a:lnTo>
                              </a:path>
                            </a:pathLst>
                          </a:custGeom>
                          <a:ln w="25399">
                            <a:solidFill>
                              <a:srgbClr val="D7791A"/>
                            </a:solidFill>
                            <a:prstDash val="solid"/>
                          </a:ln>
                        </wps:spPr>
                        <wps:bodyPr wrap="square" lIns="0" tIns="0" rIns="0" bIns="0" rtlCol="0">
                          <a:prstTxWarp prst="textNoShape">
                            <a:avLst/>
                          </a:prstTxWarp>
                        </wps:bodyPr>
                      </wps:wsp>
                      <pic:pic xmlns:pic="http://schemas.openxmlformats.org/drawingml/2006/picture">
                        <pic:nvPicPr>
                          <pic:cNvPr id="652" name="Image 652"/>
                          <pic:cNvPicPr/>
                        </pic:nvPicPr>
                        <pic:blipFill>
                          <a:blip r:embed="rId144" cstate="print"/>
                          <a:stretch>
                            <a:fillRect/>
                          </a:stretch>
                        </pic:blipFill>
                        <pic:spPr>
                          <a:xfrm>
                            <a:off x="0" y="10413"/>
                            <a:ext cx="5840730" cy="6862325"/>
                          </a:xfrm>
                          <a:prstGeom prst="rect">
                            <a:avLst/>
                          </a:prstGeom>
                        </pic:spPr>
                      </pic:pic>
                    </wpg:wgp>
                  </a:graphicData>
                </a:graphic>
              </wp:anchor>
            </w:drawing>
          </mc:Choice>
          <mc:Fallback>
            <w:pict>
              <v:group w14:anchorId="7102D544" id="Group 649" o:spid="_x0000_s1026" style="position:absolute;margin-left:0;margin-top:-1pt;width:846.3pt;height:542pt;z-index:-251470336;mso-wrap-distance-left:0;mso-wrap-distance-right:0;mso-position-horizontal-relative:page;mso-position-vertical-relative:page" coordsize="107480,6883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">
                <v:shape id="Graphic 650" o:spid="_x0000_s1027" style="position:absolute;left:53863;top:145;width:53619;height:68396;visibility:visible;mso-wrap-style:square;v-text-anchor:top" coordsize="5361940,68395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" path="m5361573,l1922385,,,6839154r3439188,l5361573,xe" fillcolor="#ffb800" stroked="f">
                  <v:fill opacity="14906f"/>
                  <v:path arrowok="t"/>
                </v:shape>
                <v:shape id="Graphic 651" o:spid="_x0000_s1028" style="position:absolute;left:45619;top:127;width:19253;height:68580;visibility:visible;mso-wrap-style:square;v-text-anchor:top" coordsize="1925320,685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" path="m1924731,l,6858000e" filled="f" strokecolor="#d7791a" strokeweight=".70553mm">
                  <v:path arrowok="t"/>
                </v:shape>
                <v:shape id="Image 652" o:spid="_x0000_s1029" type="#_x0000_t75" style="position:absolute;top:104;width:58407;height:686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">
                  <v:imagedata r:id="rId145" o:title=""/>
                </v:shape>
                <w10:wrap anchorx="page" anchory="page"/>
              </v:group>
            </w:pict>
          </mc:Fallback>
        </mc:AlternateContent>
      </w:r>
      <w:bookmarkStart w:id="64" w:name="Diapositive_63_Mitigations_of_Risks_for_"/>
      <w:bookmarkEnd w:id="64"/>
      <w:r w:rsidRPr="00A0553A">
        <w:rPr>
          <w:rFonts w:ascii="Times New Roman" w:hAnsi="Times New Roman" w:cs="Times New Roman"/>
          <w:w w:val="110"/>
          <w:sz w:val="96"/>
          <w:szCs w:val="28"/>
          <w:lang w:val="el-GR"/>
        </w:rPr>
        <w:t xml:space="preserve">Μετριασμός των </w:t>
      </w:r>
      <w:r w:rsidRPr="00A0553A">
        <w:rPr>
          <w:rFonts w:ascii="Times New Roman" w:hAnsi="Times New Roman" w:cs="Times New Roman"/>
          <w:sz w:val="96"/>
          <w:szCs w:val="28"/>
          <w:lang w:val="el-GR"/>
        </w:rPr>
        <w:t xml:space="preserve">κινδύνων για </w:t>
      </w:r>
      <w:r w:rsidRPr="00A0553A">
        <w:rPr>
          <w:rFonts w:ascii="Times New Roman" w:hAnsi="Times New Roman" w:cs="Times New Roman"/>
          <w:spacing w:val="-2"/>
          <w:w w:val="110"/>
          <w:sz w:val="96"/>
          <w:szCs w:val="28"/>
          <w:lang w:val="el-GR"/>
        </w:rPr>
        <w:t>τις</w:t>
      </w:r>
      <w:r w:rsidRPr="00A0553A">
        <w:rPr>
          <w:rFonts w:ascii="Times New Roman" w:hAnsi="Times New Roman" w:cs="Times New Roman"/>
          <w:sz w:val="96"/>
          <w:szCs w:val="28"/>
          <w:lang w:val="el-GR"/>
        </w:rPr>
        <w:t xml:space="preserve"> κρίσιμες </w:t>
      </w:r>
      <w:r w:rsidRPr="00A0553A">
        <w:rPr>
          <w:rFonts w:ascii="Times New Roman" w:hAnsi="Times New Roman" w:cs="Times New Roman"/>
          <w:spacing w:val="-2"/>
          <w:w w:val="110"/>
          <w:sz w:val="96"/>
          <w:szCs w:val="28"/>
          <w:lang w:val="el-GR"/>
        </w:rPr>
        <w:t>υποδομές</w:t>
      </w:r>
    </w:p>
    <w:p w14:paraId="54217037" w14:textId="716EEF8E" w:rsidR="00072870" w:rsidRPr="00A0553A" w:rsidRDefault="00000000">
      <w:pPr>
        <w:pStyle w:val="2"/>
        <w:spacing w:before="348"/>
        <w:rPr>
          <w:rFonts w:ascii="Times New Roman" w:hAnsi="Times New Roman" w:cs="Times New Roman"/>
          <w:sz w:val="144"/>
          <w:szCs w:val="144"/>
          <w:lang w:val="el-GR"/>
        </w:rPr>
      </w:pPr>
      <w:r w:rsidRPr="00A0553A">
        <w:rPr>
          <w:rFonts w:ascii="Times New Roman" w:hAnsi="Times New Roman" w:cs="Times New Roman"/>
          <w:color w:val="D7791A"/>
          <w:spacing w:val="-2"/>
          <w:w w:val="110"/>
          <w:sz w:val="72"/>
          <w:szCs w:val="144"/>
          <w:lang w:val="el-GR"/>
        </w:rPr>
        <w:t>Ναυτιλιακ</w:t>
      </w:r>
      <w:r w:rsidR="00A0553A" w:rsidRPr="00A0553A">
        <w:rPr>
          <w:rFonts w:ascii="Times New Roman" w:hAnsi="Times New Roman" w:cs="Times New Roman"/>
          <w:color w:val="D7791A"/>
          <w:spacing w:val="-2"/>
          <w:w w:val="110"/>
          <w:sz w:val="72"/>
          <w:szCs w:val="144"/>
          <w:lang w:val="el-GR"/>
        </w:rPr>
        <w:t>ά</w:t>
      </w:r>
    </w:p>
    <w:p w14:paraId="21DAD4A2" w14:textId="77777777" w:rsidR="00072870" w:rsidRPr="00A0553A" w:rsidRDefault="00072870">
      <w:pPr>
        <w:pStyle w:val="a3"/>
        <w:rPr>
          <w:rFonts w:ascii="Times New Roman" w:hAnsi="Times New Roman" w:cs="Times New Roman"/>
          <w:b/>
          <w:sz w:val="40"/>
          <w:szCs w:val="44"/>
          <w:lang w:val="el-GR"/>
        </w:rPr>
      </w:pPr>
    </w:p>
    <w:p w14:paraId="631C1ED8" w14:textId="77777777" w:rsidR="00072870" w:rsidRPr="00A0553A" w:rsidRDefault="00072870">
      <w:pPr>
        <w:pStyle w:val="a3"/>
        <w:rPr>
          <w:rFonts w:ascii="Times New Roman" w:hAnsi="Times New Roman" w:cs="Times New Roman"/>
          <w:b/>
          <w:sz w:val="40"/>
          <w:szCs w:val="44"/>
          <w:lang w:val="el-GR"/>
        </w:rPr>
      </w:pPr>
    </w:p>
    <w:p w14:paraId="48D8360F" w14:textId="77777777" w:rsidR="00072870" w:rsidRPr="00A0553A" w:rsidRDefault="00072870">
      <w:pPr>
        <w:pStyle w:val="a3"/>
        <w:rPr>
          <w:rFonts w:ascii="Times New Roman" w:hAnsi="Times New Roman" w:cs="Times New Roman"/>
          <w:b/>
          <w:sz w:val="40"/>
          <w:szCs w:val="44"/>
          <w:lang w:val="el-GR"/>
        </w:rPr>
      </w:pPr>
    </w:p>
    <w:p w14:paraId="299EC560" w14:textId="77777777" w:rsidR="00072870" w:rsidRPr="00A0553A" w:rsidRDefault="00072870">
      <w:pPr>
        <w:pStyle w:val="a3"/>
        <w:spacing w:before="298"/>
        <w:rPr>
          <w:rFonts w:ascii="Times New Roman" w:hAnsi="Times New Roman" w:cs="Times New Roman"/>
          <w:b/>
          <w:sz w:val="40"/>
          <w:szCs w:val="44"/>
          <w:lang w:val="el-GR"/>
        </w:rPr>
      </w:pPr>
    </w:p>
    <w:p w14:paraId="4B06CB3E" w14:textId="10CA9F17" w:rsidR="00072870" w:rsidRPr="00A0553A" w:rsidRDefault="00000000">
      <w:pPr>
        <w:ind w:left="11370"/>
        <w:rPr>
          <w:rFonts w:ascii="Times New Roman" w:hAnsi="Times New Roman" w:cs="Times New Roman"/>
          <w:sz w:val="40"/>
          <w:szCs w:val="28"/>
          <w:lang w:val="el-GR"/>
        </w:rPr>
      </w:pPr>
      <w:r w:rsidRPr="00A0553A">
        <w:rPr>
          <w:rFonts w:ascii="Times New Roman" w:hAnsi="Times New Roman" w:cs="Times New Roman"/>
          <w:spacing w:val="16"/>
          <w:w w:val="110"/>
          <w:sz w:val="24"/>
          <w:szCs w:val="28"/>
          <w:lang w:val="el-GR"/>
        </w:rPr>
        <w:t xml:space="preserve">ΛΙΜΆΝΙΑ </w:t>
      </w:r>
      <w:r w:rsidR="00A0553A" w:rsidRPr="00A0553A">
        <w:rPr>
          <w:rFonts w:ascii="Times New Roman" w:hAnsi="Times New Roman" w:cs="Times New Roman"/>
          <w:spacing w:val="16"/>
          <w:w w:val="110"/>
          <w:sz w:val="24"/>
          <w:szCs w:val="28"/>
          <w:lang w:val="el-GR"/>
        </w:rPr>
        <w:t xml:space="preserve">ΚΑΙ </w:t>
      </w:r>
      <w:r w:rsidRPr="00A0553A">
        <w:rPr>
          <w:rFonts w:ascii="Times New Roman" w:hAnsi="Times New Roman" w:cs="Times New Roman"/>
          <w:spacing w:val="17"/>
          <w:w w:val="110"/>
          <w:sz w:val="24"/>
          <w:szCs w:val="28"/>
          <w:lang w:val="el-GR"/>
        </w:rPr>
        <w:t xml:space="preserve">ΝΑΥΤΙΛΙΑΚΟΊ </w:t>
      </w:r>
      <w:r w:rsidRPr="00A0553A">
        <w:rPr>
          <w:rFonts w:ascii="Times New Roman" w:hAnsi="Times New Roman" w:cs="Times New Roman"/>
          <w:spacing w:val="15"/>
          <w:w w:val="110"/>
          <w:sz w:val="24"/>
          <w:szCs w:val="28"/>
          <w:lang w:val="el-GR"/>
        </w:rPr>
        <w:t>ΦΟΡΕΊΣ</w:t>
      </w:r>
    </w:p>
    <w:p w14:paraId="5EAFDB6B" w14:textId="77777777" w:rsidR="00072870" w:rsidRPr="00015101" w:rsidRDefault="00072870">
      <w:pPr>
        <w:rPr>
          <w:rFonts w:ascii="Times New Roman" w:hAnsi="Times New Roman" w:cs="Times New Roman"/>
          <w:sz w:val="32"/>
          <w:lang w:val="el-GR"/>
        </w:rPr>
        <w:sectPr w:rsidR="00072870" w:rsidRPr="00015101">
          <w:pgSz w:w="19200" w:h="10800" w:orient="landscape"/>
          <w:pgMar w:top="1220" w:right="0" w:bottom="280" w:left="0" w:header="708" w:footer="708" w:gutter="0"/>
          <w:cols w:space="708"/>
        </w:sectPr>
      </w:pPr>
    </w:p>
    <w:p w14:paraId="1B81862B" w14:textId="77777777" w:rsidR="00072870" w:rsidRPr="00A0553A" w:rsidRDefault="00000000">
      <w:pPr>
        <w:pStyle w:val="8"/>
        <w:spacing w:before="110"/>
        <w:ind w:left="1802"/>
        <w:rPr>
          <w:rFonts w:ascii="Times New Roman" w:hAnsi="Times New Roman" w:cs="Times New Roman"/>
          <w:sz w:val="144"/>
          <w:szCs w:val="144"/>
          <w:lang w:val="el-GR"/>
        </w:rPr>
      </w:pPr>
      <w:bookmarkStart w:id="65" w:name="Diapositive_64"/>
      <w:bookmarkEnd w:id="65"/>
      <w:r w:rsidRPr="00A0553A">
        <w:rPr>
          <w:rFonts w:ascii="Times New Roman" w:hAnsi="Times New Roman" w:cs="Times New Roman"/>
          <w:color w:val="D7791A"/>
          <w:w w:val="115"/>
          <w:sz w:val="44"/>
          <w:szCs w:val="144"/>
          <w:lang w:val="el-GR"/>
        </w:rPr>
        <w:lastRenderedPageBreak/>
        <w:t xml:space="preserve">Στρατηγικές και </w:t>
      </w:r>
      <w:r w:rsidRPr="00A0553A">
        <w:rPr>
          <w:rFonts w:ascii="Times New Roman" w:hAnsi="Times New Roman" w:cs="Times New Roman"/>
          <w:color w:val="D7791A"/>
          <w:spacing w:val="-2"/>
          <w:w w:val="115"/>
          <w:sz w:val="44"/>
          <w:szCs w:val="144"/>
          <w:lang w:val="el-GR"/>
        </w:rPr>
        <w:t xml:space="preserve">αποτελέσματα </w:t>
      </w:r>
      <w:r w:rsidRPr="00A0553A">
        <w:rPr>
          <w:rFonts w:ascii="Times New Roman" w:hAnsi="Times New Roman" w:cs="Times New Roman"/>
          <w:color w:val="D7791A"/>
          <w:w w:val="115"/>
          <w:sz w:val="44"/>
          <w:szCs w:val="144"/>
          <w:lang w:val="el-GR"/>
        </w:rPr>
        <w:t xml:space="preserve">μείωσης των κινδύνων </w:t>
      </w:r>
      <w:proofErr w:type="spellStart"/>
      <w:r w:rsidRPr="00A0553A">
        <w:rPr>
          <w:rFonts w:ascii="Times New Roman" w:hAnsi="Times New Roman" w:cs="Times New Roman"/>
          <w:color w:val="D7791A"/>
          <w:w w:val="115"/>
          <w:sz w:val="44"/>
          <w:szCs w:val="144"/>
          <w:lang w:val="el-GR"/>
        </w:rPr>
        <w:t>κυβερνοασφάλειας</w:t>
      </w:r>
      <w:proofErr w:type="spellEnd"/>
    </w:p>
    <w:p w14:paraId="5304E17B" w14:textId="77777777" w:rsidR="00072870" w:rsidRPr="00015101" w:rsidRDefault="00072870">
      <w:pPr>
        <w:pStyle w:val="a3"/>
        <w:rPr>
          <w:rFonts w:ascii="Times New Roman" w:hAnsi="Times New Roman" w:cs="Times New Roman"/>
          <w:b/>
          <w:sz w:val="20"/>
          <w:lang w:val="el-GR"/>
        </w:rPr>
      </w:pPr>
    </w:p>
    <w:p w14:paraId="7D4B1EEB" w14:textId="77777777" w:rsidR="00072870" w:rsidRPr="00015101" w:rsidRDefault="00072870">
      <w:pPr>
        <w:pStyle w:val="a3"/>
        <w:spacing w:before="164"/>
        <w:rPr>
          <w:rFonts w:ascii="Times New Roman" w:hAnsi="Times New Roman" w:cs="Times New Roman"/>
          <w:b/>
          <w:sz w:val="20"/>
          <w:lang w:val="el-GR"/>
        </w:rPr>
      </w:pPr>
    </w:p>
    <w:p w14:paraId="45EE2B83" w14:textId="77777777" w:rsidR="00072870" w:rsidRPr="00015101" w:rsidRDefault="00072870">
      <w:pPr>
        <w:pStyle w:val="a3"/>
        <w:rPr>
          <w:rFonts w:ascii="Times New Roman" w:hAnsi="Times New Roman" w:cs="Times New Roman"/>
          <w:b/>
          <w:sz w:val="20"/>
          <w:lang w:val="el-GR"/>
        </w:rPr>
        <w:sectPr w:rsidR="00072870" w:rsidRPr="00015101">
          <w:pgSz w:w="19200" w:h="10800" w:orient="landscape"/>
          <w:pgMar w:top="20" w:right="0" w:bottom="280" w:left="0" w:header="708" w:footer="708" w:gutter="0"/>
          <w:cols w:space="708"/>
        </w:sectPr>
      </w:pPr>
    </w:p>
    <w:p w14:paraId="5D080A18" w14:textId="77777777" w:rsidR="00072870" w:rsidRPr="00015101" w:rsidRDefault="00000000">
      <w:pPr>
        <w:spacing w:before="126"/>
        <w:ind w:left="1832"/>
        <w:rPr>
          <w:rFonts w:ascii="Times New Roman" w:hAnsi="Times New Roman" w:cs="Times New Roman"/>
          <w:sz w:val="48"/>
          <w:lang w:val="el-GR"/>
        </w:rPr>
      </w:pPr>
      <w:r w:rsidRPr="00015101">
        <w:rPr>
          <w:rFonts w:ascii="Times New Roman" w:hAnsi="Times New Roman" w:cs="Times New Roman"/>
          <w:noProof/>
          <w:sz w:val="48"/>
        </w:rPr>
        <mc:AlternateContent>
          <mc:Choice Requires="wpg">
            <w:drawing>
              <wp:anchor distT="0" distB="0" distL="0" distR="0" simplePos="0" relativeHeight="251847168" behindDoc="1" locked="0" layoutInCell="1" allowOverlap="1" wp14:anchorId="6DD40043" wp14:editId="791AFCFA">
                <wp:simplePos x="0" y="0"/>
                <wp:positionH relativeFrom="page">
                  <wp:posOffset>1376864</wp:posOffset>
                </wp:positionH>
                <wp:positionV relativeFrom="paragraph">
                  <wp:posOffset>686514</wp:posOffset>
                </wp:positionV>
                <wp:extent cx="6346825" cy="4883785"/>
                <wp:effectExtent l="0" t="0" r="0" b="0"/>
                <wp:wrapNone/>
                <wp:docPr id="653" name="Group 653"/>
                <wp:cNvGraphicFramePr/>
                <a:graphic xmlns:a="http://schemas.openxmlformats.org/drawingml/2006/main">
                  <a:graphicData uri="http://schemas.microsoft.com/office/word/2010/wordprocessingGroup">
                    <wpg:wgp>
                      <wpg:cNvGrpSpPr/>
                      <wpg:grpSpPr>
                        <a:xfrm>
                          <a:off x="0" y="0"/>
                          <a:ext cx="6346825" cy="4883785"/>
                          <a:chOff x="0" y="0"/>
                          <a:chExt cx="6346825" cy="4883785"/>
                        </a:xfrm>
                      </wpg:grpSpPr>
                      <wps:wsp>
                        <wps:cNvPr id="654" name="Graphic 654"/>
                        <wps:cNvSpPr/>
                        <wps:spPr>
                          <a:xfrm>
                            <a:off x="-6" y="112902"/>
                            <a:ext cx="6346825" cy="4771390"/>
                          </a:xfrm>
                          <a:custGeom>
                            <a:avLst/>
                            <a:gdLst/>
                            <a:ahLst/>
                            <a:cxnLst/>
                            <a:rect l="l" t="t" r="r" b="b"/>
                            <a:pathLst>
                              <a:path w="6346825" h="4771390">
                                <a:moveTo>
                                  <a:pt x="6346393" y="4642421"/>
                                </a:moveTo>
                                <a:lnTo>
                                  <a:pt x="6297409" y="4613846"/>
                                </a:lnTo>
                                <a:lnTo>
                                  <a:pt x="6132652" y="4517720"/>
                                </a:lnTo>
                                <a:lnTo>
                                  <a:pt x="6121920" y="4514062"/>
                                </a:lnTo>
                                <a:lnTo>
                                  <a:pt x="6110998" y="4514774"/>
                                </a:lnTo>
                                <a:lnTo>
                                  <a:pt x="6101105" y="4519536"/>
                                </a:lnTo>
                                <a:lnTo>
                                  <a:pt x="6093536" y="4528007"/>
                                </a:lnTo>
                                <a:lnTo>
                                  <a:pt x="6089904" y="4538751"/>
                                </a:lnTo>
                                <a:lnTo>
                                  <a:pt x="6090628" y="4549686"/>
                                </a:lnTo>
                                <a:lnTo>
                                  <a:pt x="6095365" y="4559554"/>
                                </a:lnTo>
                                <a:lnTo>
                                  <a:pt x="6103823" y="4567085"/>
                                </a:lnTo>
                                <a:lnTo>
                                  <a:pt x="6183973" y="4613846"/>
                                </a:lnTo>
                                <a:lnTo>
                                  <a:pt x="156921" y="4613846"/>
                                </a:lnTo>
                                <a:lnTo>
                                  <a:pt x="156921" y="162509"/>
                                </a:lnTo>
                                <a:lnTo>
                                  <a:pt x="128384" y="113474"/>
                                </a:lnTo>
                                <a:lnTo>
                                  <a:pt x="156972" y="162509"/>
                                </a:lnTo>
                                <a:lnTo>
                                  <a:pt x="203657" y="242570"/>
                                </a:lnTo>
                                <a:lnTo>
                                  <a:pt x="211226" y="251028"/>
                                </a:lnTo>
                                <a:lnTo>
                                  <a:pt x="221107" y="255765"/>
                                </a:lnTo>
                                <a:lnTo>
                                  <a:pt x="232041" y="256489"/>
                                </a:lnTo>
                                <a:lnTo>
                                  <a:pt x="242773" y="252857"/>
                                </a:lnTo>
                                <a:lnTo>
                                  <a:pt x="251231" y="245287"/>
                                </a:lnTo>
                                <a:lnTo>
                                  <a:pt x="256006" y="235394"/>
                                </a:lnTo>
                                <a:lnTo>
                                  <a:pt x="256730" y="224472"/>
                                </a:lnTo>
                                <a:lnTo>
                                  <a:pt x="253060" y="213741"/>
                                </a:lnTo>
                                <a:lnTo>
                                  <a:pt x="161391" y="56642"/>
                                </a:lnTo>
                                <a:lnTo>
                                  <a:pt x="128346" y="0"/>
                                </a:lnTo>
                                <a:lnTo>
                                  <a:pt x="3632" y="213741"/>
                                </a:lnTo>
                                <a:lnTo>
                                  <a:pt x="0" y="224472"/>
                                </a:lnTo>
                                <a:lnTo>
                                  <a:pt x="723" y="235394"/>
                                </a:lnTo>
                                <a:lnTo>
                                  <a:pt x="5461" y="245287"/>
                                </a:lnTo>
                                <a:lnTo>
                                  <a:pt x="13919" y="252857"/>
                                </a:lnTo>
                                <a:lnTo>
                                  <a:pt x="24701" y="256489"/>
                                </a:lnTo>
                                <a:lnTo>
                                  <a:pt x="35661" y="255765"/>
                                </a:lnTo>
                                <a:lnTo>
                                  <a:pt x="45529" y="251028"/>
                                </a:lnTo>
                                <a:lnTo>
                                  <a:pt x="53035" y="242570"/>
                                </a:lnTo>
                                <a:lnTo>
                                  <a:pt x="99771" y="162509"/>
                                </a:lnTo>
                                <a:lnTo>
                                  <a:pt x="99771" y="4642421"/>
                                </a:lnTo>
                                <a:lnTo>
                                  <a:pt x="128346" y="4642421"/>
                                </a:lnTo>
                                <a:lnTo>
                                  <a:pt x="128346" y="4670996"/>
                                </a:lnTo>
                                <a:lnTo>
                                  <a:pt x="6183960" y="4670996"/>
                                </a:lnTo>
                                <a:lnTo>
                                  <a:pt x="6232944" y="4642421"/>
                                </a:lnTo>
                                <a:lnTo>
                                  <a:pt x="6103823" y="4717745"/>
                                </a:lnTo>
                                <a:lnTo>
                                  <a:pt x="6095365" y="4725301"/>
                                </a:lnTo>
                                <a:lnTo>
                                  <a:pt x="6090628" y="4735169"/>
                                </a:lnTo>
                                <a:lnTo>
                                  <a:pt x="6089904" y="4746104"/>
                                </a:lnTo>
                                <a:lnTo>
                                  <a:pt x="6093536" y="4756836"/>
                                </a:lnTo>
                                <a:lnTo>
                                  <a:pt x="6101105" y="4765319"/>
                                </a:lnTo>
                                <a:lnTo>
                                  <a:pt x="6110998" y="4770069"/>
                                </a:lnTo>
                                <a:lnTo>
                                  <a:pt x="6121920" y="4770780"/>
                                </a:lnTo>
                                <a:lnTo>
                                  <a:pt x="6132652" y="4767110"/>
                                </a:lnTo>
                                <a:lnTo>
                                  <a:pt x="6297409" y="4670996"/>
                                </a:lnTo>
                                <a:lnTo>
                                  <a:pt x="6346393" y="4642421"/>
                                </a:lnTo>
                                <a:close/>
                              </a:path>
                            </a:pathLst>
                          </a:custGeom>
                          <a:solidFill>
                            <a:srgbClr val="FFB900"/>
                          </a:solidFill>
                        </wps:spPr>
                        <wps:bodyPr wrap="square" lIns="0" tIns="0" rIns="0" bIns="0" rtlCol="0">
                          <a:prstTxWarp prst="textNoShape">
                            <a:avLst/>
                          </a:prstTxWarp>
                        </wps:bodyPr>
                      </wps:wsp>
                      <wps:wsp>
                        <wps:cNvPr id="655" name="Graphic 655"/>
                        <wps:cNvSpPr/>
                        <wps:spPr>
                          <a:xfrm>
                            <a:off x="916120" y="28575"/>
                            <a:ext cx="5318125" cy="4403725"/>
                          </a:xfrm>
                          <a:custGeom>
                            <a:avLst/>
                            <a:gdLst/>
                            <a:ahLst/>
                            <a:cxnLst/>
                            <a:rect l="l" t="t" r="r" b="b"/>
                            <a:pathLst>
                              <a:path w="5318125" h="4403725">
                                <a:moveTo>
                                  <a:pt x="0" y="0"/>
                                </a:moveTo>
                                <a:lnTo>
                                  <a:pt x="3616" y="54646"/>
                                </a:lnTo>
                                <a:lnTo>
                                  <a:pt x="7243" y="109274"/>
                                </a:lnTo>
                                <a:lnTo>
                                  <a:pt x="10892" y="163867"/>
                                </a:lnTo>
                                <a:lnTo>
                                  <a:pt x="14575" y="218406"/>
                                </a:lnTo>
                                <a:lnTo>
                                  <a:pt x="18304" y="272874"/>
                                </a:lnTo>
                                <a:lnTo>
                                  <a:pt x="22088" y="327253"/>
                                </a:lnTo>
                                <a:lnTo>
                                  <a:pt x="25941" y="381526"/>
                                </a:lnTo>
                                <a:lnTo>
                                  <a:pt x="29873" y="435674"/>
                                </a:lnTo>
                                <a:lnTo>
                                  <a:pt x="33895" y="489680"/>
                                </a:lnTo>
                                <a:lnTo>
                                  <a:pt x="38020" y="543525"/>
                                </a:lnTo>
                                <a:lnTo>
                                  <a:pt x="42258" y="597193"/>
                                </a:lnTo>
                                <a:lnTo>
                                  <a:pt x="46620" y="650664"/>
                                </a:lnTo>
                                <a:lnTo>
                                  <a:pt x="51119" y="703923"/>
                                </a:lnTo>
                                <a:lnTo>
                                  <a:pt x="55766" y="756950"/>
                                </a:lnTo>
                                <a:lnTo>
                                  <a:pt x="60572" y="809728"/>
                                </a:lnTo>
                                <a:lnTo>
                                  <a:pt x="65548" y="862239"/>
                                </a:lnTo>
                                <a:lnTo>
                                  <a:pt x="70706" y="914466"/>
                                </a:lnTo>
                                <a:lnTo>
                                  <a:pt x="76057" y="966390"/>
                                </a:lnTo>
                                <a:lnTo>
                                  <a:pt x="81612" y="1017993"/>
                                </a:lnTo>
                                <a:lnTo>
                                  <a:pt x="87384" y="1069259"/>
                                </a:lnTo>
                                <a:lnTo>
                                  <a:pt x="93383" y="1120169"/>
                                </a:lnTo>
                                <a:lnTo>
                                  <a:pt x="99621" y="1170705"/>
                                </a:lnTo>
                                <a:lnTo>
                                  <a:pt x="106109" y="1220850"/>
                                </a:lnTo>
                                <a:lnTo>
                                  <a:pt x="112858" y="1270586"/>
                                </a:lnTo>
                                <a:lnTo>
                                  <a:pt x="119881" y="1319895"/>
                                </a:lnTo>
                                <a:lnTo>
                                  <a:pt x="127188" y="1368758"/>
                                </a:lnTo>
                                <a:lnTo>
                                  <a:pt x="134790" y="1417160"/>
                                </a:lnTo>
                                <a:lnTo>
                                  <a:pt x="142700" y="1465081"/>
                                </a:lnTo>
                                <a:lnTo>
                                  <a:pt x="150928" y="1512504"/>
                                </a:lnTo>
                                <a:lnTo>
                                  <a:pt x="159487" y="1559410"/>
                                </a:lnTo>
                                <a:lnTo>
                                  <a:pt x="168386" y="1605783"/>
                                </a:lnTo>
                                <a:lnTo>
                                  <a:pt x="177638" y="1651605"/>
                                </a:lnTo>
                                <a:lnTo>
                                  <a:pt x="187255" y="1696857"/>
                                </a:lnTo>
                                <a:lnTo>
                                  <a:pt x="197247" y="1741522"/>
                                </a:lnTo>
                                <a:lnTo>
                                  <a:pt x="207625" y="1785583"/>
                                </a:lnTo>
                                <a:lnTo>
                                  <a:pt x="218403" y="1829020"/>
                                </a:lnTo>
                                <a:lnTo>
                                  <a:pt x="229589" y="1871817"/>
                                </a:lnTo>
                                <a:lnTo>
                                  <a:pt x="241197" y="1913956"/>
                                </a:lnTo>
                                <a:lnTo>
                                  <a:pt x="253237" y="1955418"/>
                                </a:lnTo>
                                <a:lnTo>
                                  <a:pt x="269957" y="2010241"/>
                                </a:lnTo>
                                <a:lnTo>
                                  <a:pt x="287122" y="2064123"/>
                                </a:lnTo>
                                <a:lnTo>
                                  <a:pt x="304741" y="2117076"/>
                                </a:lnTo>
                                <a:lnTo>
                                  <a:pt x="322826" y="2169112"/>
                                </a:lnTo>
                                <a:lnTo>
                                  <a:pt x="341386" y="2220243"/>
                                </a:lnTo>
                                <a:lnTo>
                                  <a:pt x="360433" y="2270482"/>
                                </a:lnTo>
                                <a:lnTo>
                                  <a:pt x="379976" y="2319840"/>
                                </a:lnTo>
                                <a:lnTo>
                                  <a:pt x="400026" y="2368329"/>
                                </a:lnTo>
                                <a:lnTo>
                                  <a:pt x="420594" y="2415962"/>
                                </a:lnTo>
                                <a:lnTo>
                                  <a:pt x="441689" y="2462750"/>
                                </a:lnTo>
                                <a:lnTo>
                                  <a:pt x="463323" y="2508706"/>
                                </a:lnTo>
                                <a:lnTo>
                                  <a:pt x="485506" y="2553842"/>
                                </a:lnTo>
                                <a:lnTo>
                                  <a:pt x="508248" y="2598170"/>
                                </a:lnTo>
                                <a:lnTo>
                                  <a:pt x="531560" y="2641702"/>
                                </a:lnTo>
                                <a:lnTo>
                                  <a:pt x="555452" y="2684450"/>
                                </a:lnTo>
                                <a:lnTo>
                                  <a:pt x="579934" y="2726427"/>
                                </a:lnTo>
                                <a:lnTo>
                                  <a:pt x="605017" y="2767643"/>
                                </a:lnTo>
                                <a:lnTo>
                                  <a:pt x="630712" y="2808112"/>
                                </a:lnTo>
                                <a:lnTo>
                                  <a:pt x="657028" y="2847845"/>
                                </a:lnTo>
                                <a:lnTo>
                                  <a:pt x="683977" y="2886855"/>
                                </a:lnTo>
                                <a:lnTo>
                                  <a:pt x="711569" y="2925154"/>
                                </a:lnTo>
                                <a:lnTo>
                                  <a:pt x="739813" y="2962753"/>
                                </a:lnTo>
                                <a:lnTo>
                                  <a:pt x="768721" y="2999665"/>
                                </a:lnTo>
                                <a:lnTo>
                                  <a:pt x="798304" y="3035902"/>
                                </a:lnTo>
                                <a:lnTo>
                                  <a:pt x="828570" y="3071476"/>
                                </a:lnTo>
                                <a:lnTo>
                                  <a:pt x="859532" y="3106400"/>
                                </a:lnTo>
                                <a:lnTo>
                                  <a:pt x="891199" y="3140684"/>
                                </a:lnTo>
                                <a:lnTo>
                                  <a:pt x="923582" y="3174341"/>
                                </a:lnTo>
                                <a:lnTo>
                                  <a:pt x="956690" y="3207385"/>
                                </a:lnTo>
                                <a:lnTo>
                                  <a:pt x="991949" y="3240713"/>
                                </a:lnTo>
                                <a:lnTo>
                                  <a:pt x="1028370" y="3272885"/>
                                </a:lnTo>
                                <a:lnTo>
                                  <a:pt x="1065896" y="3303946"/>
                                </a:lnTo>
                                <a:lnTo>
                                  <a:pt x="1104471" y="3333942"/>
                                </a:lnTo>
                                <a:lnTo>
                                  <a:pt x="1144035" y="3362919"/>
                                </a:lnTo>
                                <a:lnTo>
                                  <a:pt x="1184532" y="3390925"/>
                                </a:lnTo>
                                <a:lnTo>
                                  <a:pt x="1225903" y="3418004"/>
                                </a:lnTo>
                                <a:lnTo>
                                  <a:pt x="1268091" y="3444204"/>
                                </a:lnTo>
                                <a:lnTo>
                                  <a:pt x="1311038" y="3469569"/>
                                </a:lnTo>
                                <a:lnTo>
                                  <a:pt x="1354687" y="3494148"/>
                                </a:lnTo>
                                <a:lnTo>
                                  <a:pt x="1398980" y="3517985"/>
                                </a:lnTo>
                                <a:lnTo>
                                  <a:pt x="1443858" y="3541127"/>
                                </a:lnTo>
                                <a:lnTo>
                                  <a:pt x="1489266" y="3563620"/>
                                </a:lnTo>
                                <a:lnTo>
                                  <a:pt x="1535144" y="3585511"/>
                                </a:lnTo>
                                <a:lnTo>
                                  <a:pt x="1581435" y="3606845"/>
                                </a:lnTo>
                                <a:lnTo>
                                  <a:pt x="1628081" y="3627669"/>
                                </a:lnTo>
                                <a:lnTo>
                                  <a:pt x="1675026" y="3648029"/>
                                </a:lnTo>
                                <a:lnTo>
                                  <a:pt x="1722210" y="3667971"/>
                                </a:lnTo>
                                <a:lnTo>
                                  <a:pt x="1769576" y="3687542"/>
                                </a:lnTo>
                                <a:lnTo>
                                  <a:pt x="1817067" y="3706787"/>
                                </a:lnTo>
                                <a:lnTo>
                                  <a:pt x="1864625" y="3725753"/>
                                </a:lnTo>
                                <a:lnTo>
                                  <a:pt x="1912193" y="3744486"/>
                                </a:lnTo>
                                <a:lnTo>
                                  <a:pt x="1959711" y="3763032"/>
                                </a:lnTo>
                                <a:lnTo>
                                  <a:pt x="2007124" y="3781437"/>
                                </a:lnTo>
                                <a:lnTo>
                                  <a:pt x="2054373" y="3799748"/>
                                </a:lnTo>
                                <a:lnTo>
                                  <a:pt x="2101400" y="3818011"/>
                                </a:lnTo>
                                <a:lnTo>
                                  <a:pt x="2148148" y="3836272"/>
                                </a:lnTo>
                                <a:lnTo>
                                  <a:pt x="2194560" y="3854577"/>
                                </a:lnTo>
                                <a:lnTo>
                                  <a:pt x="2240665" y="3872707"/>
                                </a:lnTo>
                                <a:lnTo>
                                  <a:pt x="2286561" y="3890433"/>
                                </a:lnTo>
                                <a:lnTo>
                                  <a:pt x="2332292" y="3907762"/>
                                </a:lnTo>
                                <a:lnTo>
                                  <a:pt x="2377898" y="3924701"/>
                                </a:lnTo>
                                <a:lnTo>
                                  <a:pt x="2423422" y="3941259"/>
                                </a:lnTo>
                                <a:lnTo>
                                  <a:pt x="2468907" y="3957442"/>
                                </a:lnTo>
                                <a:lnTo>
                                  <a:pt x="2514395" y="3973259"/>
                                </a:lnTo>
                                <a:lnTo>
                                  <a:pt x="2559928" y="3988717"/>
                                </a:lnTo>
                                <a:lnTo>
                                  <a:pt x="2605548" y="4003825"/>
                                </a:lnTo>
                                <a:lnTo>
                                  <a:pt x="2651297" y="4018589"/>
                                </a:lnTo>
                                <a:lnTo>
                                  <a:pt x="2697218" y="4033017"/>
                                </a:lnTo>
                                <a:lnTo>
                                  <a:pt x="2743353" y="4047117"/>
                                </a:lnTo>
                                <a:lnTo>
                                  <a:pt x="2789744" y="4060897"/>
                                </a:lnTo>
                                <a:lnTo>
                                  <a:pt x="2836433" y="4074364"/>
                                </a:lnTo>
                                <a:lnTo>
                                  <a:pt x="2883464" y="4087527"/>
                                </a:lnTo>
                                <a:lnTo>
                                  <a:pt x="2930877" y="4100392"/>
                                </a:lnTo>
                                <a:lnTo>
                                  <a:pt x="2978715" y="4112967"/>
                                </a:lnTo>
                                <a:lnTo>
                                  <a:pt x="3027020" y="4125261"/>
                                </a:lnTo>
                                <a:lnTo>
                                  <a:pt x="3075836" y="4137280"/>
                                </a:lnTo>
                                <a:lnTo>
                                  <a:pt x="3125203" y="4149033"/>
                                </a:lnTo>
                                <a:lnTo>
                                  <a:pt x="3175164" y="4160527"/>
                                </a:lnTo>
                                <a:lnTo>
                                  <a:pt x="3225762" y="4171770"/>
                                </a:lnTo>
                                <a:lnTo>
                                  <a:pt x="3277038" y="4182769"/>
                                </a:lnTo>
                                <a:lnTo>
                                  <a:pt x="3329035" y="4193533"/>
                                </a:lnTo>
                                <a:lnTo>
                                  <a:pt x="3381796" y="4204068"/>
                                </a:lnTo>
                                <a:lnTo>
                                  <a:pt x="3435361" y="4214383"/>
                                </a:lnTo>
                                <a:lnTo>
                                  <a:pt x="3489774" y="4224486"/>
                                </a:lnTo>
                                <a:lnTo>
                                  <a:pt x="3545078" y="4234383"/>
                                </a:lnTo>
                                <a:lnTo>
                                  <a:pt x="3589954" y="4242092"/>
                                </a:lnTo>
                                <a:lnTo>
                                  <a:pt x="3635332" y="4249551"/>
                                </a:lnTo>
                                <a:lnTo>
                                  <a:pt x="3681196" y="4256766"/>
                                </a:lnTo>
                                <a:lnTo>
                                  <a:pt x="3727533" y="4263745"/>
                                </a:lnTo>
                                <a:lnTo>
                                  <a:pt x="3774327" y="4270495"/>
                                </a:lnTo>
                                <a:lnTo>
                                  <a:pt x="3821563" y="4277024"/>
                                </a:lnTo>
                                <a:lnTo>
                                  <a:pt x="3869227" y="4283338"/>
                                </a:lnTo>
                                <a:lnTo>
                                  <a:pt x="3917304" y="4289446"/>
                                </a:lnTo>
                                <a:lnTo>
                                  <a:pt x="3965780" y="4295354"/>
                                </a:lnTo>
                                <a:lnTo>
                                  <a:pt x="4014639" y="4301071"/>
                                </a:lnTo>
                                <a:lnTo>
                                  <a:pt x="4063867" y="4306602"/>
                                </a:lnTo>
                                <a:lnTo>
                                  <a:pt x="4113449" y="4311957"/>
                                </a:lnTo>
                                <a:lnTo>
                                  <a:pt x="4163370" y="4317142"/>
                                </a:lnTo>
                                <a:lnTo>
                                  <a:pt x="4213616" y="4322164"/>
                                </a:lnTo>
                                <a:lnTo>
                                  <a:pt x="4264171" y="4327032"/>
                                </a:lnTo>
                                <a:lnTo>
                                  <a:pt x="4315022" y="4331751"/>
                                </a:lnTo>
                                <a:lnTo>
                                  <a:pt x="4366152" y="4336331"/>
                                </a:lnTo>
                                <a:lnTo>
                                  <a:pt x="4417549" y="4340777"/>
                                </a:lnTo>
                                <a:lnTo>
                                  <a:pt x="4469196" y="4345099"/>
                                </a:lnTo>
                                <a:lnTo>
                                  <a:pt x="4521079" y="4349301"/>
                                </a:lnTo>
                                <a:lnTo>
                                  <a:pt x="4573183" y="4353394"/>
                                </a:lnTo>
                                <a:lnTo>
                                  <a:pt x="4625494" y="4357383"/>
                                </a:lnTo>
                                <a:lnTo>
                                  <a:pt x="4677997" y="4361275"/>
                                </a:lnTo>
                                <a:lnTo>
                                  <a:pt x="4730676" y="4365080"/>
                                </a:lnTo>
                                <a:lnTo>
                                  <a:pt x="4783518" y="4368803"/>
                                </a:lnTo>
                                <a:lnTo>
                                  <a:pt x="4836508" y="4372452"/>
                                </a:lnTo>
                                <a:lnTo>
                                  <a:pt x="4889630" y="4376035"/>
                                </a:lnTo>
                                <a:lnTo>
                                  <a:pt x="4942870" y="4379559"/>
                                </a:lnTo>
                                <a:lnTo>
                                  <a:pt x="4996213" y="4383031"/>
                                </a:lnTo>
                                <a:lnTo>
                                  <a:pt x="5049645" y="4386458"/>
                                </a:lnTo>
                                <a:lnTo>
                                  <a:pt x="5103151" y="4389849"/>
                                </a:lnTo>
                                <a:lnTo>
                                  <a:pt x="5156716" y="4393211"/>
                                </a:lnTo>
                                <a:lnTo>
                                  <a:pt x="5210325" y="4396550"/>
                                </a:lnTo>
                                <a:lnTo>
                                  <a:pt x="5263963" y="4399874"/>
                                </a:lnTo>
                                <a:lnTo>
                                  <a:pt x="5317617" y="4403191"/>
                                </a:lnTo>
                              </a:path>
                            </a:pathLst>
                          </a:custGeom>
                          <a:ln w="57150">
                            <a:solidFill>
                              <a:srgbClr val="FF0000"/>
                            </a:solidFill>
                            <a:prstDash val="solid"/>
                          </a:ln>
                        </wps:spPr>
                        <wps:bodyPr wrap="square" lIns="0" tIns="0" rIns="0" bIns="0" rtlCol="0">
                          <a:prstTxWarp prst="textNoShape">
                            <a:avLst/>
                          </a:prstTxWarp>
                        </wps:bodyPr>
                      </wps:wsp>
                      <wps:wsp>
                        <wps:cNvPr id="656" name="Graphic 656"/>
                        <wps:cNvSpPr/>
                        <wps:spPr>
                          <a:xfrm>
                            <a:off x="1507051" y="2785872"/>
                            <a:ext cx="2206625" cy="1969770"/>
                          </a:xfrm>
                          <a:custGeom>
                            <a:avLst/>
                            <a:gdLst/>
                            <a:ahLst/>
                            <a:cxnLst/>
                            <a:rect l="l" t="t" r="r" b="b"/>
                            <a:pathLst>
                              <a:path w="2206625" h="1969770">
                                <a:moveTo>
                                  <a:pt x="0" y="0"/>
                                </a:moveTo>
                                <a:lnTo>
                                  <a:pt x="0" y="1969452"/>
                                </a:lnTo>
                              </a:path>
                              <a:path w="2206625" h="1969770">
                                <a:moveTo>
                                  <a:pt x="2206244" y="1307337"/>
                                </a:moveTo>
                                <a:lnTo>
                                  <a:pt x="2206244" y="1969452"/>
                                </a:lnTo>
                              </a:path>
                            </a:pathLst>
                          </a:custGeom>
                          <a:ln w="12700">
                            <a:solidFill>
                              <a:srgbClr val="000000"/>
                            </a:solidFill>
                            <a:prstDash val="solid"/>
                          </a:ln>
                        </wps:spPr>
                        <wps:bodyPr wrap="square" lIns="0" tIns="0" rIns="0" bIns="0" rtlCol="0">
                          <a:prstTxWarp prst="textNoShape">
                            <a:avLst/>
                          </a:prstTxWarp>
                        </wps:bodyPr>
                      </wps:wsp>
                    </wpg:wgp>
                  </a:graphicData>
                </a:graphic>
              </wp:anchor>
            </w:drawing>
          </mc:Choice>
          <mc:Fallback>
            <w:pict>
              <v:group w14:anchorId="66AD4496" id="Group 653" o:spid="_x0000_s1026" style="position:absolute;margin-left:108.4pt;margin-top:54.05pt;width:499.75pt;height:384.55pt;z-index:-251469312;mso-wrap-distance-left:0;mso-wrap-distance-right:0;mso-position-horizontal-relative:page" coordsize="63468,488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">
                <v:shape id="Graphic 654" o:spid="_x0000_s1027" style="position:absolute;top:1129;width:63468;height:47713;visibility:visible;mso-wrap-style:square;v-text-anchor:top" coordsize="6346825,47713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" path="m6346393,4642421r-48984,-28575l6132652,4517720r-10732,-3658l6110998,4514774r-9893,4762l6093536,4528007r-3632,10744l6090628,4549686r4737,9868l6103823,4567085r80150,46761l156921,4613846r,-4451337l128384,113474r28588,49035l203657,242570r7569,8458l221107,255765r10934,724l242773,252857r8458,-7570l256006,235394r724,-10922l253060,213741,161391,56642,128346,,3632,213741,,224472r723,10922l5461,245287r8458,7570l24701,256489r10960,-724l45529,251028r7506,-8458l99771,162509r,4479912l128346,4642421r,28575l6183960,4670996r48984,-28575l6103823,4717745r-8458,7556l6090628,4735169r-724,10935l6093536,4756836r7569,8483l6110998,4770069r10922,711l6132652,4767110r164757,-96114l6346393,4642421xe" fillcolor="#ffb900" stroked="f">
                  <v:path arrowok="t"/>
                </v:shape>
                <v:shape id="Graphic 655" o:spid="_x0000_s1028" style="position:absolute;left:9161;top:285;width:53181;height:44038;visibility:visible;mso-wrap-style:square;v-text-anchor:top" coordsize="5318125,44037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" path="m,l3616,54646r3627,54628l10892,163867r3683,54539l18304,272874r3784,54379l25941,381526r3932,54148l33895,489680r4125,53845l42258,597193r4362,53471l51119,703923r4647,53027l60572,809728r4976,52511l70706,914466r5351,51924l81612,1017993r5772,51266l93383,1120169r6238,50536l106109,1220850r6749,49736l119881,1319895r7307,48863l134790,1417160r7910,47921l150928,1512504r8559,46906l168386,1605783r9252,45822l187255,1696857r9992,44665l207625,1785583r10778,43437l229589,1871817r11608,42139l253237,1955418r16720,54823l287122,2064123r17619,52953l322826,2169112r18560,51131l360433,2270482r19543,49358l400026,2368329r20568,47633l441689,2462750r21634,45956l485506,2553842r22742,44328l531560,2641702r23892,42748l579934,2726427r25083,41216l630712,2808112r26316,39733l683977,2886855r27592,38299l739813,2962753r28908,36912l798304,3035902r30266,35574l859532,3106400r31667,34284l923582,3174341r33108,33044l991949,3240713r36421,32172l1065896,3303946r38575,29996l1144035,3362919r40497,28006l1225903,3418004r42188,26200l1311038,3469569r43649,24579l1398980,3517985r44878,23142l1489266,3563620r45878,21891l1581435,3606845r46646,20824l1675026,3648029r47184,19942l1769576,3687542r47491,19245l1864625,3725753r47568,18733l1959711,3763032r47413,18405l2054373,3799748r47027,18263l2148148,3836272r46412,18305l2240665,3872707r45896,17726l2332292,3907762r45606,16939l2423422,3941259r45485,16183l2514395,3973259r45533,15458l2605548,4003825r45749,14764l2697218,4033017r46135,14100l2789744,4060897r46689,13467l2883464,4087527r47413,12865l2978715,4112967r48305,12294l3075836,4137280r49367,11753l3175164,4160527r50598,11243l3277038,4182769r51997,10764l3381796,4204068r53565,10315l3489774,4224486r55304,9897l3589954,4242092r45378,7459l3681196,4256766r46337,6979l3774327,4270495r47236,6529l3869227,4283338r48077,6108l3965780,4295354r48859,5717l4063867,4306602r49582,5355l4163370,4317142r50246,5022l4264171,4327032r50851,4719l4366152,4336331r51397,4446l4469196,4345099r51883,4202l4573183,4353394r52311,3989l4677997,4361275r52679,3805l4783518,4368803r52990,3649l4889630,4376035r53240,3524l4996213,4383031r53432,3427l5103151,4389849r53565,3362l5210325,4396550r53638,3324l5317617,4403191e" filled="f" strokecolor="red" strokeweight="4.5pt">
                  <v:path arrowok="t"/>
                </v:shape>
                <v:shape id="Graphic 656" o:spid="_x0000_s1029" style="position:absolute;left:15070;top:27858;width:22066;height:19698;visibility:visible;mso-wrap-style:square;v-text-anchor:top" coordsize="2206625,19697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" path="m,l,1969452em2206244,1307337r,662115e" filled="f" strokeweight="1pt">
                  <v:path arrowok="t"/>
                </v:shape>
                <w10:wrap anchorx="page"/>
              </v:group>
            </w:pict>
          </mc:Fallback>
        </mc:AlternateContent>
      </w:r>
      <w:r w:rsidRPr="00015101">
        <w:rPr>
          <w:rFonts w:ascii="Times New Roman" w:hAnsi="Times New Roman" w:cs="Times New Roman"/>
          <w:spacing w:val="-4"/>
          <w:w w:val="115"/>
          <w:sz w:val="30"/>
          <w:lang w:val="el-GR"/>
        </w:rPr>
        <w:t>Επίπεδο</w:t>
      </w:r>
      <w:r w:rsidRPr="00015101">
        <w:rPr>
          <w:rFonts w:ascii="Times New Roman" w:hAnsi="Times New Roman" w:cs="Times New Roman"/>
          <w:w w:val="105"/>
          <w:sz w:val="30"/>
          <w:lang w:val="el-GR"/>
        </w:rPr>
        <w:t xml:space="preserve"> κινδύνου</w:t>
      </w:r>
    </w:p>
    <w:p w14:paraId="18781BD4" w14:textId="77777777" w:rsidR="00072870" w:rsidRPr="00015101" w:rsidRDefault="00072870">
      <w:pPr>
        <w:pStyle w:val="a3"/>
        <w:rPr>
          <w:rFonts w:ascii="Times New Roman" w:hAnsi="Times New Roman" w:cs="Times New Roman"/>
          <w:sz w:val="48"/>
          <w:lang w:val="el-GR"/>
        </w:rPr>
      </w:pPr>
    </w:p>
    <w:p w14:paraId="52D05713" w14:textId="77777777" w:rsidR="00072870" w:rsidRPr="00015101" w:rsidRDefault="00072870">
      <w:pPr>
        <w:pStyle w:val="a3"/>
        <w:rPr>
          <w:rFonts w:ascii="Times New Roman" w:hAnsi="Times New Roman" w:cs="Times New Roman"/>
          <w:sz w:val="48"/>
          <w:lang w:val="el-GR"/>
        </w:rPr>
      </w:pPr>
    </w:p>
    <w:p w14:paraId="1DA9638C" w14:textId="77777777" w:rsidR="00072870" w:rsidRPr="00015101" w:rsidRDefault="00072870">
      <w:pPr>
        <w:pStyle w:val="a3"/>
        <w:rPr>
          <w:rFonts w:ascii="Times New Roman" w:hAnsi="Times New Roman" w:cs="Times New Roman"/>
          <w:sz w:val="48"/>
          <w:lang w:val="el-GR"/>
        </w:rPr>
      </w:pPr>
    </w:p>
    <w:p w14:paraId="065CBE11" w14:textId="77777777" w:rsidR="00072870" w:rsidRPr="00015101" w:rsidRDefault="00072870">
      <w:pPr>
        <w:pStyle w:val="a3"/>
        <w:rPr>
          <w:rFonts w:ascii="Times New Roman" w:hAnsi="Times New Roman" w:cs="Times New Roman"/>
          <w:sz w:val="48"/>
          <w:lang w:val="el-GR"/>
        </w:rPr>
      </w:pPr>
    </w:p>
    <w:p w14:paraId="2EF43B3D" w14:textId="77777777" w:rsidR="00072870" w:rsidRPr="00015101" w:rsidRDefault="00072870">
      <w:pPr>
        <w:pStyle w:val="a3"/>
        <w:rPr>
          <w:rFonts w:ascii="Times New Roman" w:hAnsi="Times New Roman" w:cs="Times New Roman"/>
          <w:sz w:val="48"/>
          <w:lang w:val="el-GR"/>
        </w:rPr>
      </w:pPr>
    </w:p>
    <w:p w14:paraId="6A915B50" w14:textId="77777777" w:rsidR="00072870" w:rsidRPr="00015101" w:rsidRDefault="00072870">
      <w:pPr>
        <w:pStyle w:val="a3"/>
        <w:rPr>
          <w:rFonts w:ascii="Times New Roman" w:hAnsi="Times New Roman" w:cs="Times New Roman"/>
          <w:sz w:val="48"/>
          <w:lang w:val="el-GR"/>
        </w:rPr>
      </w:pPr>
    </w:p>
    <w:p w14:paraId="65690931" w14:textId="77777777" w:rsidR="00072870" w:rsidRPr="00015101" w:rsidRDefault="00072870">
      <w:pPr>
        <w:pStyle w:val="a3"/>
        <w:rPr>
          <w:rFonts w:ascii="Times New Roman" w:hAnsi="Times New Roman" w:cs="Times New Roman"/>
          <w:sz w:val="48"/>
          <w:lang w:val="el-GR"/>
        </w:rPr>
      </w:pPr>
    </w:p>
    <w:p w14:paraId="099283AE" w14:textId="77777777" w:rsidR="00072870" w:rsidRPr="00015101" w:rsidRDefault="00072870">
      <w:pPr>
        <w:pStyle w:val="a3"/>
        <w:rPr>
          <w:rFonts w:ascii="Times New Roman" w:hAnsi="Times New Roman" w:cs="Times New Roman"/>
          <w:sz w:val="48"/>
          <w:lang w:val="el-GR"/>
        </w:rPr>
      </w:pPr>
    </w:p>
    <w:p w14:paraId="54D26CBF" w14:textId="77777777" w:rsidR="00072870" w:rsidRPr="00015101" w:rsidRDefault="00072870">
      <w:pPr>
        <w:pStyle w:val="a3"/>
        <w:spacing w:before="409"/>
        <w:rPr>
          <w:rFonts w:ascii="Times New Roman" w:hAnsi="Times New Roman" w:cs="Times New Roman"/>
          <w:sz w:val="48"/>
          <w:lang w:val="el-GR"/>
        </w:rPr>
      </w:pPr>
    </w:p>
    <w:p w14:paraId="04CC4088" w14:textId="7274669A" w:rsidR="00A0553A" w:rsidRDefault="00000000">
      <w:pPr>
        <w:spacing w:line="235" w:lineRule="auto"/>
        <w:ind w:left="2481"/>
        <w:jc w:val="center"/>
        <w:rPr>
          <w:rFonts w:ascii="Times New Roman" w:hAnsi="Times New Roman" w:cs="Times New Roman"/>
          <w:spacing w:val="-2"/>
          <w:w w:val="120"/>
          <w:sz w:val="20"/>
          <w:lang w:val="el-GR"/>
        </w:rPr>
      </w:pPr>
      <w:r w:rsidRPr="00015101">
        <w:rPr>
          <w:rFonts w:ascii="Times New Roman" w:hAnsi="Times New Roman" w:cs="Times New Roman"/>
          <w:spacing w:val="-2"/>
          <w:w w:val="120"/>
          <w:sz w:val="20"/>
          <w:lang w:val="el-GR"/>
        </w:rPr>
        <w:t xml:space="preserve">Διακυβέρνηση </w:t>
      </w:r>
      <w:r w:rsidR="00A0553A">
        <w:rPr>
          <w:rFonts w:ascii="Times New Roman" w:hAnsi="Times New Roman" w:cs="Times New Roman"/>
          <w:spacing w:val="-2"/>
          <w:w w:val="120"/>
          <w:sz w:val="20"/>
          <w:lang w:val="el-GR"/>
        </w:rPr>
        <w:t>Οργάνωση</w:t>
      </w:r>
    </w:p>
    <w:p w14:paraId="27A2C09E" w14:textId="095E616D" w:rsidR="00072870" w:rsidRPr="00015101" w:rsidRDefault="00000000">
      <w:pPr>
        <w:spacing w:line="235" w:lineRule="auto"/>
        <w:ind w:left="2481"/>
        <w:jc w:val="center"/>
        <w:rPr>
          <w:rFonts w:ascii="Times New Roman" w:hAnsi="Times New Roman" w:cs="Times New Roman"/>
          <w:sz w:val="32"/>
          <w:lang w:val="el-GR"/>
        </w:rPr>
      </w:pPr>
      <w:r w:rsidRPr="00015101">
        <w:rPr>
          <w:rFonts w:ascii="Times New Roman" w:hAnsi="Times New Roman" w:cs="Times New Roman"/>
          <w:spacing w:val="-2"/>
          <w:w w:val="120"/>
          <w:sz w:val="20"/>
          <w:lang w:val="el-GR"/>
        </w:rPr>
        <w:t xml:space="preserve"> Κοινή χρήση</w:t>
      </w:r>
    </w:p>
    <w:p w14:paraId="29C43016" w14:textId="77777777" w:rsidR="00072870" w:rsidRPr="00015101" w:rsidRDefault="00000000">
      <w:pPr>
        <w:rPr>
          <w:rFonts w:ascii="Times New Roman" w:hAnsi="Times New Roman" w:cs="Times New Roman"/>
          <w:sz w:val="32"/>
          <w:lang w:val="el-GR"/>
        </w:rPr>
      </w:pPr>
      <w:r w:rsidRPr="00015101">
        <w:rPr>
          <w:rFonts w:ascii="Times New Roman" w:hAnsi="Times New Roman" w:cs="Times New Roman"/>
          <w:sz w:val="13"/>
          <w:lang w:val="el-GR"/>
        </w:rPr>
        <w:br w:type="column"/>
      </w:r>
    </w:p>
    <w:p w14:paraId="667588CB" w14:textId="77777777" w:rsidR="00072870" w:rsidRPr="00015101" w:rsidRDefault="00072870">
      <w:pPr>
        <w:pStyle w:val="a3"/>
        <w:rPr>
          <w:rFonts w:ascii="Times New Roman" w:hAnsi="Times New Roman" w:cs="Times New Roman"/>
          <w:sz w:val="32"/>
          <w:lang w:val="el-GR"/>
        </w:rPr>
      </w:pPr>
    </w:p>
    <w:p w14:paraId="460DB48E" w14:textId="77777777" w:rsidR="00072870" w:rsidRPr="00015101" w:rsidRDefault="00072870">
      <w:pPr>
        <w:pStyle w:val="a3"/>
        <w:rPr>
          <w:rFonts w:ascii="Times New Roman" w:hAnsi="Times New Roman" w:cs="Times New Roman"/>
          <w:sz w:val="32"/>
          <w:lang w:val="el-GR"/>
        </w:rPr>
      </w:pPr>
    </w:p>
    <w:p w14:paraId="16D47924" w14:textId="77777777" w:rsidR="00072870" w:rsidRPr="00015101" w:rsidRDefault="00072870">
      <w:pPr>
        <w:pStyle w:val="a3"/>
        <w:rPr>
          <w:rFonts w:ascii="Times New Roman" w:hAnsi="Times New Roman" w:cs="Times New Roman"/>
          <w:sz w:val="32"/>
          <w:lang w:val="el-GR"/>
        </w:rPr>
      </w:pPr>
    </w:p>
    <w:p w14:paraId="70380D7A" w14:textId="77777777" w:rsidR="00072870" w:rsidRPr="00015101" w:rsidRDefault="00072870">
      <w:pPr>
        <w:pStyle w:val="a3"/>
        <w:rPr>
          <w:rFonts w:ascii="Times New Roman" w:hAnsi="Times New Roman" w:cs="Times New Roman"/>
          <w:sz w:val="32"/>
          <w:lang w:val="el-GR"/>
        </w:rPr>
      </w:pPr>
    </w:p>
    <w:p w14:paraId="3169F263" w14:textId="77777777" w:rsidR="00072870" w:rsidRPr="00015101" w:rsidRDefault="00072870">
      <w:pPr>
        <w:pStyle w:val="a3"/>
        <w:rPr>
          <w:rFonts w:ascii="Times New Roman" w:hAnsi="Times New Roman" w:cs="Times New Roman"/>
          <w:sz w:val="32"/>
          <w:lang w:val="el-GR"/>
        </w:rPr>
      </w:pPr>
    </w:p>
    <w:p w14:paraId="48849D8D" w14:textId="77777777" w:rsidR="00072870" w:rsidRPr="00015101" w:rsidRDefault="00072870">
      <w:pPr>
        <w:pStyle w:val="a3"/>
        <w:rPr>
          <w:rFonts w:ascii="Times New Roman" w:hAnsi="Times New Roman" w:cs="Times New Roman"/>
          <w:sz w:val="32"/>
          <w:lang w:val="el-GR"/>
        </w:rPr>
      </w:pPr>
    </w:p>
    <w:p w14:paraId="229CFF0B" w14:textId="77777777" w:rsidR="00072870" w:rsidRPr="00015101" w:rsidRDefault="00072870">
      <w:pPr>
        <w:pStyle w:val="a3"/>
        <w:rPr>
          <w:rFonts w:ascii="Times New Roman" w:hAnsi="Times New Roman" w:cs="Times New Roman"/>
          <w:sz w:val="32"/>
          <w:lang w:val="el-GR"/>
        </w:rPr>
      </w:pPr>
    </w:p>
    <w:p w14:paraId="7BF11425" w14:textId="77777777" w:rsidR="00072870" w:rsidRPr="00015101" w:rsidRDefault="00072870">
      <w:pPr>
        <w:pStyle w:val="a3"/>
        <w:rPr>
          <w:rFonts w:ascii="Times New Roman" w:hAnsi="Times New Roman" w:cs="Times New Roman"/>
          <w:sz w:val="32"/>
          <w:lang w:val="el-GR"/>
        </w:rPr>
      </w:pPr>
    </w:p>
    <w:p w14:paraId="6A9ED6C2" w14:textId="77777777" w:rsidR="00072870" w:rsidRPr="00015101" w:rsidRDefault="00072870">
      <w:pPr>
        <w:pStyle w:val="a3"/>
        <w:rPr>
          <w:rFonts w:ascii="Times New Roman" w:hAnsi="Times New Roman" w:cs="Times New Roman"/>
          <w:sz w:val="32"/>
          <w:lang w:val="el-GR"/>
        </w:rPr>
      </w:pPr>
    </w:p>
    <w:p w14:paraId="6AA1D27A" w14:textId="77777777" w:rsidR="00072870" w:rsidRPr="00015101" w:rsidRDefault="00072870">
      <w:pPr>
        <w:pStyle w:val="a3"/>
        <w:rPr>
          <w:rFonts w:ascii="Times New Roman" w:hAnsi="Times New Roman" w:cs="Times New Roman"/>
          <w:sz w:val="32"/>
          <w:lang w:val="el-GR"/>
        </w:rPr>
      </w:pPr>
    </w:p>
    <w:p w14:paraId="5D1471C7" w14:textId="77777777" w:rsidR="00072870" w:rsidRPr="00015101" w:rsidRDefault="00072870">
      <w:pPr>
        <w:pStyle w:val="a3"/>
        <w:rPr>
          <w:rFonts w:ascii="Times New Roman" w:hAnsi="Times New Roman" w:cs="Times New Roman"/>
          <w:sz w:val="32"/>
          <w:lang w:val="el-GR"/>
        </w:rPr>
      </w:pPr>
    </w:p>
    <w:p w14:paraId="745DC8DD" w14:textId="77777777" w:rsidR="00072870" w:rsidRPr="00015101" w:rsidRDefault="00072870">
      <w:pPr>
        <w:pStyle w:val="a3"/>
        <w:rPr>
          <w:rFonts w:ascii="Times New Roman" w:hAnsi="Times New Roman" w:cs="Times New Roman"/>
          <w:sz w:val="32"/>
          <w:lang w:val="el-GR"/>
        </w:rPr>
      </w:pPr>
    </w:p>
    <w:p w14:paraId="4CEFC3DD" w14:textId="77777777" w:rsidR="00072870" w:rsidRPr="00015101" w:rsidRDefault="00072870">
      <w:pPr>
        <w:pStyle w:val="a3"/>
        <w:rPr>
          <w:rFonts w:ascii="Times New Roman" w:hAnsi="Times New Roman" w:cs="Times New Roman"/>
          <w:sz w:val="32"/>
          <w:lang w:val="el-GR"/>
        </w:rPr>
      </w:pPr>
    </w:p>
    <w:p w14:paraId="2539DF9C" w14:textId="77777777" w:rsidR="00072870" w:rsidRPr="00015101" w:rsidRDefault="00072870">
      <w:pPr>
        <w:pStyle w:val="a3"/>
        <w:rPr>
          <w:rFonts w:ascii="Times New Roman" w:hAnsi="Times New Roman" w:cs="Times New Roman"/>
          <w:sz w:val="32"/>
          <w:lang w:val="el-GR"/>
        </w:rPr>
      </w:pPr>
    </w:p>
    <w:p w14:paraId="384433D9" w14:textId="77777777" w:rsidR="00072870" w:rsidRPr="00015101" w:rsidRDefault="00072870">
      <w:pPr>
        <w:pStyle w:val="a3"/>
        <w:rPr>
          <w:rFonts w:ascii="Times New Roman" w:hAnsi="Times New Roman" w:cs="Times New Roman"/>
          <w:sz w:val="32"/>
          <w:lang w:val="el-GR"/>
        </w:rPr>
      </w:pPr>
    </w:p>
    <w:p w14:paraId="2B85CCF2" w14:textId="77777777" w:rsidR="00072870" w:rsidRPr="00015101" w:rsidRDefault="00072870">
      <w:pPr>
        <w:pStyle w:val="a3"/>
        <w:rPr>
          <w:rFonts w:ascii="Times New Roman" w:hAnsi="Times New Roman" w:cs="Times New Roman"/>
          <w:sz w:val="32"/>
          <w:lang w:val="el-GR"/>
        </w:rPr>
      </w:pPr>
    </w:p>
    <w:p w14:paraId="471433D5" w14:textId="77777777" w:rsidR="00072870" w:rsidRPr="00015101" w:rsidRDefault="00072870">
      <w:pPr>
        <w:pStyle w:val="a3"/>
        <w:rPr>
          <w:rFonts w:ascii="Times New Roman" w:hAnsi="Times New Roman" w:cs="Times New Roman"/>
          <w:sz w:val="32"/>
          <w:lang w:val="el-GR"/>
        </w:rPr>
      </w:pPr>
    </w:p>
    <w:p w14:paraId="6D155D00" w14:textId="77777777" w:rsidR="00072870" w:rsidRPr="00015101" w:rsidRDefault="00072870">
      <w:pPr>
        <w:pStyle w:val="a3"/>
        <w:spacing w:before="152"/>
        <w:rPr>
          <w:rFonts w:ascii="Times New Roman" w:hAnsi="Times New Roman" w:cs="Times New Roman"/>
          <w:sz w:val="32"/>
          <w:lang w:val="el-GR"/>
        </w:rPr>
      </w:pPr>
    </w:p>
    <w:p w14:paraId="679DB50B" w14:textId="77777777" w:rsidR="00072870" w:rsidRPr="00A0553A" w:rsidRDefault="00000000">
      <w:pPr>
        <w:ind w:left="793"/>
        <w:rPr>
          <w:rFonts w:ascii="Times New Roman" w:hAnsi="Times New Roman" w:cs="Times New Roman"/>
          <w:sz w:val="32"/>
          <w:lang w:val="el-GR"/>
        </w:rPr>
      </w:pPr>
      <w:r w:rsidRPr="00A0553A">
        <w:rPr>
          <w:rFonts w:ascii="Times New Roman" w:hAnsi="Times New Roman" w:cs="Times New Roman"/>
          <w:spacing w:val="-2"/>
          <w:w w:val="120"/>
          <w:sz w:val="20"/>
          <w:lang w:val="el-GR"/>
        </w:rPr>
        <w:t>Τεχνολογία</w:t>
      </w:r>
    </w:p>
    <w:p w14:paraId="28376481" w14:textId="77777777" w:rsidR="00072870" w:rsidRPr="00A0553A" w:rsidRDefault="00000000">
      <w:pPr>
        <w:rPr>
          <w:rFonts w:ascii="Times New Roman" w:hAnsi="Times New Roman" w:cs="Times New Roman"/>
          <w:sz w:val="32"/>
          <w:lang w:val="el-GR"/>
        </w:rPr>
      </w:pPr>
      <w:r w:rsidRPr="00A0553A">
        <w:rPr>
          <w:rFonts w:ascii="Times New Roman" w:hAnsi="Times New Roman" w:cs="Times New Roman"/>
          <w:sz w:val="13"/>
          <w:lang w:val="el-GR"/>
        </w:rPr>
        <w:br w:type="column"/>
      </w:r>
    </w:p>
    <w:p w14:paraId="701765DA" w14:textId="77777777" w:rsidR="00072870" w:rsidRPr="00A0553A" w:rsidRDefault="00072870">
      <w:pPr>
        <w:pStyle w:val="a3"/>
        <w:rPr>
          <w:rFonts w:ascii="Times New Roman" w:hAnsi="Times New Roman" w:cs="Times New Roman"/>
          <w:sz w:val="32"/>
          <w:lang w:val="el-GR"/>
        </w:rPr>
      </w:pPr>
    </w:p>
    <w:p w14:paraId="4CAB56DA" w14:textId="77777777" w:rsidR="00072870" w:rsidRPr="00A0553A" w:rsidRDefault="00072870">
      <w:pPr>
        <w:pStyle w:val="a3"/>
        <w:rPr>
          <w:rFonts w:ascii="Times New Roman" w:hAnsi="Times New Roman" w:cs="Times New Roman"/>
          <w:sz w:val="32"/>
          <w:lang w:val="el-GR"/>
        </w:rPr>
      </w:pPr>
    </w:p>
    <w:p w14:paraId="642FD05F" w14:textId="77777777" w:rsidR="00072870" w:rsidRPr="00A0553A" w:rsidRDefault="00072870">
      <w:pPr>
        <w:pStyle w:val="a3"/>
        <w:rPr>
          <w:rFonts w:ascii="Times New Roman" w:hAnsi="Times New Roman" w:cs="Times New Roman"/>
          <w:sz w:val="32"/>
          <w:lang w:val="el-GR"/>
        </w:rPr>
      </w:pPr>
    </w:p>
    <w:p w14:paraId="1959AAED" w14:textId="77777777" w:rsidR="00072870" w:rsidRPr="00A0553A" w:rsidRDefault="00072870">
      <w:pPr>
        <w:pStyle w:val="a3"/>
        <w:rPr>
          <w:rFonts w:ascii="Times New Roman" w:hAnsi="Times New Roman" w:cs="Times New Roman"/>
          <w:sz w:val="32"/>
          <w:lang w:val="el-GR"/>
        </w:rPr>
      </w:pPr>
    </w:p>
    <w:p w14:paraId="1FFEF47B" w14:textId="77777777" w:rsidR="00072870" w:rsidRPr="00A0553A" w:rsidRDefault="00072870">
      <w:pPr>
        <w:pStyle w:val="a3"/>
        <w:rPr>
          <w:rFonts w:ascii="Times New Roman" w:hAnsi="Times New Roman" w:cs="Times New Roman"/>
          <w:sz w:val="32"/>
          <w:lang w:val="el-GR"/>
        </w:rPr>
      </w:pPr>
    </w:p>
    <w:p w14:paraId="12F5D6DF" w14:textId="77777777" w:rsidR="00072870" w:rsidRPr="00A0553A" w:rsidRDefault="00072870">
      <w:pPr>
        <w:pStyle w:val="a3"/>
        <w:rPr>
          <w:rFonts w:ascii="Times New Roman" w:hAnsi="Times New Roman" w:cs="Times New Roman"/>
          <w:sz w:val="32"/>
          <w:lang w:val="el-GR"/>
        </w:rPr>
      </w:pPr>
    </w:p>
    <w:p w14:paraId="7C40E7B9" w14:textId="77777777" w:rsidR="00072870" w:rsidRPr="00A0553A" w:rsidRDefault="00072870">
      <w:pPr>
        <w:pStyle w:val="a3"/>
        <w:rPr>
          <w:rFonts w:ascii="Times New Roman" w:hAnsi="Times New Roman" w:cs="Times New Roman"/>
          <w:sz w:val="32"/>
          <w:lang w:val="el-GR"/>
        </w:rPr>
      </w:pPr>
    </w:p>
    <w:p w14:paraId="6106A5AE" w14:textId="77777777" w:rsidR="00072870" w:rsidRPr="00A0553A" w:rsidRDefault="00072870">
      <w:pPr>
        <w:pStyle w:val="a3"/>
        <w:rPr>
          <w:rFonts w:ascii="Times New Roman" w:hAnsi="Times New Roman" w:cs="Times New Roman"/>
          <w:sz w:val="32"/>
          <w:lang w:val="el-GR"/>
        </w:rPr>
      </w:pPr>
    </w:p>
    <w:p w14:paraId="570EFF9E" w14:textId="77777777" w:rsidR="00072870" w:rsidRPr="00A0553A" w:rsidRDefault="00072870">
      <w:pPr>
        <w:pStyle w:val="a3"/>
        <w:rPr>
          <w:rFonts w:ascii="Times New Roman" w:hAnsi="Times New Roman" w:cs="Times New Roman"/>
          <w:sz w:val="32"/>
          <w:lang w:val="el-GR"/>
        </w:rPr>
      </w:pPr>
    </w:p>
    <w:p w14:paraId="75713074" w14:textId="77777777" w:rsidR="00072870" w:rsidRPr="00A0553A" w:rsidRDefault="00072870">
      <w:pPr>
        <w:pStyle w:val="a3"/>
        <w:rPr>
          <w:rFonts w:ascii="Times New Roman" w:hAnsi="Times New Roman" w:cs="Times New Roman"/>
          <w:sz w:val="32"/>
          <w:lang w:val="el-GR"/>
        </w:rPr>
      </w:pPr>
    </w:p>
    <w:p w14:paraId="125CCD1A" w14:textId="77777777" w:rsidR="00072870" w:rsidRPr="00A0553A" w:rsidRDefault="00072870">
      <w:pPr>
        <w:pStyle w:val="a3"/>
        <w:rPr>
          <w:rFonts w:ascii="Times New Roman" w:hAnsi="Times New Roman" w:cs="Times New Roman"/>
          <w:sz w:val="32"/>
          <w:lang w:val="el-GR"/>
        </w:rPr>
      </w:pPr>
    </w:p>
    <w:p w14:paraId="0D3514C6" w14:textId="77777777" w:rsidR="00072870" w:rsidRPr="00A0553A" w:rsidRDefault="00072870">
      <w:pPr>
        <w:pStyle w:val="a3"/>
        <w:rPr>
          <w:rFonts w:ascii="Times New Roman" w:hAnsi="Times New Roman" w:cs="Times New Roman"/>
          <w:sz w:val="32"/>
          <w:lang w:val="el-GR"/>
        </w:rPr>
      </w:pPr>
    </w:p>
    <w:p w14:paraId="486A977E" w14:textId="77777777" w:rsidR="00072870" w:rsidRPr="00A0553A" w:rsidRDefault="00072870">
      <w:pPr>
        <w:pStyle w:val="a3"/>
        <w:rPr>
          <w:rFonts w:ascii="Times New Roman" w:hAnsi="Times New Roman" w:cs="Times New Roman"/>
          <w:sz w:val="32"/>
          <w:lang w:val="el-GR"/>
        </w:rPr>
      </w:pPr>
    </w:p>
    <w:p w14:paraId="3C429304" w14:textId="77777777" w:rsidR="00072870" w:rsidRPr="00A0553A" w:rsidRDefault="00072870">
      <w:pPr>
        <w:pStyle w:val="a3"/>
        <w:rPr>
          <w:rFonts w:ascii="Times New Roman" w:hAnsi="Times New Roman" w:cs="Times New Roman"/>
          <w:sz w:val="32"/>
          <w:lang w:val="el-GR"/>
        </w:rPr>
      </w:pPr>
    </w:p>
    <w:p w14:paraId="610EDCEA" w14:textId="77777777" w:rsidR="00072870" w:rsidRPr="00A0553A" w:rsidRDefault="00072870">
      <w:pPr>
        <w:pStyle w:val="a3"/>
        <w:rPr>
          <w:rFonts w:ascii="Times New Roman" w:hAnsi="Times New Roman" w:cs="Times New Roman"/>
          <w:sz w:val="32"/>
          <w:lang w:val="el-GR"/>
        </w:rPr>
      </w:pPr>
    </w:p>
    <w:p w14:paraId="123DDC65" w14:textId="77777777" w:rsidR="00072870" w:rsidRPr="00A0553A" w:rsidRDefault="00072870">
      <w:pPr>
        <w:pStyle w:val="a3"/>
        <w:rPr>
          <w:rFonts w:ascii="Times New Roman" w:hAnsi="Times New Roman" w:cs="Times New Roman"/>
          <w:sz w:val="32"/>
          <w:lang w:val="el-GR"/>
        </w:rPr>
      </w:pPr>
    </w:p>
    <w:p w14:paraId="6A3CCAEE" w14:textId="77777777" w:rsidR="00072870" w:rsidRPr="00A0553A" w:rsidRDefault="00072870">
      <w:pPr>
        <w:pStyle w:val="a3"/>
        <w:rPr>
          <w:rFonts w:ascii="Times New Roman" w:hAnsi="Times New Roman" w:cs="Times New Roman"/>
          <w:sz w:val="32"/>
          <w:lang w:val="el-GR"/>
        </w:rPr>
      </w:pPr>
    </w:p>
    <w:p w14:paraId="39420E2A" w14:textId="77777777" w:rsidR="00072870" w:rsidRPr="00A0553A" w:rsidRDefault="00072870">
      <w:pPr>
        <w:pStyle w:val="a3"/>
        <w:rPr>
          <w:rFonts w:ascii="Times New Roman" w:hAnsi="Times New Roman" w:cs="Times New Roman"/>
          <w:sz w:val="32"/>
          <w:lang w:val="el-GR"/>
        </w:rPr>
      </w:pPr>
    </w:p>
    <w:p w14:paraId="362624D8" w14:textId="77777777" w:rsidR="00072870" w:rsidRPr="00A0553A" w:rsidRDefault="00072870">
      <w:pPr>
        <w:pStyle w:val="a3"/>
        <w:spacing w:before="204"/>
        <w:rPr>
          <w:rFonts w:ascii="Times New Roman" w:hAnsi="Times New Roman" w:cs="Times New Roman"/>
          <w:sz w:val="32"/>
          <w:lang w:val="el-GR"/>
        </w:rPr>
      </w:pPr>
    </w:p>
    <w:p w14:paraId="372E70B1" w14:textId="77777777" w:rsidR="00A0553A" w:rsidRDefault="00A0553A">
      <w:pPr>
        <w:ind w:left="1366"/>
        <w:rPr>
          <w:rFonts w:ascii="Times New Roman" w:hAnsi="Times New Roman" w:cs="Times New Roman"/>
          <w:spacing w:val="-2"/>
          <w:w w:val="115"/>
          <w:sz w:val="20"/>
          <w:lang w:val="el-GR"/>
        </w:rPr>
      </w:pPr>
    </w:p>
    <w:p w14:paraId="7D2D8217" w14:textId="77777777" w:rsidR="00A0553A" w:rsidRDefault="00A0553A">
      <w:pPr>
        <w:ind w:left="1366"/>
        <w:rPr>
          <w:rFonts w:ascii="Times New Roman" w:hAnsi="Times New Roman" w:cs="Times New Roman"/>
          <w:spacing w:val="-2"/>
          <w:w w:val="115"/>
          <w:sz w:val="20"/>
          <w:lang w:val="el-GR"/>
        </w:rPr>
      </w:pPr>
    </w:p>
    <w:p w14:paraId="70604629" w14:textId="0BA612D7" w:rsidR="00072870" w:rsidRPr="00A0553A" w:rsidRDefault="00000000">
      <w:pPr>
        <w:ind w:left="1366"/>
        <w:rPr>
          <w:rFonts w:ascii="Times New Roman" w:hAnsi="Times New Roman" w:cs="Times New Roman"/>
          <w:sz w:val="32"/>
          <w:lang w:val="el-GR"/>
        </w:rPr>
      </w:pPr>
      <w:r w:rsidRPr="00A0553A">
        <w:rPr>
          <w:rFonts w:ascii="Times New Roman" w:hAnsi="Times New Roman" w:cs="Times New Roman"/>
          <w:spacing w:val="-2"/>
          <w:w w:val="115"/>
          <w:sz w:val="20"/>
          <w:lang w:val="el-GR"/>
        </w:rPr>
        <w:t>Ασφάλιση</w:t>
      </w:r>
    </w:p>
    <w:p w14:paraId="38708EFA" w14:textId="77777777" w:rsidR="00072870" w:rsidRPr="00A0553A" w:rsidRDefault="00000000">
      <w:pPr>
        <w:spacing w:before="360"/>
        <w:rPr>
          <w:rFonts w:ascii="Times New Roman" w:hAnsi="Times New Roman" w:cs="Times New Roman"/>
          <w:sz w:val="36"/>
          <w:lang w:val="el-GR"/>
        </w:rPr>
      </w:pPr>
      <w:r w:rsidRPr="00A0553A">
        <w:rPr>
          <w:rFonts w:ascii="Times New Roman" w:hAnsi="Times New Roman" w:cs="Times New Roman"/>
          <w:sz w:val="13"/>
          <w:lang w:val="el-GR"/>
        </w:rPr>
        <w:br w:type="column"/>
      </w:r>
    </w:p>
    <w:p w14:paraId="5129DEDE" w14:textId="77777777" w:rsidR="00072870" w:rsidRPr="00015101" w:rsidRDefault="00000000">
      <w:pPr>
        <w:spacing w:line="436" w:lineRule="exact"/>
        <w:ind w:left="1377"/>
        <w:rPr>
          <w:rFonts w:ascii="Times New Roman" w:hAnsi="Times New Roman" w:cs="Times New Roman"/>
          <w:b/>
          <w:sz w:val="36"/>
        </w:rPr>
      </w:pPr>
      <w:proofErr w:type="spellStart"/>
      <w:r w:rsidRPr="00015101">
        <w:rPr>
          <w:rFonts w:ascii="Times New Roman" w:hAnsi="Times New Roman" w:cs="Times New Roman"/>
          <w:b/>
          <w:spacing w:val="-2"/>
          <w:w w:val="115"/>
        </w:rPr>
        <w:t>Οργ</w:t>
      </w:r>
      <w:proofErr w:type="spellEnd"/>
      <w:r w:rsidRPr="00015101">
        <w:rPr>
          <w:rFonts w:ascii="Times New Roman" w:hAnsi="Times New Roman" w:cs="Times New Roman"/>
          <w:b/>
          <w:spacing w:val="-2"/>
          <w:w w:val="115"/>
        </w:rPr>
        <w:t>ανισμός</w:t>
      </w:r>
    </w:p>
    <w:p w14:paraId="4E57C084" w14:textId="0AB21BE1" w:rsidR="00072870" w:rsidRPr="00015101" w:rsidRDefault="00000000">
      <w:pPr>
        <w:pStyle w:val="a4"/>
        <w:numPr>
          <w:ilvl w:val="0"/>
          <w:numId w:val="3"/>
        </w:numPr>
        <w:tabs>
          <w:tab w:val="left" w:pos="1828"/>
        </w:tabs>
        <w:spacing w:line="432" w:lineRule="exact"/>
        <w:ind w:hanging="451"/>
        <w:rPr>
          <w:rFonts w:ascii="Times New Roman" w:hAnsi="Times New Roman" w:cs="Times New Roman"/>
          <w:sz w:val="36"/>
        </w:rPr>
      </w:pPr>
      <w:proofErr w:type="spellStart"/>
      <w:r w:rsidRPr="00015101">
        <w:rPr>
          <w:rFonts w:ascii="Times New Roman" w:hAnsi="Times New Roman" w:cs="Times New Roman"/>
          <w:w w:val="125"/>
        </w:rPr>
        <w:t>Δίκ</w:t>
      </w:r>
      <w:proofErr w:type="spellEnd"/>
      <w:r w:rsidRPr="00015101">
        <w:rPr>
          <w:rFonts w:ascii="Times New Roman" w:hAnsi="Times New Roman" w:cs="Times New Roman"/>
          <w:w w:val="125"/>
        </w:rPr>
        <w:t xml:space="preserve">αιο </w:t>
      </w:r>
      <w:r w:rsidR="00A0553A">
        <w:rPr>
          <w:rFonts w:ascii="Times New Roman" w:hAnsi="Times New Roman" w:cs="Times New Roman"/>
          <w:w w:val="125"/>
          <w:lang w:val="el-GR"/>
        </w:rPr>
        <w:t xml:space="preserve">/ </w:t>
      </w:r>
      <w:proofErr w:type="spellStart"/>
      <w:r w:rsidRPr="00015101">
        <w:rPr>
          <w:rFonts w:ascii="Times New Roman" w:hAnsi="Times New Roman" w:cs="Times New Roman"/>
          <w:spacing w:val="-2"/>
          <w:w w:val="125"/>
        </w:rPr>
        <w:t>Δι</w:t>
      </w:r>
      <w:proofErr w:type="spellEnd"/>
      <w:r w:rsidRPr="00015101">
        <w:rPr>
          <w:rFonts w:ascii="Times New Roman" w:hAnsi="Times New Roman" w:cs="Times New Roman"/>
          <w:spacing w:val="-2"/>
          <w:w w:val="125"/>
        </w:rPr>
        <w:t>ακυβέρνηση</w:t>
      </w:r>
    </w:p>
    <w:p w14:paraId="178167F0" w14:textId="77777777" w:rsidR="00072870" w:rsidRPr="00015101" w:rsidRDefault="00000000">
      <w:pPr>
        <w:pStyle w:val="a4"/>
        <w:numPr>
          <w:ilvl w:val="0"/>
          <w:numId w:val="3"/>
        </w:numPr>
        <w:tabs>
          <w:tab w:val="left" w:pos="1828"/>
        </w:tabs>
        <w:spacing w:line="432" w:lineRule="exact"/>
        <w:ind w:hanging="451"/>
        <w:rPr>
          <w:rFonts w:ascii="Times New Roman" w:hAnsi="Times New Roman" w:cs="Times New Roman"/>
          <w:sz w:val="36"/>
        </w:rPr>
      </w:pPr>
      <w:proofErr w:type="spellStart"/>
      <w:r w:rsidRPr="00015101">
        <w:rPr>
          <w:rFonts w:ascii="Times New Roman" w:hAnsi="Times New Roman" w:cs="Times New Roman"/>
          <w:spacing w:val="-2"/>
          <w:w w:val="110"/>
        </w:rPr>
        <w:t>Ανάλυση</w:t>
      </w:r>
      <w:proofErr w:type="spellEnd"/>
      <w:r w:rsidRPr="00015101">
        <w:rPr>
          <w:rFonts w:ascii="Times New Roman" w:hAnsi="Times New Roman" w:cs="Times New Roman"/>
          <w:w w:val="105"/>
        </w:rPr>
        <w:t xml:space="preserve"> </w:t>
      </w:r>
      <w:proofErr w:type="spellStart"/>
      <w:r w:rsidRPr="00015101">
        <w:rPr>
          <w:rFonts w:ascii="Times New Roman" w:hAnsi="Times New Roman" w:cs="Times New Roman"/>
          <w:w w:val="105"/>
        </w:rPr>
        <w:t>κινδύνου</w:t>
      </w:r>
      <w:proofErr w:type="spellEnd"/>
    </w:p>
    <w:p w14:paraId="5A7D2FD0" w14:textId="77777777" w:rsidR="00072870" w:rsidRPr="00015101" w:rsidRDefault="00000000">
      <w:pPr>
        <w:pStyle w:val="a4"/>
        <w:numPr>
          <w:ilvl w:val="0"/>
          <w:numId w:val="3"/>
        </w:numPr>
        <w:tabs>
          <w:tab w:val="left" w:pos="1828"/>
        </w:tabs>
        <w:spacing w:line="436" w:lineRule="exact"/>
        <w:ind w:hanging="451"/>
        <w:rPr>
          <w:rFonts w:ascii="Times New Roman" w:hAnsi="Times New Roman" w:cs="Times New Roman"/>
          <w:sz w:val="36"/>
        </w:rPr>
      </w:pPr>
      <w:proofErr w:type="spellStart"/>
      <w:r w:rsidRPr="00015101">
        <w:rPr>
          <w:rFonts w:ascii="Times New Roman" w:hAnsi="Times New Roman" w:cs="Times New Roman"/>
          <w:w w:val="115"/>
        </w:rPr>
        <w:t>Λειτουργική</w:t>
      </w:r>
      <w:proofErr w:type="spellEnd"/>
      <w:r w:rsidRPr="00015101">
        <w:rPr>
          <w:rFonts w:ascii="Times New Roman" w:hAnsi="Times New Roman" w:cs="Times New Roman"/>
          <w:w w:val="115"/>
        </w:rPr>
        <w:t>/</w:t>
      </w:r>
      <w:proofErr w:type="spellStart"/>
      <w:r w:rsidRPr="00015101">
        <w:rPr>
          <w:rFonts w:ascii="Times New Roman" w:hAnsi="Times New Roman" w:cs="Times New Roman"/>
          <w:w w:val="115"/>
        </w:rPr>
        <w:t>τομε</w:t>
      </w:r>
      <w:proofErr w:type="spellEnd"/>
      <w:r w:rsidRPr="00015101">
        <w:rPr>
          <w:rFonts w:ascii="Times New Roman" w:hAnsi="Times New Roman" w:cs="Times New Roman"/>
          <w:w w:val="115"/>
        </w:rPr>
        <w:t xml:space="preserve">ακή </w:t>
      </w:r>
      <w:r w:rsidRPr="00015101">
        <w:rPr>
          <w:rFonts w:ascii="Times New Roman" w:hAnsi="Times New Roman" w:cs="Times New Roman"/>
          <w:spacing w:val="-2"/>
          <w:w w:val="115"/>
        </w:rPr>
        <w:t>α</w:t>
      </w:r>
      <w:proofErr w:type="spellStart"/>
      <w:r w:rsidRPr="00015101">
        <w:rPr>
          <w:rFonts w:ascii="Times New Roman" w:hAnsi="Times New Roman" w:cs="Times New Roman"/>
          <w:spacing w:val="-2"/>
          <w:w w:val="115"/>
        </w:rPr>
        <w:t>νθεκτικότητ</w:t>
      </w:r>
      <w:proofErr w:type="spellEnd"/>
      <w:r w:rsidRPr="00015101">
        <w:rPr>
          <w:rFonts w:ascii="Times New Roman" w:hAnsi="Times New Roman" w:cs="Times New Roman"/>
          <w:spacing w:val="-2"/>
          <w:w w:val="115"/>
        </w:rPr>
        <w:t>α</w:t>
      </w:r>
    </w:p>
    <w:p w14:paraId="0FA01F4C" w14:textId="77777777" w:rsidR="00072870" w:rsidRPr="00015101" w:rsidRDefault="00000000">
      <w:pPr>
        <w:spacing w:before="425" w:line="436" w:lineRule="exact"/>
        <w:ind w:left="1377"/>
        <w:rPr>
          <w:rFonts w:ascii="Times New Roman" w:hAnsi="Times New Roman" w:cs="Times New Roman"/>
          <w:b/>
          <w:sz w:val="36"/>
        </w:rPr>
      </w:pPr>
      <w:proofErr w:type="spellStart"/>
      <w:r w:rsidRPr="00015101">
        <w:rPr>
          <w:rFonts w:ascii="Times New Roman" w:hAnsi="Times New Roman" w:cs="Times New Roman"/>
          <w:b/>
          <w:spacing w:val="-2"/>
          <w:w w:val="120"/>
        </w:rPr>
        <w:t>Τεχνολογί</w:t>
      </w:r>
      <w:proofErr w:type="spellEnd"/>
      <w:r w:rsidRPr="00015101">
        <w:rPr>
          <w:rFonts w:ascii="Times New Roman" w:hAnsi="Times New Roman" w:cs="Times New Roman"/>
          <w:b/>
          <w:spacing w:val="-2"/>
          <w:w w:val="120"/>
        </w:rPr>
        <w:t>α</w:t>
      </w:r>
    </w:p>
    <w:p w14:paraId="0CDD6D32" w14:textId="77777777" w:rsidR="00072870" w:rsidRPr="00015101" w:rsidRDefault="00000000">
      <w:pPr>
        <w:pStyle w:val="a4"/>
        <w:numPr>
          <w:ilvl w:val="0"/>
          <w:numId w:val="3"/>
        </w:numPr>
        <w:tabs>
          <w:tab w:val="left" w:pos="1828"/>
        </w:tabs>
        <w:spacing w:line="432" w:lineRule="exact"/>
        <w:ind w:hanging="451"/>
        <w:rPr>
          <w:rFonts w:ascii="Times New Roman" w:hAnsi="Times New Roman" w:cs="Times New Roman"/>
          <w:sz w:val="36"/>
        </w:rPr>
      </w:pPr>
      <w:proofErr w:type="spellStart"/>
      <w:r w:rsidRPr="00015101">
        <w:rPr>
          <w:rFonts w:ascii="Times New Roman" w:hAnsi="Times New Roman" w:cs="Times New Roman"/>
          <w:spacing w:val="-2"/>
          <w:w w:val="115"/>
        </w:rPr>
        <w:t>Πρόληψη</w:t>
      </w:r>
      <w:proofErr w:type="spellEnd"/>
    </w:p>
    <w:p w14:paraId="25B2CEB0" w14:textId="570BC2DB" w:rsidR="00072870" w:rsidRPr="00015101" w:rsidRDefault="00000000">
      <w:pPr>
        <w:pStyle w:val="a4"/>
        <w:numPr>
          <w:ilvl w:val="0"/>
          <w:numId w:val="3"/>
        </w:numPr>
        <w:tabs>
          <w:tab w:val="left" w:pos="1828"/>
        </w:tabs>
        <w:spacing w:line="432" w:lineRule="exact"/>
        <w:ind w:hanging="451"/>
        <w:rPr>
          <w:rFonts w:ascii="Times New Roman" w:hAnsi="Times New Roman" w:cs="Times New Roman"/>
          <w:sz w:val="36"/>
        </w:rPr>
      </w:pPr>
      <w:r w:rsidRPr="00015101">
        <w:rPr>
          <w:rFonts w:ascii="Times New Roman" w:hAnsi="Times New Roman" w:cs="Times New Roman"/>
          <w:w w:val="110"/>
        </w:rPr>
        <w:t>Παρα</w:t>
      </w:r>
      <w:proofErr w:type="spellStart"/>
      <w:r w:rsidRPr="00015101">
        <w:rPr>
          <w:rFonts w:ascii="Times New Roman" w:hAnsi="Times New Roman" w:cs="Times New Roman"/>
          <w:w w:val="110"/>
        </w:rPr>
        <w:t>κολούθηση</w:t>
      </w:r>
      <w:proofErr w:type="spellEnd"/>
      <w:r w:rsidR="00A0553A">
        <w:rPr>
          <w:rFonts w:ascii="Times New Roman" w:hAnsi="Times New Roman" w:cs="Times New Roman"/>
          <w:w w:val="110"/>
          <w:lang w:val="el-GR"/>
        </w:rPr>
        <w:t xml:space="preserve"> </w:t>
      </w:r>
      <w:r w:rsidRPr="00015101">
        <w:rPr>
          <w:rFonts w:ascii="Times New Roman" w:hAnsi="Times New Roman" w:cs="Times New Roman"/>
          <w:spacing w:val="-2"/>
          <w:w w:val="110"/>
        </w:rPr>
        <w:t>/</w:t>
      </w:r>
      <w:r w:rsidR="00A0553A">
        <w:rPr>
          <w:rFonts w:ascii="Times New Roman" w:hAnsi="Times New Roman" w:cs="Times New Roman"/>
          <w:spacing w:val="-2"/>
          <w:w w:val="110"/>
          <w:lang w:val="el-GR"/>
        </w:rPr>
        <w:t xml:space="preserve"> </w:t>
      </w:r>
      <w:r w:rsidRPr="00015101">
        <w:rPr>
          <w:rFonts w:ascii="Times New Roman" w:hAnsi="Times New Roman" w:cs="Times New Roman"/>
          <w:spacing w:val="-2"/>
          <w:w w:val="110"/>
        </w:rPr>
        <w:t>επ</w:t>
      </w:r>
      <w:proofErr w:type="spellStart"/>
      <w:r w:rsidRPr="00015101">
        <w:rPr>
          <w:rFonts w:ascii="Times New Roman" w:hAnsi="Times New Roman" w:cs="Times New Roman"/>
          <w:spacing w:val="-2"/>
          <w:w w:val="110"/>
        </w:rPr>
        <w:t>ιτήρηση</w:t>
      </w:r>
      <w:proofErr w:type="spellEnd"/>
    </w:p>
    <w:p w14:paraId="57B00044" w14:textId="6A371486" w:rsidR="00072870" w:rsidRPr="00015101" w:rsidRDefault="00000000">
      <w:pPr>
        <w:pStyle w:val="a4"/>
        <w:numPr>
          <w:ilvl w:val="0"/>
          <w:numId w:val="3"/>
        </w:numPr>
        <w:tabs>
          <w:tab w:val="left" w:pos="1828"/>
        </w:tabs>
        <w:spacing w:line="432" w:lineRule="exact"/>
        <w:ind w:hanging="451"/>
        <w:rPr>
          <w:rFonts w:ascii="Times New Roman" w:hAnsi="Times New Roman" w:cs="Times New Roman"/>
          <w:sz w:val="36"/>
          <w:lang w:val="el-GR"/>
        </w:rPr>
      </w:pPr>
      <w:r w:rsidRPr="00015101">
        <w:rPr>
          <w:rFonts w:ascii="Times New Roman" w:hAnsi="Times New Roman" w:cs="Times New Roman"/>
          <w:w w:val="115"/>
          <w:lang w:val="el-GR"/>
        </w:rPr>
        <w:t>Ανίχνευση &amp; ανταλλαγή συμβάντων</w:t>
      </w:r>
    </w:p>
    <w:p w14:paraId="160711BD" w14:textId="77777777" w:rsidR="00072870" w:rsidRPr="00015101" w:rsidRDefault="00000000">
      <w:pPr>
        <w:pStyle w:val="a4"/>
        <w:numPr>
          <w:ilvl w:val="0"/>
          <w:numId w:val="3"/>
        </w:numPr>
        <w:tabs>
          <w:tab w:val="left" w:pos="1828"/>
        </w:tabs>
        <w:spacing w:line="436" w:lineRule="exact"/>
        <w:ind w:hanging="451"/>
        <w:rPr>
          <w:rFonts w:ascii="Times New Roman" w:hAnsi="Times New Roman" w:cs="Times New Roman"/>
          <w:sz w:val="36"/>
        </w:rPr>
      </w:pPr>
      <w:proofErr w:type="spellStart"/>
      <w:r w:rsidRPr="00015101">
        <w:rPr>
          <w:rFonts w:ascii="Times New Roman" w:hAnsi="Times New Roman" w:cs="Times New Roman"/>
          <w:spacing w:val="-2"/>
          <w:w w:val="115"/>
        </w:rPr>
        <w:t>Ανθεκτικότητ</w:t>
      </w:r>
      <w:proofErr w:type="spellEnd"/>
      <w:r w:rsidRPr="00015101">
        <w:rPr>
          <w:rFonts w:ascii="Times New Roman" w:hAnsi="Times New Roman" w:cs="Times New Roman"/>
          <w:spacing w:val="-2"/>
          <w:w w:val="115"/>
        </w:rPr>
        <w:t>α</w:t>
      </w:r>
    </w:p>
    <w:p w14:paraId="28403BC1" w14:textId="5F8AFF30" w:rsidR="00072870" w:rsidRPr="00A0553A" w:rsidRDefault="00A0553A">
      <w:pPr>
        <w:spacing w:before="424" w:line="436" w:lineRule="exact"/>
        <w:ind w:left="1377"/>
        <w:rPr>
          <w:rFonts w:ascii="Times New Roman" w:hAnsi="Times New Roman" w:cs="Times New Roman"/>
          <w:b/>
          <w:sz w:val="36"/>
          <w:lang w:val="el-GR"/>
        </w:rPr>
      </w:pPr>
      <w:r>
        <w:rPr>
          <w:rFonts w:ascii="Times New Roman" w:hAnsi="Times New Roman" w:cs="Times New Roman"/>
          <w:b/>
          <w:spacing w:val="-2"/>
          <w:w w:val="115"/>
          <w:lang w:val="el-GR"/>
        </w:rPr>
        <w:t>Ασφάλιση</w:t>
      </w:r>
    </w:p>
    <w:p w14:paraId="43412884" w14:textId="77777777" w:rsidR="00072870" w:rsidRPr="00015101" w:rsidRDefault="00000000">
      <w:pPr>
        <w:pStyle w:val="a4"/>
        <w:numPr>
          <w:ilvl w:val="0"/>
          <w:numId w:val="3"/>
        </w:numPr>
        <w:tabs>
          <w:tab w:val="left" w:pos="1828"/>
        </w:tabs>
        <w:spacing w:line="432" w:lineRule="exact"/>
        <w:ind w:hanging="451"/>
        <w:rPr>
          <w:rFonts w:ascii="Times New Roman" w:hAnsi="Times New Roman" w:cs="Times New Roman"/>
          <w:sz w:val="36"/>
        </w:rPr>
      </w:pPr>
      <w:proofErr w:type="spellStart"/>
      <w:r w:rsidRPr="00015101">
        <w:rPr>
          <w:rFonts w:ascii="Times New Roman" w:hAnsi="Times New Roman" w:cs="Times New Roman"/>
          <w:spacing w:val="-2"/>
          <w:w w:val="125"/>
        </w:rPr>
        <w:t>Εμ</w:t>
      </w:r>
      <w:proofErr w:type="spellEnd"/>
      <w:r w:rsidRPr="00015101">
        <w:rPr>
          <w:rFonts w:ascii="Times New Roman" w:hAnsi="Times New Roman" w:cs="Times New Roman"/>
          <w:spacing w:val="-2"/>
          <w:w w:val="125"/>
        </w:rPr>
        <w:t>πιστοσύνη</w:t>
      </w:r>
    </w:p>
    <w:p w14:paraId="35BC1BC8" w14:textId="127F794F" w:rsidR="00072870" w:rsidRPr="00015101" w:rsidRDefault="00000000">
      <w:pPr>
        <w:pStyle w:val="a4"/>
        <w:numPr>
          <w:ilvl w:val="0"/>
          <w:numId w:val="3"/>
        </w:numPr>
        <w:tabs>
          <w:tab w:val="left" w:pos="1828"/>
        </w:tabs>
        <w:spacing w:line="436" w:lineRule="exact"/>
        <w:ind w:hanging="451"/>
        <w:rPr>
          <w:rFonts w:ascii="Times New Roman" w:hAnsi="Times New Roman" w:cs="Times New Roman"/>
          <w:sz w:val="36"/>
        </w:rPr>
      </w:pPr>
      <w:proofErr w:type="spellStart"/>
      <w:r w:rsidRPr="00015101">
        <w:rPr>
          <w:rFonts w:ascii="Times New Roman" w:hAnsi="Times New Roman" w:cs="Times New Roman"/>
          <w:w w:val="115"/>
        </w:rPr>
        <w:t>Οικονομική</w:t>
      </w:r>
      <w:proofErr w:type="spellEnd"/>
      <w:r w:rsidRPr="00015101">
        <w:rPr>
          <w:rFonts w:ascii="Times New Roman" w:hAnsi="Times New Roman" w:cs="Times New Roman"/>
          <w:w w:val="115"/>
        </w:rPr>
        <w:t xml:space="preserve"> </w:t>
      </w:r>
      <w:proofErr w:type="spellStart"/>
      <w:r w:rsidRPr="00015101">
        <w:rPr>
          <w:rFonts w:ascii="Times New Roman" w:hAnsi="Times New Roman" w:cs="Times New Roman"/>
          <w:w w:val="115"/>
        </w:rPr>
        <w:t>στήριξη</w:t>
      </w:r>
      <w:proofErr w:type="spellEnd"/>
      <w:r w:rsidRPr="00015101">
        <w:rPr>
          <w:rFonts w:ascii="Times New Roman" w:hAnsi="Times New Roman" w:cs="Times New Roman"/>
          <w:w w:val="115"/>
        </w:rPr>
        <w:t xml:space="preserve"> </w:t>
      </w:r>
      <w:r w:rsidR="00A0553A">
        <w:rPr>
          <w:rFonts w:ascii="Times New Roman" w:hAnsi="Times New Roman" w:cs="Times New Roman"/>
          <w:w w:val="115"/>
          <w:lang w:val="el-GR"/>
        </w:rPr>
        <w:t xml:space="preserve">/ </w:t>
      </w:r>
      <w:r w:rsidRPr="00015101">
        <w:rPr>
          <w:rFonts w:ascii="Times New Roman" w:hAnsi="Times New Roman" w:cs="Times New Roman"/>
          <w:spacing w:val="-2"/>
          <w:w w:val="115"/>
        </w:rPr>
        <w:t>ανα</w:t>
      </w:r>
      <w:proofErr w:type="spellStart"/>
      <w:r w:rsidRPr="00015101">
        <w:rPr>
          <w:rFonts w:ascii="Times New Roman" w:hAnsi="Times New Roman" w:cs="Times New Roman"/>
          <w:spacing w:val="-2"/>
          <w:w w:val="115"/>
        </w:rPr>
        <w:t>συγκρότηση</w:t>
      </w:r>
      <w:proofErr w:type="spellEnd"/>
    </w:p>
    <w:p w14:paraId="0C829A9B" w14:textId="77777777" w:rsidR="00072870" w:rsidRPr="00015101" w:rsidRDefault="00072870">
      <w:pPr>
        <w:pStyle w:val="a3"/>
        <w:rPr>
          <w:rFonts w:ascii="Times New Roman" w:hAnsi="Times New Roman" w:cs="Times New Roman"/>
        </w:rPr>
      </w:pPr>
    </w:p>
    <w:p w14:paraId="0971E2B6" w14:textId="77777777" w:rsidR="00072870" w:rsidRPr="00015101" w:rsidRDefault="00072870">
      <w:pPr>
        <w:pStyle w:val="a3"/>
        <w:rPr>
          <w:rFonts w:ascii="Times New Roman" w:hAnsi="Times New Roman" w:cs="Times New Roman"/>
        </w:rPr>
      </w:pPr>
    </w:p>
    <w:p w14:paraId="71130EA5" w14:textId="77777777" w:rsidR="00072870" w:rsidRPr="00015101" w:rsidRDefault="00072870">
      <w:pPr>
        <w:pStyle w:val="a3"/>
        <w:spacing w:before="123"/>
        <w:rPr>
          <w:rFonts w:ascii="Times New Roman" w:hAnsi="Times New Roman" w:cs="Times New Roman"/>
        </w:rPr>
      </w:pPr>
    </w:p>
    <w:p w14:paraId="0325C86E" w14:textId="31D7FBB2" w:rsidR="00072870" w:rsidRPr="00015101" w:rsidRDefault="00000000">
      <w:pPr>
        <w:ind w:left="840"/>
        <w:jc w:val="center"/>
        <w:rPr>
          <w:rFonts w:ascii="Times New Roman" w:hAnsi="Times New Roman" w:cs="Times New Roman"/>
          <w:sz w:val="48"/>
        </w:rPr>
      </w:pPr>
      <w:r w:rsidRPr="00015101">
        <w:rPr>
          <w:rFonts w:ascii="Times New Roman" w:hAnsi="Times New Roman" w:cs="Times New Roman"/>
          <w:w w:val="115"/>
          <w:sz w:val="30"/>
        </w:rPr>
        <w:t>Μ</w:t>
      </w:r>
      <w:proofErr w:type="spellStart"/>
      <w:r w:rsidR="00A0553A">
        <w:rPr>
          <w:rFonts w:ascii="Times New Roman" w:hAnsi="Times New Roman" w:cs="Times New Roman"/>
          <w:w w:val="115"/>
          <w:sz w:val="30"/>
          <w:lang w:val="el-GR"/>
        </w:rPr>
        <w:t>έσα</w:t>
      </w:r>
      <w:proofErr w:type="spellEnd"/>
      <w:r w:rsidR="00A0553A">
        <w:rPr>
          <w:rFonts w:ascii="Times New Roman" w:hAnsi="Times New Roman" w:cs="Times New Roman"/>
          <w:w w:val="115"/>
          <w:sz w:val="30"/>
          <w:lang w:val="el-GR"/>
        </w:rPr>
        <w:t xml:space="preserve"> μ</w:t>
      </w:r>
      <w:proofErr w:type="spellStart"/>
      <w:r w:rsidRPr="00015101">
        <w:rPr>
          <w:rFonts w:ascii="Times New Roman" w:hAnsi="Times New Roman" w:cs="Times New Roman"/>
          <w:w w:val="115"/>
          <w:sz w:val="30"/>
        </w:rPr>
        <w:t>ετρι</w:t>
      </w:r>
      <w:proofErr w:type="spellEnd"/>
      <w:r w:rsidRPr="00015101">
        <w:rPr>
          <w:rFonts w:ascii="Times New Roman" w:hAnsi="Times New Roman" w:cs="Times New Roman"/>
          <w:w w:val="115"/>
          <w:sz w:val="30"/>
        </w:rPr>
        <w:t>ασμ</w:t>
      </w:r>
      <w:proofErr w:type="spellStart"/>
      <w:r w:rsidR="00A0553A">
        <w:rPr>
          <w:rFonts w:ascii="Times New Roman" w:hAnsi="Times New Roman" w:cs="Times New Roman"/>
          <w:w w:val="115"/>
          <w:sz w:val="30"/>
          <w:lang w:val="el-GR"/>
        </w:rPr>
        <w:t>ού</w:t>
      </w:r>
      <w:proofErr w:type="spellEnd"/>
      <w:r w:rsidRPr="00015101">
        <w:rPr>
          <w:rFonts w:ascii="Times New Roman" w:hAnsi="Times New Roman" w:cs="Times New Roman"/>
          <w:w w:val="115"/>
          <w:sz w:val="30"/>
        </w:rPr>
        <w:t xml:space="preserve"> </w:t>
      </w:r>
      <w:proofErr w:type="spellStart"/>
      <w:r w:rsidRPr="00015101">
        <w:rPr>
          <w:rFonts w:ascii="Times New Roman" w:hAnsi="Times New Roman" w:cs="Times New Roman"/>
          <w:w w:val="115"/>
          <w:sz w:val="30"/>
        </w:rPr>
        <w:t>των</w:t>
      </w:r>
      <w:proofErr w:type="spellEnd"/>
      <w:r w:rsidRPr="00015101">
        <w:rPr>
          <w:rFonts w:ascii="Times New Roman" w:hAnsi="Times New Roman" w:cs="Times New Roman"/>
          <w:w w:val="115"/>
          <w:sz w:val="30"/>
        </w:rPr>
        <w:t xml:space="preserve"> </w:t>
      </w:r>
      <w:proofErr w:type="spellStart"/>
      <w:r w:rsidRPr="00015101">
        <w:rPr>
          <w:rFonts w:ascii="Times New Roman" w:hAnsi="Times New Roman" w:cs="Times New Roman"/>
          <w:w w:val="115"/>
          <w:sz w:val="30"/>
        </w:rPr>
        <w:t>κινδύνων</w:t>
      </w:r>
      <w:proofErr w:type="spellEnd"/>
      <w:r w:rsidRPr="00015101">
        <w:rPr>
          <w:rFonts w:ascii="Times New Roman" w:hAnsi="Times New Roman" w:cs="Times New Roman"/>
          <w:w w:val="115"/>
          <w:sz w:val="30"/>
        </w:rPr>
        <w:t xml:space="preserve"> </w:t>
      </w:r>
    </w:p>
    <w:p w14:paraId="5B86DA6F" w14:textId="77777777" w:rsidR="00072870" w:rsidRPr="00015101" w:rsidRDefault="00072870">
      <w:pPr>
        <w:jc w:val="center"/>
        <w:rPr>
          <w:rFonts w:ascii="Times New Roman" w:hAnsi="Times New Roman" w:cs="Times New Roman"/>
          <w:sz w:val="48"/>
        </w:rPr>
        <w:sectPr w:rsidR="00072870" w:rsidRPr="00015101">
          <w:type w:val="continuous"/>
          <w:pgSz w:w="19200" w:h="10800" w:orient="landscape"/>
          <w:pgMar w:top="0" w:right="0" w:bottom="0" w:left="0" w:header="708" w:footer="708" w:gutter="0"/>
          <w:cols w:num="4" w:space="708" w:equalWidth="0">
            <w:col w:w="4475" w:space="40"/>
            <w:col w:w="2597" w:space="39"/>
            <w:col w:w="2880" w:space="40"/>
            <w:col w:w="9129" w:space="0"/>
          </w:cols>
        </w:sectPr>
      </w:pPr>
    </w:p>
    <w:p w14:paraId="5F76B030" w14:textId="2335571F" w:rsidR="00072870" w:rsidRPr="00A0553A" w:rsidRDefault="00000000">
      <w:pPr>
        <w:pStyle w:val="a3"/>
        <w:spacing w:before="1218"/>
        <w:rPr>
          <w:rFonts w:ascii="Times New Roman" w:hAnsi="Times New Roman" w:cs="Times New Roman"/>
          <w:sz w:val="108"/>
          <w:lang w:val="el-GR"/>
        </w:rPr>
      </w:pPr>
      <w:r w:rsidRPr="00015101">
        <w:rPr>
          <w:rFonts w:ascii="Times New Roman" w:hAnsi="Times New Roman" w:cs="Times New Roman"/>
          <w:noProof/>
          <w:sz w:val="108"/>
        </w:rPr>
        <w:lastRenderedPageBreak/>
        <w:drawing>
          <wp:anchor distT="0" distB="0" distL="0" distR="0" simplePos="0" relativeHeight="251848192" behindDoc="1" locked="0" layoutInCell="1" allowOverlap="1" wp14:anchorId="1B67FFBA" wp14:editId="57F992DF">
            <wp:simplePos x="0" y="0"/>
            <wp:positionH relativeFrom="page">
              <wp:posOffset>1</wp:posOffset>
            </wp:positionH>
            <wp:positionV relativeFrom="page">
              <wp:posOffset>43132</wp:posOffset>
            </wp:positionV>
            <wp:extent cx="3191774" cy="6753285"/>
            <wp:effectExtent l="0" t="0" r="8890" b="0"/>
            <wp:wrapNone/>
            <wp:docPr id="657" name="Image 657"/>
            <wp:cNvGraphicFramePr/>
            <a:graphic xmlns:a="http://schemas.openxmlformats.org/drawingml/2006/main">
              <a:graphicData uri="http://schemas.openxmlformats.org/drawingml/2006/picture">
                <pic:pic xmlns:pic="http://schemas.openxmlformats.org/drawingml/2006/picture">
                  <pic:nvPicPr>
                    <pic:cNvPr id="657" name="Image 657"/>
                    <pic:cNvPicPr/>
                  </pic:nvPicPr>
                  <pic:blipFill>
                    <a:blip r:embed="rId5" cstate="print"/>
                    <a:stretch>
                      <a:fillRect/>
                    </a:stretch>
                  </pic:blipFill>
                  <pic:spPr>
                    <a:xfrm>
                      <a:off x="0" y="0"/>
                      <a:ext cx="3191774" cy="6753285"/>
                    </a:xfrm>
                    <a:prstGeom prst="rect">
                      <a:avLst/>
                    </a:prstGeom>
                  </pic:spPr>
                </pic:pic>
              </a:graphicData>
            </a:graphic>
            <wp14:sizeRelH relativeFrom="margin">
              <wp14:pctWidth>0</wp14:pctWidth>
            </wp14:sizeRelH>
          </wp:anchor>
        </w:drawing>
      </w:r>
      <w:r w:rsidR="00A0553A">
        <w:rPr>
          <w:rFonts w:ascii="Times New Roman" w:hAnsi="Times New Roman" w:cs="Times New Roman"/>
          <w:noProof/>
          <w:sz w:val="108"/>
          <w:lang w:val="el-GR"/>
        </w:rPr>
        <w:t xml:space="preserve"> </w:t>
      </w:r>
    </w:p>
    <w:p w14:paraId="67520670" w14:textId="6E3C87DF" w:rsidR="00072870" w:rsidRPr="00015101" w:rsidRDefault="00000000">
      <w:pPr>
        <w:spacing w:before="1" w:line="1307" w:lineRule="exact"/>
        <w:ind w:left="631"/>
        <w:rPr>
          <w:rFonts w:ascii="Times New Roman" w:hAnsi="Times New Roman" w:cs="Times New Roman"/>
          <w:sz w:val="108"/>
        </w:rPr>
      </w:pPr>
      <w:r w:rsidRPr="00015101">
        <w:rPr>
          <w:rFonts w:ascii="Times New Roman" w:hAnsi="Times New Roman" w:cs="Times New Roman"/>
          <w:noProof/>
          <w:sz w:val="108"/>
        </w:rPr>
        <w:drawing>
          <wp:anchor distT="0" distB="0" distL="0" distR="0" simplePos="0" relativeHeight="251849216" behindDoc="1" locked="0" layoutInCell="1" allowOverlap="1" wp14:anchorId="101D0745" wp14:editId="74F8506E">
            <wp:simplePos x="0" y="0"/>
            <wp:positionH relativeFrom="page">
              <wp:posOffset>3390900</wp:posOffset>
            </wp:positionH>
            <wp:positionV relativeFrom="paragraph">
              <wp:posOffset>-747151</wp:posOffset>
            </wp:positionV>
            <wp:extent cx="8801100" cy="5943600"/>
            <wp:effectExtent l="0" t="0" r="0" b="0"/>
            <wp:wrapNone/>
            <wp:docPr id="658" name="Image 658" descr="Une image contenant extérieur  Description générée avec un niveau de confiance élevé"/>
            <wp:cNvGraphicFramePr/>
            <a:graphic xmlns:a="http://schemas.openxmlformats.org/drawingml/2006/main">
              <a:graphicData uri="http://schemas.openxmlformats.org/drawingml/2006/picture">
                <pic:pic xmlns:pic="http://schemas.openxmlformats.org/drawingml/2006/picture">
                  <pic:nvPicPr>
                    <pic:cNvPr id="658" name="Image 658" descr="Une image contenant extérieur  Description générée avec un niveau de confiance élevé"/>
                    <pic:cNvPicPr/>
                  </pic:nvPicPr>
                  <pic:blipFill>
                    <a:blip r:embed="rId221" cstate="print"/>
                    <a:stretch>
                      <a:fillRect/>
                    </a:stretch>
                  </pic:blipFill>
                  <pic:spPr>
                    <a:xfrm>
                      <a:off x="0" y="0"/>
                      <a:ext cx="8801100" cy="5943600"/>
                    </a:xfrm>
                    <a:prstGeom prst="rect">
                      <a:avLst/>
                    </a:prstGeom>
                  </pic:spPr>
                </pic:pic>
              </a:graphicData>
            </a:graphic>
          </wp:anchor>
        </w:drawing>
      </w:r>
      <w:bookmarkStart w:id="66" w:name="Diapositive_65"/>
      <w:bookmarkEnd w:id="66"/>
      <w:r w:rsidRPr="00015101">
        <w:rPr>
          <w:rFonts w:ascii="Times New Roman" w:hAnsi="Times New Roman" w:cs="Times New Roman"/>
          <w:sz w:val="67"/>
        </w:rPr>
        <w:t>ΕΡΩΤΗΣΕΙΣ</w:t>
      </w:r>
      <w:r w:rsidR="00A0553A">
        <w:rPr>
          <w:rFonts w:ascii="Times New Roman" w:hAnsi="Times New Roman" w:cs="Times New Roman"/>
          <w:sz w:val="67"/>
          <w:lang w:val="el-GR"/>
        </w:rPr>
        <w:t>;</w:t>
      </w:r>
      <w:r w:rsidRPr="00015101">
        <w:rPr>
          <w:rFonts w:ascii="Times New Roman" w:hAnsi="Times New Roman" w:cs="Times New Roman"/>
          <w:sz w:val="67"/>
        </w:rPr>
        <w:t xml:space="preserve"> </w:t>
      </w:r>
    </w:p>
    <w:p w14:paraId="50CDF132" w14:textId="5F919B42" w:rsidR="00072870" w:rsidRPr="00A0553A" w:rsidRDefault="00000000">
      <w:pPr>
        <w:spacing w:before="9" w:line="235" w:lineRule="auto"/>
        <w:ind w:left="631" w:right="15681"/>
        <w:rPr>
          <w:rFonts w:ascii="Times New Roman" w:hAnsi="Times New Roman" w:cs="Times New Roman"/>
          <w:sz w:val="108"/>
          <w:lang w:val="el-GR"/>
        </w:rPr>
      </w:pPr>
      <w:r w:rsidRPr="00015101">
        <w:rPr>
          <w:rFonts w:ascii="Times New Roman" w:hAnsi="Times New Roman" w:cs="Times New Roman"/>
          <w:spacing w:val="-10"/>
          <w:sz w:val="67"/>
        </w:rPr>
        <w:t xml:space="preserve">- </w:t>
      </w:r>
      <w:r w:rsidR="00A0553A" w:rsidRPr="00A0553A">
        <w:rPr>
          <w:rFonts w:ascii="Times New Roman" w:hAnsi="Times New Roman" w:cs="Times New Roman"/>
          <w:spacing w:val="-4"/>
          <w:sz w:val="48"/>
          <w:szCs w:val="16"/>
          <w:lang w:val="el-GR"/>
        </w:rPr>
        <w:t>ΔΙΑΛΕΙΜΜΑ</w:t>
      </w:r>
    </w:p>
    <w:sectPr w:rsidR="00072870" w:rsidRPr="00A0553A">
      <w:pgSz w:w="19200" w:h="10800" w:orient="landscape"/>
      <w:pgMar w:top="80" w:right="0" w:bottom="0" w:left="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A90A4"/>
    <w:multiLevelType w:val="hybridMultilevel"/>
    <w:tmpl w:val="00000000"/>
    <w:lvl w:ilvl="0" w:tplc="C7848C0C">
      <w:numFmt w:val="bullet"/>
      <w:lvlText w:val="•"/>
      <w:lvlJc w:val="left"/>
      <w:pPr>
        <w:ind w:left="1812" w:hanging="452"/>
      </w:pPr>
      <w:rPr>
        <w:rFonts w:ascii="Arial" w:eastAsia="Arial" w:hAnsi="Arial" w:cs="Arial" w:hint="default"/>
        <w:b w:val="0"/>
        <w:bCs w:val="0"/>
        <w:i w:val="0"/>
        <w:iCs w:val="0"/>
        <w:spacing w:val="0"/>
        <w:w w:val="100"/>
        <w:sz w:val="40"/>
        <w:szCs w:val="40"/>
        <w:lang w:val="en-US" w:eastAsia="en-US" w:bidi="ar-SA"/>
      </w:rPr>
    </w:lvl>
    <w:lvl w:ilvl="1" w:tplc="1310D122">
      <w:numFmt w:val="bullet"/>
      <w:lvlText w:val="•"/>
      <w:lvlJc w:val="left"/>
      <w:pPr>
        <w:ind w:left="1824" w:hanging="361"/>
      </w:pPr>
      <w:rPr>
        <w:rFonts w:ascii="Arial" w:eastAsia="Arial" w:hAnsi="Arial" w:cs="Arial" w:hint="default"/>
        <w:b w:val="0"/>
        <w:bCs w:val="0"/>
        <w:i w:val="0"/>
        <w:iCs w:val="0"/>
        <w:spacing w:val="0"/>
        <w:w w:val="99"/>
        <w:sz w:val="56"/>
        <w:szCs w:val="56"/>
        <w:lang w:val="en-US" w:eastAsia="en-US" w:bidi="ar-SA"/>
      </w:rPr>
    </w:lvl>
    <w:lvl w:ilvl="2" w:tplc="A326879E">
      <w:numFmt w:val="bullet"/>
      <w:lvlText w:val="•"/>
      <w:lvlJc w:val="left"/>
      <w:pPr>
        <w:ind w:left="3390" w:hanging="361"/>
      </w:pPr>
      <w:rPr>
        <w:rFonts w:hint="default"/>
        <w:lang w:val="en-US" w:eastAsia="en-US" w:bidi="ar-SA"/>
      </w:rPr>
    </w:lvl>
    <w:lvl w:ilvl="3" w:tplc="614C2498">
      <w:numFmt w:val="bullet"/>
      <w:lvlText w:val="•"/>
      <w:lvlJc w:val="left"/>
      <w:pPr>
        <w:ind w:left="4175" w:hanging="361"/>
      </w:pPr>
      <w:rPr>
        <w:rFonts w:hint="default"/>
        <w:lang w:val="en-US" w:eastAsia="en-US" w:bidi="ar-SA"/>
      </w:rPr>
    </w:lvl>
    <w:lvl w:ilvl="4" w:tplc="217ACC20">
      <w:numFmt w:val="bullet"/>
      <w:lvlText w:val="•"/>
      <w:lvlJc w:val="left"/>
      <w:pPr>
        <w:ind w:left="4960" w:hanging="361"/>
      </w:pPr>
      <w:rPr>
        <w:rFonts w:hint="default"/>
        <w:lang w:val="en-US" w:eastAsia="en-US" w:bidi="ar-SA"/>
      </w:rPr>
    </w:lvl>
    <w:lvl w:ilvl="5" w:tplc="82880FEC">
      <w:numFmt w:val="bullet"/>
      <w:lvlText w:val="•"/>
      <w:lvlJc w:val="left"/>
      <w:pPr>
        <w:ind w:left="5745" w:hanging="361"/>
      </w:pPr>
      <w:rPr>
        <w:rFonts w:hint="default"/>
        <w:lang w:val="en-US" w:eastAsia="en-US" w:bidi="ar-SA"/>
      </w:rPr>
    </w:lvl>
    <w:lvl w:ilvl="6" w:tplc="1F18524E">
      <w:numFmt w:val="bullet"/>
      <w:lvlText w:val="•"/>
      <w:lvlJc w:val="left"/>
      <w:pPr>
        <w:ind w:left="6530" w:hanging="361"/>
      </w:pPr>
      <w:rPr>
        <w:rFonts w:hint="default"/>
        <w:lang w:val="en-US" w:eastAsia="en-US" w:bidi="ar-SA"/>
      </w:rPr>
    </w:lvl>
    <w:lvl w:ilvl="7" w:tplc="C91E1578">
      <w:numFmt w:val="bullet"/>
      <w:lvlText w:val="•"/>
      <w:lvlJc w:val="left"/>
      <w:pPr>
        <w:ind w:left="7315" w:hanging="361"/>
      </w:pPr>
      <w:rPr>
        <w:rFonts w:hint="default"/>
        <w:lang w:val="en-US" w:eastAsia="en-US" w:bidi="ar-SA"/>
      </w:rPr>
    </w:lvl>
    <w:lvl w:ilvl="8" w:tplc="E6B67A2C">
      <w:numFmt w:val="bullet"/>
      <w:lvlText w:val="•"/>
      <w:lvlJc w:val="left"/>
      <w:pPr>
        <w:ind w:left="8100" w:hanging="361"/>
      </w:pPr>
      <w:rPr>
        <w:rFonts w:hint="default"/>
        <w:lang w:val="en-US" w:eastAsia="en-US" w:bidi="ar-SA"/>
      </w:rPr>
    </w:lvl>
  </w:abstractNum>
  <w:abstractNum w:abstractNumId="1" w15:restartNumberingAfterBreak="0">
    <w:nsid w:val="047A204F"/>
    <w:multiLevelType w:val="hybridMultilevel"/>
    <w:tmpl w:val="00000000"/>
    <w:lvl w:ilvl="0" w:tplc="5A922586">
      <w:numFmt w:val="bullet"/>
      <w:lvlText w:val="-"/>
      <w:lvlJc w:val="left"/>
      <w:pPr>
        <w:ind w:left="2147" w:hanging="452"/>
      </w:pPr>
      <w:rPr>
        <w:rFonts w:ascii="Calibri" w:eastAsia="Calibri" w:hAnsi="Calibri" w:cs="Calibri" w:hint="default"/>
        <w:b w:val="0"/>
        <w:bCs w:val="0"/>
        <w:i w:val="0"/>
        <w:iCs w:val="0"/>
        <w:spacing w:val="0"/>
        <w:w w:val="100"/>
        <w:sz w:val="36"/>
        <w:szCs w:val="36"/>
        <w:lang w:val="en-US" w:eastAsia="en-US" w:bidi="ar-SA"/>
      </w:rPr>
    </w:lvl>
    <w:lvl w:ilvl="1" w:tplc="DB1C6B60">
      <w:numFmt w:val="bullet"/>
      <w:lvlText w:val="•"/>
      <w:lvlJc w:val="left"/>
      <w:pPr>
        <w:ind w:left="3846" w:hanging="452"/>
      </w:pPr>
      <w:rPr>
        <w:rFonts w:hint="default"/>
        <w:lang w:val="en-US" w:eastAsia="en-US" w:bidi="ar-SA"/>
      </w:rPr>
    </w:lvl>
    <w:lvl w:ilvl="2" w:tplc="BBDA358C">
      <w:numFmt w:val="bullet"/>
      <w:lvlText w:val="•"/>
      <w:lvlJc w:val="left"/>
      <w:pPr>
        <w:ind w:left="5552" w:hanging="452"/>
      </w:pPr>
      <w:rPr>
        <w:rFonts w:hint="default"/>
        <w:lang w:val="en-US" w:eastAsia="en-US" w:bidi="ar-SA"/>
      </w:rPr>
    </w:lvl>
    <w:lvl w:ilvl="3" w:tplc="A2E486B4">
      <w:numFmt w:val="bullet"/>
      <w:lvlText w:val="•"/>
      <w:lvlJc w:val="left"/>
      <w:pPr>
        <w:ind w:left="7258" w:hanging="452"/>
      </w:pPr>
      <w:rPr>
        <w:rFonts w:hint="default"/>
        <w:lang w:val="en-US" w:eastAsia="en-US" w:bidi="ar-SA"/>
      </w:rPr>
    </w:lvl>
    <w:lvl w:ilvl="4" w:tplc="5088DED8">
      <w:numFmt w:val="bullet"/>
      <w:lvlText w:val="•"/>
      <w:lvlJc w:val="left"/>
      <w:pPr>
        <w:ind w:left="8964" w:hanging="452"/>
      </w:pPr>
      <w:rPr>
        <w:rFonts w:hint="default"/>
        <w:lang w:val="en-US" w:eastAsia="en-US" w:bidi="ar-SA"/>
      </w:rPr>
    </w:lvl>
    <w:lvl w:ilvl="5" w:tplc="A12214C8">
      <w:numFmt w:val="bullet"/>
      <w:lvlText w:val="•"/>
      <w:lvlJc w:val="left"/>
      <w:pPr>
        <w:ind w:left="10670" w:hanging="452"/>
      </w:pPr>
      <w:rPr>
        <w:rFonts w:hint="default"/>
        <w:lang w:val="en-US" w:eastAsia="en-US" w:bidi="ar-SA"/>
      </w:rPr>
    </w:lvl>
    <w:lvl w:ilvl="6" w:tplc="7A348CC8">
      <w:numFmt w:val="bullet"/>
      <w:lvlText w:val="•"/>
      <w:lvlJc w:val="left"/>
      <w:pPr>
        <w:ind w:left="12376" w:hanging="452"/>
      </w:pPr>
      <w:rPr>
        <w:rFonts w:hint="default"/>
        <w:lang w:val="en-US" w:eastAsia="en-US" w:bidi="ar-SA"/>
      </w:rPr>
    </w:lvl>
    <w:lvl w:ilvl="7" w:tplc="360CD648">
      <w:numFmt w:val="bullet"/>
      <w:lvlText w:val="•"/>
      <w:lvlJc w:val="left"/>
      <w:pPr>
        <w:ind w:left="14082" w:hanging="452"/>
      </w:pPr>
      <w:rPr>
        <w:rFonts w:hint="default"/>
        <w:lang w:val="en-US" w:eastAsia="en-US" w:bidi="ar-SA"/>
      </w:rPr>
    </w:lvl>
    <w:lvl w:ilvl="8" w:tplc="342CDE76">
      <w:numFmt w:val="bullet"/>
      <w:lvlText w:val="•"/>
      <w:lvlJc w:val="left"/>
      <w:pPr>
        <w:ind w:left="15788" w:hanging="452"/>
      </w:pPr>
      <w:rPr>
        <w:rFonts w:hint="default"/>
        <w:lang w:val="en-US" w:eastAsia="en-US" w:bidi="ar-SA"/>
      </w:rPr>
    </w:lvl>
  </w:abstractNum>
  <w:abstractNum w:abstractNumId="2" w15:restartNumberingAfterBreak="0">
    <w:nsid w:val="07F7AE1B"/>
    <w:multiLevelType w:val="hybridMultilevel"/>
    <w:tmpl w:val="00000000"/>
    <w:lvl w:ilvl="0" w:tplc="E3C48624">
      <w:numFmt w:val="bullet"/>
      <w:lvlText w:val="-"/>
      <w:lvlJc w:val="left"/>
      <w:pPr>
        <w:ind w:left="12702" w:hanging="452"/>
      </w:pPr>
      <w:rPr>
        <w:rFonts w:ascii="Calibri" w:eastAsia="Calibri" w:hAnsi="Calibri" w:cs="Calibri" w:hint="default"/>
        <w:b w:val="0"/>
        <w:bCs w:val="0"/>
        <w:i w:val="0"/>
        <w:iCs w:val="0"/>
        <w:spacing w:val="0"/>
        <w:w w:val="99"/>
        <w:sz w:val="32"/>
        <w:szCs w:val="32"/>
        <w:lang w:val="en-US" w:eastAsia="en-US" w:bidi="ar-SA"/>
      </w:rPr>
    </w:lvl>
    <w:lvl w:ilvl="1" w:tplc="B680BCAA">
      <w:numFmt w:val="bullet"/>
      <w:lvlText w:val="•"/>
      <w:lvlJc w:val="left"/>
      <w:pPr>
        <w:ind w:left="13350" w:hanging="452"/>
      </w:pPr>
      <w:rPr>
        <w:rFonts w:hint="default"/>
        <w:lang w:val="en-US" w:eastAsia="en-US" w:bidi="ar-SA"/>
      </w:rPr>
    </w:lvl>
    <w:lvl w:ilvl="2" w:tplc="6B6A4E62">
      <w:numFmt w:val="bullet"/>
      <w:lvlText w:val="•"/>
      <w:lvlJc w:val="left"/>
      <w:pPr>
        <w:ind w:left="14000" w:hanging="452"/>
      </w:pPr>
      <w:rPr>
        <w:rFonts w:hint="default"/>
        <w:lang w:val="en-US" w:eastAsia="en-US" w:bidi="ar-SA"/>
      </w:rPr>
    </w:lvl>
    <w:lvl w:ilvl="3" w:tplc="82903F02">
      <w:numFmt w:val="bullet"/>
      <w:lvlText w:val="•"/>
      <w:lvlJc w:val="left"/>
      <w:pPr>
        <w:ind w:left="14650" w:hanging="452"/>
      </w:pPr>
      <w:rPr>
        <w:rFonts w:hint="default"/>
        <w:lang w:val="en-US" w:eastAsia="en-US" w:bidi="ar-SA"/>
      </w:rPr>
    </w:lvl>
    <w:lvl w:ilvl="4" w:tplc="B3DC8316">
      <w:numFmt w:val="bullet"/>
      <w:lvlText w:val="•"/>
      <w:lvlJc w:val="left"/>
      <w:pPr>
        <w:ind w:left="15300" w:hanging="452"/>
      </w:pPr>
      <w:rPr>
        <w:rFonts w:hint="default"/>
        <w:lang w:val="en-US" w:eastAsia="en-US" w:bidi="ar-SA"/>
      </w:rPr>
    </w:lvl>
    <w:lvl w:ilvl="5" w:tplc="5B7E6800">
      <w:numFmt w:val="bullet"/>
      <w:lvlText w:val="•"/>
      <w:lvlJc w:val="left"/>
      <w:pPr>
        <w:ind w:left="15950" w:hanging="452"/>
      </w:pPr>
      <w:rPr>
        <w:rFonts w:hint="default"/>
        <w:lang w:val="en-US" w:eastAsia="en-US" w:bidi="ar-SA"/>
      </w:rPr>
    </w:lvl>
    <w:lvl w:ilvl="6" w:tplc="4430562A">
      <w:numFmt w:val="bullet"/>
      <w:lvlText w:val="•"/>
      <w:lvlJc w:val="left"/>
      <w:pPr>
        <w:ind w:left="16600" w:hanging="452"/>
      </w:pPr>
      <w:rPr>
        <w:rFonts w:hint="default"/>
        <w:lang w:val="en-US" w:eastAsia="en-US" w:bidi="ar-SA"/>
      </w:rPr>
    </w:lvl>
    <w:lvl w:ilvl="7" w:tplc="16D2B802">
      <w:numFmt w:val="bullet"/>
      <w:lvlText w:val="•"/>
      <w:lvlJc w:val="left"/>
      <w:pPr>
        <w:ind w:left="17250" w:hanging="452"/>
      </w:pPr>
      <w:rPr>
        <w:rFonts w:hint="default"/>
        <w:lang w:val="en-US" w:eastAsia="en-US" w:bidi="ar-SA"/>
      </w:rPr>
    </w:lvl>
    <w:lvl w:ilvl="8" w:tplc="C1289534">
      <w:numFmt w:val="bullet"/>
      <w:lvlText w:val="•"/>
      <w:lvlJc w:val="left"/>
      <w:pPr>
        <w:ind w:left="17900" w:hanging="452"/>
      </w:pPr>
      <w:rPr>
        <w:rFonts w:hint="default"/>
        <w:lang w:val="en-US" w:eastAsia="en-US" w:bidi="ar-SA"/>
      </w:rPr>
    </w:lvl>
  </w:abstractNum>
  <w:abstractNum w:abstractNumId="3" w15:restartNumberingAfterBreak="0">
    <w:nsid w:val="0839BE96"/>
    <w:multiLevelType w:val="hybridMultilevel"/>
    <w:tmpl w:val="00000000"/>
    <w:lvl w:ilvl="0" w:tplc="2BF257FC">
      <w:numFmt w:val="bullet"/>
      <w:lvlText w:val="•"/>
      <w:lvlJc w:val="left"/>
      <w:pPr>
        <w:ind w:left="1802" w:hanging="600"/>
      </w:pPr>
      <w:rPr>
        <w:rFonts w:ascii="Arial" w:eastAsia="Arial" w:hAnsi="Arial" w:cs="Arial" w:hint="default"/>
        <w:b w:val="0"/>
        <w:bCs w:val="0"/>
        <w:i w:val="0"/>
        <w:iCs w:val="0"/>
        <w:spacing w:val="0"/>
        <w:w w:val="100"/>
        <w:sz w:val="48"/>
        <w:szCs w:val="48"/>
        <w:lang w:val="en-US" w:eastAsia="en-US" w:bidi="ar-SA"/>
      </w:rPr>
    </w:lvl>
    <w:lvl w:ilvl="1" w:tplc="C8CE0CE6">
      <w:numFmt w:val="bullet"/>
      <w:lvlText w:val="•"/>
      <w:lvlJc w:val="left"/>
      <w:pPr>
        <w:ind w:left="3540" w:hanging="600"/>
      </w:pPr>
      <w:rPr>
        <w:rFonts w:hint="default"/>
        <w:lang w:val="en-US" w:eastAsia="en-US" w:bidi="ar-SA"/>
      </w:rPr>
    </w:lvl>
    <w:lvl w:ilvl="2" w:tplc="2228AB5E">
      <w:numFmt w:val="bullet"/>
      <w:lvlText w:val="•"/>
      <w:lvlJc w:val="left"/>
      <w:pPr>
        <w:ind w:left="5280" w:hanging="600"/>
      </w:pPr>
      <w:rPr>
        <w:rFonts w:hint="default"/>
        <w:lang w:val="en-US" w:eastAsia="en-US" w:bidi="ar-SA"/>
      </w:rPr>
    </w:lvl>
    <w:lvl w:ilvl="3" w:tplc="CAC43AB0">
      <w:numFmt w:val="bullet"/>
      <w:lvlText w:val="•"/>
      <w:lvlJc w:val="left"/>
      <w:pPr>
        <w:ind w:left="7020" w:hanging="600"/>
      </w:pPr>
      <w:rPr>
        <w:rFonts w:hint="default"/>
        <w:lang w:val="en-US" w:eastAsia="en-US" w:bidi="ar-SA"/>
      </w:rPr>
    </w:lvl>
    <w:lvl w:ilvl="4" w:tplc="E7928FFC">
      <w:numFmt w:val="bullet"/>
      <w:lvlText w:val="•"/>
      <w:lvlJc w:val="left"/>
      <w:pPr>
        <w:ind w:left="8760" w:hanging="600"/>
      </w:pPr>
      <w:rPr>
        <w:rFonts w:hint="default"/>
        <w:lang w:val="en-US" w:eastAsia="en-US" w:bidi="ar-SA"/>
      </w:rPr>
    </w:lvl>
    <w:lvl w:ilvl="5" w:tplc="4330EE26">
      <w:numFmt w:val="bullet"/>
      <w:lvlText w:val="•"/>
      <w:lvlJc w:val="left"/>
      <w:pPr>
        <w:ind w:left="10500" w:hanging="600"/>
      </w:pPr>
      <w:rPr>
        <w:rFonts w:hint="default"/>
        <w:lang w:val="en-US" w:eastAsia="en-US" w:bidi="ar-SA"/>
      </w:rPr>
    </w:lvl>
    <w:lvl w:ilvl="6" w:tplc="DFAEA0EE">
      <w:numFmt w:val="bullet"/>
      <w:lvlText w:val="•"/>
      <w:lvlJc w:val="left"/>
      <w:pPr>
        <w:ind w:left="12240" w:hanging="600"/>
      </w:pPr>
      <w:rPr>
        <w:rFonts w:hint="default"/>
        <w:lang w:val="en-US" w:eastAsia="en-US" w:bidi="ar-SA"/>
      </w:rPr>
    </w:lvl>
    <w:lvl w:ilvl="7" w:tplc="498C0012">
      <w:numFmt w:val="bullet"/>
      <w:lvlText w:val="•"/>
      <w:lvlJc w:val="left"/>
      <w:pPr>
        <w:ind w:left="13980" w:hanging="600"/>
      </w:pPr>
      <w:rPr>
        <w:rFonts w:hint="default"/>
        <w:lang w:val="en-US" w:eastAsia="en-US" w:bidi="ar-SA"/>
      </w:rPr>
    </w:lvl>
    <w:lvl w:ilvl="8" w:tplc="0AF822BA">
      <w:numFmt w:val="bullet"/>
      <w:lvlText w:val="•"/>
      <w:lvlJc w:val="left"/>
      <w:pPr>
        <w:ind w:left="15720" w:hanging="600"/>
      </w:pPr>
      <w:rPr>
        <w:rFonts w:hint="default"/>
        <w:lang w:val="en-US" w:eastAsia="en-US" w:bidi="ar-SA"/>
      </w:rPr>
    </w:lvl>
  </w:abstractNum>
  <w:abstractNum w:abstractNumId="4" w15:restartNumberingAfterBreak="0">
    <w:nsid w:val="16C6F74E"/>
    <w:multiLevelType w:val="hybridMultilevel"/>
    <w:tmpl w:val="00000000"/>
    <w:lvl w:ilvl="0" w:tplc="F1E46568">
      <w:numFmt w:val="bullet"/>
      <w:lvlText w:val="•"/>
      <w:lvlJc w:val="left"/>
      <w:pPr>
        <w:ind w:left="2837" w:hanging="360"/>
      </w:pPr>
      <w:rPr>
        <w:rFonts w:ascii="Arial" w:eastAsia="Arial" w:hAnsi="Arial" w:cs="Arial" w:hint="default"/>
        <w:b w:val="0"/>
        <w:bCs w:val="0"/>
        <w:i w:val="0"/>
        <w:iCs w:val="0"/>
        <w:spacing w:val="0"/>
        <w:w w:val="100"/>
        <w:sz w:val="42"/>
        <w:szCs w:val="42"/>
        <w:lang w:val="en-US" w:eastAsia="en-US" w:bidi="ar-SA"/>
      </w:rPr>
    </w:lvl>
    <w:lvl w:ilvl="1" w:tplc="9D1CE3B6">
      <w:numFmt w:val="bullet"/>
      <w:lvlText w:val="•"/>
      <w:lvlJc w:val="left"/>
      <w:pPr>
        <w:ind w:left="3557" w:hanging="360"/>
      </w:pPr>
      <w:rPr>
        <w:rFonts w:ascii="Arial" w:eastAsia="Arial" w:hAnsi="Arial" w:cs="Arial" w:hint="default"/>
        <w:spacing w:val="0"/>
        <w:w w:val="100"/>
        <w:lang w:val="en-US" w:eastAsia="en-US" w:bidi="ar-SA"/>
      </w:rPr>
    </w:lvl>
    <w:lvl w:ilvl="2" w:tplc="445E3C50">
      <w:numFmt w:val="bullet"/>
      <w:lvlText w:val="•"/>
      <w:lvlJc w:val="left"/>
      <w:pPr>
        <w:ind w:left="5297" w:hanging="360"/>
      </w:pPr>
      <w:rPr>
        <w:rFonts w:hint="default"/>
        <w:lang w:val="en-US" w:eastAsia="en-US" w:bidi="ar-SA"/>
      </w:rPr>
    </w:lvl>
    <w:lvl w:ilvl="3" w:tplc="4044DC38">
      <w:numFmt w:val="bullet"/>
      <w:lvlText w:val="•"/>
      <w:lvlJc w:val="left"/>
      <w:pPr>
        <w:ind w:left="7035" w:hanging="360"/>
      </w:pPr>
      <w:rPr>
        <w:rFonts w:hint="default"/>
        <w:lang w:val="en-US" w:eastAsia="en-US" w:bidi="ar-SA"/>
      </w:rPr>
    </w:lvl>
    <w:lvl w:ilvl="4" w:tplc="EB7EE6DA">
      <w:numFmt w:val="bullet"/>
      <w:lvlText w:val="•"/>
      <w:lvlJc w:val="left"/>
      <w:pPr>
        <w:ind w:left="8773" w:hanging="360"/>
      </w:pPr>
      <w:rPr>
        <w:rFonts w:hint="default"/>
        <w:lang w:val="en-US" w:eastAsia="en-US" w:bidi="ar-SA"/>
      </w:rPr>
    </w:lvl>
    <w:lvl w:ilvl="5" w:tplc="DE2E07FE">
      <w:numFmt w:val="bullet"/>
      <w:lvlText w:val="•"/>
      <w:lvlJc w:val="left"/>
      <w:pPr>
        <w:ind w:left="10511" w:hanging="360"/>
      </w:pPr>
      <w:rPr>
        <w:rFonts w:hint="default"/>
        <w:lang w:val="en-US" w:eastAsia="en-US" w:bidi="ar-SA"/>
      </w:rPr>
    </w:lvl>
    <w:lvl w:ilvl="6" w:tplc="1B0C1776">
      <w:numFmt w:val="bullet"/>
      <w:lvlText w:val="•"/>
      <w:lvlJc w:val="left"/>
      <w:pPr>
        <w:ind w:left="12248" w:hanging="360"/>
      </w:pPr>
      <w:rPr>
        <w:rFonts w:hint="default"/>
        <w:lang w:val="en-US" w:eastAsia="en-US" w:bidi="ar-SA"/>
      </w:rPr>
    </w:lvl>
    <w:lvl w:ilvl="7" w:tplc="8530F30A">
      <w:numFmt w:val="bullet"/>
      <w:lvlText w:val="•"/>
      <w:lvlJc w:val="left"/>
      <w:pPr>
        <w:ind w:left="13986" w:hanging="360"/>
      </w:pPr>
      <w:rPr>
        <w:rFonts w:hint="default"/>
        <w:lang w:val="en-US" w:eastAsia="en-US" w:bidi="ar-SA"/>
      </w:rPr>
    </w:lvl>
    <w:lvl w:ilvl="8" w:tplc="8152969A">
      <w:numFmt w:val="bullet"/>
      <w:lvlText w:val="•"/>
      <w:lvlJc w:val="left"/>
      <w:pPr>
        <w:ind w:left="15724" w:hanging="360"/>
      </w:pPr>
      <w:rPr>
        <w:rFonts w:hint="default"/>
        <w:lang w:val="en-US" w:eastAsia="en-US" w:bidi="ar-SA"/>
      </w:rPr>
    </w:lvl>
  </w:abstractNum>
  <w:abstractNum w:abstractNumId="5" w15:restartNumberingAfterBreak="0">
    <w:nsid w:val="2A7039B6"/>
    <w:multiLevelType w:val="hybridMultilevel"/>
    <w:tmpl w:val="00000000"/>
    <w:lvl w:ilvl="0" w:tplc="3EC6BDA0">
      <w:numFmt w:val="bullet"/>
      <w:lvlText w:val="•"/>
      <w:lvlJc w:val="left"/>
      <w:pPr>
        <w:ind w:left="632" w:hanging="360"/>
      </w:pPr>
      <w:rPr>
        <w:rFonts w:ascii="Arial" w:eastAsia="Arial" w:hAnsi="Arial" w:cs="Arial" w:hint="default"/>
        <w:b w:val="0"/>
        <w:bCs w:val="0"/>
        <w:i w:val="0"/>
        <w:iCs w:val="0"/>
        <w:spacing w:val="0"/>
        <w:w w:val="100"/>
        <w:sz w:val="48"/>
        <w:szCs w:val="48"/>
        <w:lang w:val="en-US" w:eastAsia="en-US" w:bidi="ar-SA"/>
      </w:rPr>
    </w:lvl>
    <w:lvl w:ilvl="1" w:tplc="175ECA8E">
      <w:numFmt w:val="bullet"/>
      <w:lvlText w:val="•"/>
      <w:lvlJc w:val="left"/>
      <w:pPr>
        <w:ind w:left="1802" w:hanging="600"/>
      </w:pPr>
      <w:rPr>
        <w:rFonts w:ascii="Arial" w:eastAsia="Arial" w:hAnsi="Arial" w:cs="Arial" w:hint="default"/>
        <w:b w:val="0"/>
        <w:bCs w:val="0"/>
        <w:i w:val="0"/>
        <w:iCs w:val="0"/>
        <w:spacing w:val="0"/>
        <w:w w:val="100"/>
        <w:sz w:val="48"/>
        <w:szCs w:val="48"/>
        <w:lang w:val="en-US" w:eastAsia="en-US" w:bidi="ar-SA"/>
      </w:rPr>
    </w:lvl>
    <w:lvl w:ilvl="2" w:tplc="36223124">
      <w:numFmt w:val="bullet"/>
      <w:lvlText w:val="•"/>
      <w:lvlJc w:val="left"/>
      <w:pPr>
        <w:ind w:left="3733" w:hanging="600"/>
      </w:pPr>
      <w:rPr>
        <w:rFonts w:hint="default"/>
        <w:lang w:val="en-US" w:eastAsia="en-US" w:bidi="ar-SA"/>
      </w:rPr>
    </w:lvl>
    <w:lvl w:ilvl="3" w:tplc="92B6F5DA">
      <w:numFmt w:val="bullet"/>
      <w:lvlText w:val="•"/>
      <w:lvlJc w:val="left"/>
      <w:pPr>
        <w:ind w:left="5666" w:hanging="600"/>
      </w:pPr>
      <w:rPr>
        <w:rFonts w:hint="default"/>
        <w:lang w:val="en-US" w:eastAsia="en-US" w:bidi="ar-SA"/>
      </w:rPr>
    </w:lvl>
    <w:lvl w:ilvl="4" w:tplc="3B242658">
      <w:numFmt w:val="bullet"/>
      <w:lvlText w:val="•"/>
      <w:lvlJc w:val="left"/>
      <w:pPr>
        <w:ind w:left="7600" w:hanging="600"/>
      </w:pPr>
      <w:rPr>
        <w:rFonts w:hint="default"/>
        <w:lang w:val="en-US" w:eastAsia="en-US" w:bidi="ar-SA"/>
      </w:rPr>
    </w:lvl>
    <w:lvl w:ilvl="5" w:tplc="876265BC">
      <w:numFmt w:val="bullet"/>
      <w:lvlText w:val="•"/>
      <w:lvlJc w:val="left"/>
      <w:pPr>
        <w:ind w:left="9533" w:hanging="600"/>
      </w:pPr>
      <w:rPr>
        <w:rFonts w:hint="default"/>
        <w:lang w:val="en-US" w:eastAsia="en-US" w:bidi="ar-SA"/>
      </w:rPr>
    </w:lvl>
    <w:lvl w:ilvl="6" w:tplc="40BE36B2">
      <w:numFmt w:val="bullet"/>
      <w:lvlText w:val="•"/>
      <w:lvlJc w:val="left"/>
      <w:pPr>
        <w:ind w:left="11466" w:hanging="600"/>
      </w:pPr>
      <w:rPr>
        <w:rFonts w:hint="default"/>
        <w:lang w:val="en-US" w:eastAsia="en-US" w:bidi="ar-SA"/>
      </w:rPr>
    </w:lvl>
    <w:lvl w:ilvl="7" w:tplc="B68A538E">
      <w:numFmt w:val="bullet"/>
      <w:lvlText w:val="•"/>
      <w:lvlJc w:val="left"/>
      <w:pPr>
        <w:ind w:left="13400" w:hanging="600"/>
      </w:pPr>
      <w:rPr>
        <w:rFonts w:hint="default"/>
        <w:lang w:val="en-US" w:eastAsia="en-US" w:bidi="ar-SA"/>
      </w:rPr>
    </w:lvl>
    <w:lvl w:ilvl="8" w:tplc="E86636BA">
      <w:numFmt w:val="bullet"/>
      <w:lvlText w:val="•"/>
      <w:lvlJc w:val="left"/>
      <w:pPr>
        <w:ind w:left="15333" w:hanging="600"/>
      </w:pPr>
      <w:rPr>
        <w:rFonts w:hint="default"/>
        <w:lang w:val="en-US" w:eastAsia="en-US" w:bidi="ar-SA"/>
      </w:rPr>
    </w:lvl>
  </w:abstractNum>
  <w:abstractNum w:abstractNumId="6" w15:restartNumberingAfterBreak="0">
    <w:nsid w:val="2BA5EE46"/>
    <w:multiLevelType w:val="hybridMultilevel"/>
    <w:tmpl w:val="00000000"/>
    <w:lvl w:ilvl="0" w:tplc="3A508750">
      <w:numFmt w:val="bullet"/>
      <w:lvlText w:val="o"/>
      <w:lvlJc w:val="left"/>
      <w:pPr>
        <w:ind w:left="10417" w:hanging="432"/>
      </w:pPr>
      <w:rPr>
        <w:rFonts w:ascii="Courier New" w:eastAsia="Courier New" w:hAnsi="Courier New" w:cs="Courier New" w:hint="default"/>
        <w:b w:val="0"/>
        <w:bCs w:val="0"/>
        <w:i w:val="0"/>
        <w:iCs w:val="0"/>
        <w:color w:val="FFB900"/>
        <w:spacing w:val="0"/>
        <w:w w:val="99"/>
        <w:sz w:val="32"/>
        <w:szCs w:val="32"/>
        <w:lang w:val="en-US" w:eastAsia="en-US" w:bidi="ar-SA"/>
      </w:rPr>
    </w:lvl>
    <w:lvl w:ilvl="1" w:tplc="6E6806F2">
      <w:numFmt w:val="bullet"/>
      <w:lvlText w:val="o"/>
      <w:lvlJc w:val="left"/>
      <w:pPr>
        <w:ind w:left="10528" w:hanging="432"/>
      </w:pPr>
      <w:rPr>
        <w:rFonts w:ascii="Courier New" w:eastAsia="Courier New" w:hAnsi="Courier New" w:cs="Courier New" w:hint="default"/>
        <w:b w:val="0"/>
        <w:bCs w:val="0"/>
        <w:i w:val="0"/>
        <w:iCs w:val="0"/>
        <w:color w:val="FFB900"/>
        <w:spacing w:val="0"/>
        <w:w w:val="100"/>
        <w:sz w:val="28"/>
        <w:szCs w:val="28"/>
        <w:lang w:val="en-US" w:eastAsia="en-US" w:bidi="ar-SA"/>
      </w:rPr>
    </w:lvl>
    <w:lvl w:ilvl="2" w:tplc="D14CD43C">
      <w:numFmt w:val="bullet"/>
      <w:lvlText w:val="o"/>
      <w:lvlJc w:val="left"/>
      <w:pPr>
        <w:ind w:left="10990" w:hanging="432"/>
      </w:pPr>
      <w:rPr>
        <w:rFonts w:ascii="Courier New" w:eastAsia="Courier New" w:hAnsi="Courier New" w:cs="Courier New" w:hint="default"/>
        <w:spacing w:val="0"/>
        <w:w w:val="100"/>
        <w:lang w:val="en-US" w:eastAsia="en-US" w:bidi="ar-SA"/>
      </w:rPr>
    </w:lvl>
    <w:lvl w:ilvl="3" w:tplc="818416EA">
      <w:numFmt w:val="bullet"/>
      <w:lvlText w:val="•"/>
      <w:lvlJc w:val="left"/>
      <w:pPr>
        <w:ind w:left="12025" w:hanging="432"/>
      </w:pPr>
      <w:rPr>
        <w:rFonts w:hint="default"/>
        <w:lang w:val="en-US" w:eastAsia="en-US" w:bidi="ar-SA"/>
      </w:rPr>
    </w:lvl>
    <w:lvl w:ilvl="4" w:tplc="5566C384">
      <w:numFmt w:val="bullet"/>
      <w:lvlText w:val="•"/>
      <w:lvlJc w:val="left"/>
      <w:pPr>
        <w:ind w:left="13050" w:hanging="432"/>
      </w:pPr>
      <w:rPr>
        <w:rFonts w:hint="default"/>
        <w:lang w:val="en-US" w:eastAsia="en-US" w:bidi="ar-SA"/>
      </w:rPr>
    </w:lvl>
    <w:lvl w:ilvl="5" w:tplc="4290DCA6">
      <w:numFmt w:val="bullet"/>
      <w:lvlText w:val="•"/>
      <w:lvlJc w:val="left"/>
      <w:pPr>
        <w:ind w:left="14075" w:hanging="432"/>
      </w:pPr>
      <w:rPr>
        <w:rFonts w:hint="default"/>
        <w:lang w:val="en-US" w:eastAsia="en-US" w:bidi="ar-SA"/>
      </w:rPr>
    </w:lvl>
    <w:lvl w:ilvl="6" w:tplc="657806E6">
      <w:numFmt w:val="bullet"/>
      <w:lvlText w:val="•"/>
      <w:lvlJc w:val="left"/>
      <w:pPr>
        <w:ind w:left="15100" w:hanging="432"/>
      </w:pPr>
      <w:rPr>
        <w:rFonts w:hint="default"/>
        <w:lang w:val="en-US" w:eastAsia="en-US" w:bidi="ar-SA"/>
      </w:rPr>
    </w:lvl>
    <w:lvl w:ilvl="7" w:tplc="FC7E0C5A">
      <w:numFmt w:val="bullet"/>
      <w:lvlText w:val="•"/>
      <w:lvlJc w:val="left"/>
      <w:pPr>
        <w:ind w:left="16125" w:hanging="432"/>
      </w:pPr>
      <w:rPr>
        <w:rFonts w:hint="default"/>
        <w:lang w:val="en-US" w:eastAsia="en-US" w:bidi="ar-SA"/>
      </w:rPr>
    </w:lvl>
    <w:lvl w:ilvl="8" w:tplc="2438F32A">
      <w:numFmt w:val="bullet"/>
      <w:lvlText w:val="•"/>
      <w:lvlJc w:val="left"/>
      <w:pPr>
        <w:ind w:left="17150" w:hanging="432"/>
      </w:pPr>
      <w:rPr>
        <w:rFonts w:hint="default"/>
        <w:lang w:val="en-US" w:eastAsia="en-US" w:bidi="ar-SA"/>
      </w:rPr>
    </w:lvl>
  </w:abstractNum>
  <w:abstractNum w:abstractNumId="7" w15:restartNumberingAfterBreak="0">
    <w:nsid w:val="2BC96B2E"/>
    <w:multiLevelType w:val="hybridMultilevel"/>
    <w:tmpl w:val="00000000"/>
    <w:lvl w:ilvl="0" w:tplc="C69A76B4">
      <w:numFmt w:val="bullet"/>
      <w:lvlText w:val="•"/>
      <w:lvlJc w:val="left"/>
      <w:pPr>
        <w:ind w:left="1224" w:hanging="360"/>
      </w:pPr>
      <w:rPr>
        <w:rFonts w:ascii="Arial" w:eastAsia="Arial" w:hAnsi="Arial" w:cs="Arial" w:hint="default"/>
        <w:spacing w:val="0"/>
        <w:w w:val="100"/>
        <w:lang w:val="en-US" w:eastAsia="en-US" w:bidi="ar-SA"/>
      </w:rPr>
    </w:lvl>
    <w:lvl w:ilvl="1" w:tplc="68FE6A34">
      <w:numFmt w:val="bullet"/>
      <w:lvlText w:val="•"/>
      <w:lvlJc w:val="left"/>
      <w:pPr>
        <w:ind w:left="1944" w:hanging="361"/>
      </w:pPr>
      <w:rPr>
        <w:rFonts w:ascii="Arial" w:eastAsia="Arial" w:hAnsi="Arial" w:cs="Arial" w:hint="default"/>
        <w:b w:val="0"/>
        <w:bCs w:val="0"/>
        <w:i w:val="0"/>
        <w:iCs w:val="0"/>
        <w:spacing w:val="0"/>
        <w:w w:val="100"/>
        <w:sz w:val="40"/>
        <w:szCs w:val="40"/>
        <w:lang w:val="en-US" w:eastAsia="en-US" w:bidi="ar-SA"/>
      </w:rPr>
    </w:lvl>
    <w:lvl w:ilvl="2" w:tplc="CB180230">
      <w:numFmt w:val="bullet"/>
      <w:lvlText w:val="•"/>
      <w:lvlJc w:val="left"/>
      <w:pPr>
        <w:ind w:left="2664" w:hanging="360"/>
      </w:pPr>
      <w:rPr>
        <w:rFonts w:ascii="Arial" w:eastAsia="Arial" w:hAnsi="Arial" w:cs="Arial" w:hint="default"/>
        <w:spacing w:val="0"/>
        <w:w w:val="100"/>
        <w:lang w:val="en-US" w:eastAsia="en-US" w:bidi="ar-SA"/>
      </w:rPr>
    </w:lvl>
    <w:lvl w:ilvl="3" w:tplc="5DB45356">
      <w:numFmt w:val="bullet"/>
      <w:lvlText w:val="•"/>
      <w:lvlJc w:val="left"/>
      <w:pPr>
        <w:ind w:left="3303" w:hanging="360"/>
      </w:pPr>
      <w:rPr>
        <w:rFonts w:ascii="Arial" w:eastAsia="Arial" w:hAnsi="Arial" w:cs="Arial" w:hint="default"/>
        <w:b w:val="0"/>
        <w:bCs w:val="0"/>
        <w:i w:val="0"/>
        <w:iCs w:val="0"/>
        <w:spacing w:val="0"/>
        <w:w w:val="100"/>
        <w:sz w:val="40"/>
        <w:szCs w:val="40"/>
        <w:lang w:val="en-US" w:eastAsia="en-US" w:bidi="ar-SA"/>
      </w:rPr>
    </w:lvl>
    <w:lvl w:ilvl="4" w:tplc="61485D58">
      <w:numFmt w:val="bullet"/>
      <w:lvlText w:val="•"/>
      <w:lvlJc w:val="left"/>
      <w:pPr>
        <w:ind w:left="4023" w:hanging="361"/>
      </w:pPr>
      <w:rPr>
        <w:rFonts w:ascii="Arial" w:eastAsia="Arial" w:hAnsi="Arial" w:cs="Arial" w:hint="default"/>
        <w:b w:val="0"/>
        <w:bCs w:val="0"/>
        <w:i w:val="0"/>
        <w:iCs w:val="0"/>
        <w:spacing w:val="0"/>
        <w:w w:val="100"/>
        <w:sz w:val="40"/>
        <w:szCs w:val="40"/>
        <w:lang w:val="en-US" w:eastAsia="en-US" w:bidi="ar-SA"/>
      </w:rPr>
    </w:lvl>
    <w:lvl w:ilvl="5" w:tplc="74AC4C74">
      <w:numFmt w:val="bullet"/>
      <w:lvlText w:val="•"/>
      <w:lvlJc w:val="left"/>
      <w:pPr>
        <w:ind w:left="6550" w:hanging="361"/>
      </w:pPr>
      <w:rPr>
        <w:rFonts w:hint="default"/>
        <w:lang w:val="en-US" w:eastAsia="en-US" w:bidi="ar-SA"/>
      </w:rPr>
    </w:lvl>
    <w:lvl w:ilvl="6" w:tplc="7152E9E6">
      <w:numFmt w:val="bullet"/>
      <w:lvlText w:val="•"/>
      <w:lvlJc w:val="left"/>
      <w:pPr>
        <w:ind w:left="9080" w:hanging="361"/>
      </w:pPr>
      <w:rPr>
        <w:rFonts w:hint="default"/>
        <w:lang w:val="en-US" w:eastAsia="en-US" w:bidi="ar-SA"/>
      </w:rPr>
    </w:lvl>
    <w:lvl w:ilvl="7" w:tplc="CAA6C076">
      <w:numFmt w:val="bullet"/>
      <w:lvlText w:val="•"/>
      <w:lvlJc w:val="left"/>
      <w:pPr>
        <w:ind w:left="11610" w:hanging="361"/>
      </w:pPr>
      <w:rPr>
        <w:rFonts w:hint="default"/>
        <w:lang w:val="en-US" w:eastAsia="en-US" w:bidi="ar-SA"/>
      </w:rPr>
    </w:lvl>
    <w:lvl w:ilvl="8" w:tplc="F5EE4FC8">
      <w:numFmt w:val="bullet"/>
      <w:lvlText w:val="•"/>
      <w:lvlJc w:val="left"/>
      <w:pPr>
        <w:ind w:left="14140" w:hanging="361"/>
      </w:pPr>
      <w:rPr>
        <w:rFonts w:hint="default"/>
        <w:lang w:val="en-US" w:eastAsia="en-US" w:bidi="ar-SA"/>
      </w:rPr>
    </w:lvl>
  </w:abstractNum>
  <w:abstractNum w:abstractNumId="8" w15:restartNumberingAfterBreak="0">
    <w:nsid w:val="2E730EBC"/>
    <w:multiLevelType w:val="hybridMultilevel"/>
    <w:tmpl w:val="00000000"/>
    <w:lvl w:ilvl="0" w:tplc="055C00F6">
      <w:numFmt w:val="bullet"/>
      <w:lvlText w:val="•"/>
      <w:lvlJc w:val="left"/>
      <w:pPr>
        <w:ind w:left="1090" w:hanging="452"/>
      </w:pPr>
      <w:rPr>
        <w:rFonts w:ascii="Arial" w:eastAsia="Arial" w:hAnsi="Arial" w:cs="Arial" w:hint="default"/>
        <w:b w:val="0"/>
        <w:bCs w:val="0"/>
        <w:i w:val="0"/>
        <w:iCs w:val="0"/>
        <w:color w:val="FFFFFF"/>
        <w:spacing w:val="0"/>
        <w:w w:val="100"/>
        <w:sz w:val="36"/>
        <w:szCs w:val="36"/>
        <w:lang w:val="en-US" w:eastAsia="en-US" w:bidi="ar-SA"/>
      </w:rPr>
    </w:lvl>
    <w:lvl w:ilvl="1" w:tplc="55CA9BC4">
      <w:numFmt w:val="bullet"/>
      <w:lvlText w:val="•"/>
      <w:lvlJc w:val="left"/>
      <w:pPr>
        <w:ind w:left="1227" w:hanging="452"/>
      </w:pPr>
      <w:rPr>
        <w:rFonts w:ascii="Arial" w:eastAsia="Arial" w:hAnsi="Arial" w:cs="Arial" w:hint="default"/>
        <w:b w:val="0"/>
        <w:bCs w:val="0"/>
        <w:i w:val="0"/>
        <w:iCs w:val="0"/>
        <w:spacing w:val="0"/>
        <w:w w:val="100"/>
        <w:sz w:val="36"/>
        <w:szCs w:val="36"/>
        <w:lang w:val="en-US" w:eastAsia="en-US" w:bidi="ar-SA"/>
      </w:rPr>
    </w:lvl>
    <w:lvl w:ilvl="2" w:tplc="4868331E">
      <w:numFmt w:val="bullet"/>
      <w:lvlText w:val="•"/>
      <w:lvlJc w:val="left"/>
      <w:pPr>
        <w:ind w:left="1434" w:hanging="452"/>
      </w:pPr>
      <w:rPr>
        <w:rFonts w:hint="default"/>
        <w:lang w:val="en-US" w:eastAsia="en-US" w:bidi="ar-SA"/>
      </w:rPr>
    </w:lvl>
    <w:lvl w:ilvl="3" w:tplc="54EEAF0A">
      <w:numFmt w:val="bullet"/>
      <w:lvlText w:val="•"/>
      <w:lvlJc w:val="left"/>
      <w:pPr>
        <w:ind w:left="1649" w:hanging="452"/>
      </w:pPr>
      <w:rPr>
        <w:rFonts w:hint="default"/>
        <w:lang w:val="en-US" w:eastAsia="en-US" w:bidi="ar-SA"/>
      </w:rPr>
    </w:lvl>
    <w:lvl w:ilvl="4" w:tplc="BE984A24">
      <w:numFmt w:val="bullet"/>
      <w:lvlText w:val="•"/>
      <w:lvlJc w:val="left"/>
      <w:pPr>
        <w:ind w:left="1864" w:hanging="452"/>
      </w:pPr>
      <w:rPr>
        <w:rFonts w:hint="default"/>
        <w:lang w:val="en-US" w:eastAsia="en-US" w:bidi="ar-SA"/>
      </w:rPr>
    </w:lvl>
    <w:lvl w:ilvl="5" w:tplc="AF6075B4">
      <w:numFmt w:val="bullet"/>
      <w:lvlText w:val="•"/>
      <w:lvlJc w:val="left"/>
      <w:pPr>
        <w:ind w:left="2079" w:hanging="452"/>
      </w:pPr>
      <w:rPr>
        <w:rFonts w:hint="default"/>
        <w:lang w:val="en-US" w:eastAsia="en-US" w:bidi="ar-SA"/>
      </w:rPr>
    </w:lvl>
    <w:lvl w:ilvl="6" w:tplc="0B5AE97E">
      <w:numFmt w:val="bullet"/>
      <w:lvlText w:val="•"/>
      <w:lvlJc w:val="left"/>
      <w:pPr>
        <w:ind w:left="2294" w:hanging="452"/>
      </w:pPr>
      <w:rPr>
        <w:rFonts w:hint="default"/>
        <w:lang w:val="en-US" w:eastAsia="en-US" w:bidi="ar-SA"/>
      </w:rPr>
    </w:lvl>
    <w:lvl w:ilvl="7" w:tplc="3296FE96">
      <w:numFmt w:val="bullet"/>
      <w:lvlText w:val="•"/>
      <w:lvlJc w:val="left"/>
      <w:pPr>
        <w:ind w:left="2509" w:hanging="452"/>
      </w:pPr>
      <w:rPr>
        <w:rFonts w:hint="default"/>
        <w:lang w:val="en-US" w:eastAsia="en-US" w:bidi="ar-SA"/>
      </w:rPr>
    </w:lvl>
    <w:lvl w:ilvl="8" w:tplc="68482018">
      <w:numFmt w:val="bullet"/>
      <w:lvlText w:val="•"/>
      <w:lvlJc w:val="left"/>
      <w:pPr>
        <w:ind w:left="2724" w:hanging="452"/>
      </w:pPr>
      <w:rPr>
        <w:rFonts w:hint="default"/>
        <w:lang w:val="en-US" w:eastAsia="en-US" w:bidi="ar-SA"/>
      </w:rPr>
    </w:lvl>
  </w:abstractNum>
  <w:abstractNum w:abstractNumId="9" w15:restartNumberingAfterBreak="0">
    <w:nsid w:val="32895C1B"/>
    <w:multiLevelType w:val="hybridMultilevel"/>
    <w:tmpl w:val="00000000"/>
    <w:lvl w:ilvl="0" w:tplc="9A7867EA">
      <w:numFmt w:val="bullet"/>
      <w:lvlText w:val="•"/>
      <w:lvlJc w:val="left"/>
      <w:pPr>
        <w:ind w:left="1316" w:hanging="361"/>
      </w:pPr>
      <w:rPr>
        <w:rFonts w:ascii="Arial" w:eastAsia="Arial" w:hAnsi="Arial" w:cs="Arial" w:hint="default"/>
        <w:b w:val="0"/>
        <w:bCs w:val="0"/>
        <w:i w:val="0"/>
        <w:iCs w:val="0"/>
        <w:spacing w:val="0"/>
        <w:w w:val="100"/>
        <w:sz w:val="46"/>
        <w:szCs w:val="46"/>
        <w:lang w:val="en-US" w:eastAsia="en-US" w:bidi="ar-SA"/>
      </w:rPr>
    </w:lvl>
    <w:lvl w:ilvl="1" w:tplc="14D6B242">
      <w:numFmt w:val="bullet"/>
      <w:lvlText w:val="•"/>
      <w:lvlJc w:val="left"/>
      <w:pPr>
        <w:ind w:left="2036" w:hanging="361"/>
      </w:pPr>
      <w:rPr>
        <w:rFonts w:ascii="Arial" w:eastAsia="Arial" w:hAnsi="Arial" w:cs="Arial" w:hint="default"/>
        <w:spacing w:val="0"/>
        <w:w w:val="99"/>
        <w:lang w:val="en-US" w:eastAsia="en-US" w:bidi="ar-SA"/>
      </w:rPr>
    </w:lvl>
    <w:lvl w:ilvl="2" w:tplc="34EA5990">
      <w:numFmt w:val="bullet"/>
      <w:lvlText w:val="•"/>
      <w:lvlJc w:val="left"/>
      <w:pPr>
        <w:ind w:left="2756" w:hanging="360"/>
      </w:pPr>
      <w:rPr>
        <w:rFonts w:ascii="Arial" w:eastAsia="Arial" w:hAnsi="Arial" w:cs="Arial" w:hint="default"/>
        <w:b w:val="0"/>
        <w:bCs w:val="0"/>
        <w:i w:val="0"/>
        <w:iCs w:val="0"/>
        <w:spacing w:val="0"/>
        <w:w w:val="99"/>
        <w:sz w:val="38"/>
        <w:szCs w:val="38"/>
        <w:lang w:val="en-US" w:eastAsia="en-US" w:bidi="ar-SA"/>
      </w:rPr>
    </w:lvl>
    <w:lvl w:ilvl="3" w:tplc="63E0228E">
      <w:numFmt w:val="bullet"/>
      <w:lvlText w:val="•"/>
      <w:lvlJc w:val="left"/>
      <w:pPr>
        <w:ind w:left="12076" w:hanging="720"/>
      </w:pPr>
      <w:rPr>
        <w:rFonts w:ascii="Arial" w:eastAsia="Arial" w:hAnsi="Arial" w:cs="Arial" w:hint="default"/>
        <w:b w:val="0"/>
        <w:bCs w:val="0"/>
        <w:i w:val="0"/>
        <w:iCs w:val="0"/>
        <w:color w:val="44536A"/>
        <w:spacing w:val="0"/>
        <w:w w:val="100"/>
        <w:sz w:val="64"/>
        <w:szCs w:val="64"/>
        <w:lang w:val="en-US" w:eastAsia="en-US" w:bidi="ar-SA"/>
      </w:rPr>
    </w:lvl>
    <w:lvl w:ilvl="4" w:tplc="2B46778C">
      <w:numFmt w:val="bullet"/>
      <w:lvlText w:val="•"/>
      <w:lvlJc w:val="left"/>
      <w:pPr>
        <w:ind w:left="13097" w:hanging="720"/>
      </w:pPr>
      <w:rPr>
        <w:rFonts w:hint="default"/>
        <w:lang w:val="en-US" w:eastAsia="en-US" w:bidi="ar-SA"/>
      </w:rPr>
    </w:lvl>
    <w:lvl w:ilvl="5" w:tplc="A40E3670">
      <w:numFmt w:val="bullet"/>
      <w:lvlText w:val="•"/>
      <w:lvlJc w:val="left"/>
      <w:pPr>
        <w:ind w:left="14114" w:hanging="720"/>
      </w:pPr>
      <w:rPr>
        <w:rFonts w:hint="default"/>
        <w:lang w:val="en-US" w:eastAsia="en-US" w:bidi="ar-SA"/>
      </w:rPr>
    </w:lvl>
    <w:lvl w:ilvl="6" w:tplc="AD900590">
      <w:numFmt w:val="bullet"/>
      <w:lvlText w:val="•"/>
      <w:lvlJc w:val="left"/>
      <w:pPr>
        <w:ind w:left="15131" w:hanging="720"/>
      </w:pPr>
      <w:rPr>
        <w:rFonts w:hint="default"/>
        <w:lang w:val="en-US" w:eastAsia="en-US" w:bidi="ar-SA"/>
      </w:rPr>
    </w:lvl>
    <w:lvl w:ilvl="7" w:tplc="C6FC30CC">
      <w:numFmt w:val="bullet"/>
      <w:lvlText w:val="•"/>
      <w:lvlJc w:val="left"/>
      <w:pPr>
        <w:ind w:left="16148" w:hanging="720"/>
      </w:pPr>
      <w:rPr>
        <w:rFonts w:hint="default"/>
        <w:lang w:val="en-US" w:eastAsia="en-US" w:bidi="ar-SA"/>
      </w:rPr>
    </w:lvl>
    <w:lvl w:ilvl="8" w:tplc="6F2C587C">
      <w:numFmt w:val="bullet"/>
      <w:lvlText w:val="•"/>
      <w:lvlJc w:val="left"/>
      <w:pPr>
        <w:ind w:left="17165" w:hanging="720"/>
      </w:pPr>
      <w:rPr>
        <w:rFonts w:hint="default"/>
        <w:lang w:val="en-US" w:eastAsia="en-US" w:bidi="ar-SA"/>
      </w:rPr>
    </w:lvl>
  </w:abstractNum>
  <w:abstractNum w:abstractNumId="10" w15:restartNumberingAfterBreak="0">
    <w:nsid w:val="393CDE89"/>
    <w:multiLevelType w:val="hybridMultilevel"/>
    <w:tmpl w:val="00000000"/>
    <w:lvl w:ilvl="0" w:tplc="25F2231E">
      <w:numFmt w:val="bullet"/>
      <w:lvlText w:val="o"/>
      <w:lvlJc w:val="left"/>
      <w:pPr>
        <w:ind w:left="10810" w:hanging="432"/>
      </w:pPr>
      <w:rPr>
        <w:rFonts w:ascii="Courier New" w:eastAsia="Courier New" w:hAnsi="Courier New" w:cs="Courier New" w:hint="default"/>
        <w:spacing w:val="0"/>
        <w:w w:val="89"/>
        <w:lang w:val="en-US" w:eastAsia="en-US" w:bidi="ar-SA"/>
      </w:rPr>
    </w:lvl>
    <w:lvl w:ilvl="1" w:tplc="B678BE2E">
      <w:numFmt w:val="bullet"/>
      <w:lvlText w:val="o"/>
      <w:lvlJc w:val="left"/>
      <w:pPr>
        <w:ind w:left="11369" w:hanging="432"/>
      </w:pPr>
      <w:rPr>
        <w:rFonts w:ascii="Courier New" w:eastAsia="Courier New" w:hAnsi="Courier New" w:cs="Courier New" w:hint="default"/>
        <w:spacing w:val="0"/>
        <w:w w:val="100"/>
        <w:lang w:val="en-US" w:eastAsia="en-US" w:bidi="ar-SA"/>
      </w:rPr>
    </w:lvl>
    <w:lvl w:ilvl="2" w:tplc="68EED5CC">
      <w:numFmt w:val="bullet"/>
      <w:lvlText w:val="•"/>
      <w:lvlJc w:val="left"/>
      <w:pPr>
        <w:ind w:left="11800" w:hanging="432"/>
      </w:pPr>
      <w:rPr>
        <w:rFonts w:hint="default"/>
        <w:lang w:val="en-US" w:eastAsia="en-US" w:bidi="ar-SA"/>
      </w:rPr>
    </w:lvl>
    <w:lvl w:ilvl="3" w:tplc="AA46EE18">
      <w:numFmt w:val="bullet"/>
      <w:lvlText w:val="•"/>
      <w:lvlJc w:val="left"/>
      <w:pPr>
        <w:ind w:left="12725" w:hanging="432"/>
      </w:pPr>
      <w:rPr>
        <w:rFonts w:hint="default"/>
        <w:lang w:val="en-US" w:eastAsia="en-US" w:bidi="ar-SA"/>
      </w:rPr>
    </w:lvl>
    <w:lvl w:ilvl="4" w:tplc="8E561AB2">
      <w:numFmt w:val="bullet"/>
      <w:lvlText w:val="•"/>
      <w:lvlJc w:val="left"/>
      <w:pPr>
        <w:ind w:left="13650" w:hanging="432"/>
      </w:pPr>
      <w:rPr>
        <w:rFonts w:hint="default"/>
        <w:lang w:val="en-US" w:eastAsia="en-US" w:bidi="ar-SA"/>
      </w:rPr>
    </w:lvl>
    <w:lvl w:ilvl="5" w:tplc="64B02B7A">
      <w:numFmt w:val="bullet"/>
      <w:lvlText w:val="•"/>
      <w:lvlJc w:val="left"/>
      <w:pPr>
        <w:ind w:left="14575" w:hanging="432"/>
      </w:pPr>
      <w:rPr>
        <w:rFonts w:hint="default"/>
        <w:lang w:val="en-US" w:eastAsia="en-US" w:bidi="ar-SA"/>
      </w:rPr>
    </w:lvl>
    <w:lvl w:ilvl="6" w:tplc="5226EAAA">
      <w:numFmt w:val="bullet"/>
      <w:lvlText w:val="•"/>
      <w:lvlJc w:val="left"/>
      <w:pPr>
        <w:ind w:left="15500" w:hanging="432"/>
      </w:pPr>
      <w:rPr>
        <w:rFonts w:hint="default"/>
        <w:lang w:val="en-US" w:eastAsia="en-US" w:bidi="ar-SA"/>
      </w:rPr>
    </w:lvl>
    <w:lvl w:ilvl="7" w:tplc="2286DC32">
      <w:numFmt w:val="bullet"/>
      <w:lvlText w:val="•"/>
      <w:lvlJc w:val="left"/>
      <w:pPr>
        <w:ind w:left="16425" w:hanging="432"/>
      </w:pPr>
      <w:rPr>
        <w:rFonts w:hint="default"/>
        <w:lang w:val="en-US" w:eastAsia="en-US" w:bidi="ar-SA"/>
      </w:rPr>
    </w:lvl>
    <w:lvl w:ilvl="8" w:tplc="0CB24D42">
      <w:numFmt w:val="bullet"/>
      <w:lvlText w:val="•"/>
      <w:lvlJc w:val="left"/>
      <w:pPr>
        <w:ind w:left="17350" w:hanging="432"/>
      </w:pPr>
      <w:rPr>
        <w:rFonts w:hint="default"/>
        <w:lang w:val="en-US" w:eastAsia="en-US" w:bidi="ar-SA"/>
      </w:rPr>
    </w:lvl>
  </w:abstractNum>
  <w:abstractNum w:abstractNumId="11" w15:restartNumberingAfterBreak="0">
    <w:nsid w:val="3B3EEC43"/>
    <w:multiLevelType w:val="hybridMultilevel"/>
    <w:tmpl w:val="00000000"/>
    <w:lvl w:ilvl="0" w:tplc="AFCCD77E">
      <w:numFmt w:val="bullet"/>
      <w:lvlText w:val="-"/>
      <w:lvlJc w:val="left"/>
      <w:pPr>
        <w:ind w:left="1828" w:hanging="452"/>
      </w:pPr>
      <w:rPr>
        <w:rFonts w:ascii="Calibri" w:eastAsia="Calibri" w:hAnsi="Calibri" w:cs="Calibri" w:hint="default"/>
        <w:b w:val="0"/>
        <w:bCs w:val="0"/>
        <w:i w:val="0"/>
        <w:iCs w:val="0"/>
        <w:spacing w:val="0"/>
        <w:w w:val="108"/>
        <w:sz w:val="36"/>
        <w:szCs w:val="36"/>
        <w:lang w:val="en-US" w:eastAsia="en-US" w:bidi="ar-SA"/>
      </w:rPr>
    </w:lvl>
    <w:lvl w:ilvl="1" w:tplc="75084938">
      <w:numFmt w:val="bullet"/>
      <w:lvlText w:val="•"/>
      <w:lvlJc w:val="left"/>
      <w:pPr>
        <w:ind w:left="2550" w:hanging="452"/>
      </w:pPr>
      <w:rPr>
        <w:rFonts w:hint="default"/>
        <w:lang w:val="en-US" w:eastAsia="en-US" w:bidi="ar-SA"/>
      </w:rPr>
    </w:lvl>
    <w:lvl w:ilvl="2" w:tplc="4ED491B6">
      <w:numFmt w:val="bullet"/>
      <w:lvlText w:val="•"/>
      <w:lvlJc w:val="left"/>
      <w:pPr>
        <w:ind w:left="3281" w:hanging="452"/>
      </w:pPr>
      <w:rPr>
        <w:rFonts w:hint="default"/>
        <w:lang w:val="en-US" w:eastAsia="en-US" w:bidi="ar-SA"/>
      </w:rPr>
    </w:lvl>
    <w:lvl w:ilvl="3" w:tplc="5906AB70">
      <w:numFmt w:val="bullet"/>
      <w:lvlText w:val="•"/>
      <w:lvlJc w:val="left"/>
      <w:pPr>
        <w:ind w:left="4012" w:hanging="452"/>
      </w:pPr>
      <w:rPr>
        <w:rFonts w:hint="default"/>
        <w:lang w:val="en-US" w:eastAsia="en-US" w:bidi="ar-SA"/>
      </w:rPr>
    </w:lvl>
    <w:lvl w:ilvl="4" w:tplc="829CF9DC">
      <w:numFmt w:val="bullet"/>
      <w:lvlText w:val="•"/>
      <w:lvlJc w:val="left"/>
      <w:pPr>
        <w:ind w:left="4743" w:hanging="452"/>
      </w:pPr>
      <w:rPr>
        <w:rFonts w:hint="default"/>
        <w:lang w:val="en-US" w:eastAsia="en-US" w:bidi="ar-SA"/>
      </w:rPr>
    </w:lvl>
    <w:lvl w:ilvl="5" w:tplc="307C6EA4">
      <w:numFmt w:val="bullet"/>
      <w:lvlText w:val="•"/>
      <w:lvlJc w:val="left"/>
      <w:pPr>
        <w:ind w:left="5474" w:hanging="452"/>
      </w:pPr>
      <w:rPr>
        <w:rFonts w:hint="default"/>
        <w:lang w:val="en-US" w:eastAsia="en-US" w:bidi="ar-SA"/>
      </w:rPr>
    </w:lvl>
    <w:lvl w:ilvl="6" w:tplc="F7DA011C">
      <w:numFmt w:val="bullet"/>
      <w:lvlText w:val="•"/>
      <w:lvlJc w:val="left"/>
      <w:pPr>
        <w:ind w:left="6205" w:hanging="452"/>
      </w:pPr>
      <w:rPr>
        <w:rFonts w:hint="default"/>
        <w:lang w:val="en-US" w:eastAsia="en-US" w:bidi="ar-SA"/>
      </w:rPr>
    </w:lvl>
    <w:lvl w:ilvl="7" w:tplc="CA28E416">
      <w:numFmt w:val="bullet"/>
      <w:lvlText w:val="•"/>
      <w:lvlJc w:val="left"/>
      <w:pPr>
        <w:ind w:left="6936" w:hanging="452"/>
      </w:pPr>
      <w:rPr>
        <w:rFonts w:hint="default"/>
        <w:lang w:val="en-US" w:eastAsia="en-US" w:bidi="ar-SA"/>
      </w:rPr>
    </w:lvl>
    <w:lvl w:ilvl="8" w:tplc="BF722CB8">
      <w:numFmt w:val="bullet"/>
      <w:lvlText w:val="•"/>
      <w:lvlJc w:val="left"/>
      <w:pPr>
        <w:ind w:left="7666" w:hanging="452"/>
      </w:pPr>
      <w:rPr>
        <w:rFonts w:hint="default"/>
        <w:lang w:val="en-US" w:eastAsia="en-US" w:bidi="ar-SA"/>
      </w:rPr>
    </w:lvl>
  </w:abstractNum>
  <w:abstractNum w:abstractNumId="12" w15:restartNumberingAfterBreak="0">
    <w:nsid w:val="438BBB5A"/>
    <w:multiLevelType w:val="hybridMultilevel"/>
    <w:tmpl w:val="00000000"/>
    <w:lvl w:ilvl="0" w:tplc="6A8E3EAC">
      <w:numFmt w:val="bullet"/>
      <w:lvlText w:val="-"/>
      <w:lvlJc w:val="left"/>
      <w:pPr>
        <w:ind w:left="6050" w:hanging="452"/>
      </w:pPr>
      <w:rPr>
        <w:rFonts w:ascii="Arial" w:eastAsia="Arial" w:hAnsi="Arial" w:cs="Arial" w:hint="default"/>
        <w:b w:val="0"/>
        <w:bCs w:val="0"/>
        <w:i w:val="0"/>
        <w:iCs w:val="0"/>
        <w:spacing w:val="0"/>
        <w:w w:val="120"/>
        <w:sz w:val="28"/>
        <w:szCs w:val="28"/>
        <w:lang w:val="en-US" w:eastAsia="en-US" w:bidi="ar-SA"/>
      </w:rPr>
    </w:lvl>
    <w:lvl w:ilvl="1" w:tplc="B7E2E0DE">
      <w:numFmt w:val="bullet"/>
      <w:lvlText w:val="-"/>
      <w:lvlJc w:val="left"/>
      <w:pPr>
        <w:ind w:left="9534" w:hanging="452"/>
      </w:pPr>
      <w:rPr>
        <w:rFonts w:ascii="Calibri" w:eastAsia="Calibri" w:hAnsi="Calibri" w:cs="Calibri" w:hint="default"/>
        <w:b w:val="0"/>
        <w:bCs w:val="0"/>
        <w:i w:val="0"/>
        <w:iCs w:val="0"/>
        <w:spacing w:val="0"/>
        <w:w w:val="100"/>
        <w:sz w:val="36"/>
        <w:szCs w:val="36"/>
        <w:lang w:val="en-US" w:eastAsia="en-US" w:bidi="ar-SA"/>
      </w:rPr>
    </w:lvl>
    <w:lvl w:ilvl="2" w:tplc="63BCAC08">
      <w:numFmt w:val="bullet"/>
      <w:lvlText w:val="•"/>
      <w:lvlJc w:val="left"/>
      <w:pPr>
        <w:ind w:left="10613" w:hanging="452"/>
      </w:pPr>
      <w:rPr>
        <w:rFonts w:hint="default"/>
        <w:lang w:val="en-US" w:eastAsia="en-US" w:bidi="ar-SA"/>
      </w:rPr>
    </w:lvl>
    <w:lvl w:ilvl="3" w:tplc="63C4D206">
      <w:numFmt w:val="bullet"/>
      <w:lvlText w:val="•"/>
      <w:lvlJc w:val="left"/>
      <w:pPr>
        <w:ind w:left="11686" w:hanging="452"/>
      </w:pPr>
      <w:rPr>
        <w:rFonts w:hint="default"/>
        <w:lang w:val="en-US" w:eastAsia="en-US" w:bidi="ar-SA"/>
      </w:rPr>
    </w:lvl>
    <w:lvl w:ilvl="4" w:tplc="D1541392">
      <w:numFmt w:val="bullet"/>
      <w:lvlText w:val="•"/>
      <w:lvlJc w:val="left"/>
      <w:pPr>
        <w:ind w:left="12760" w:hanging="452"/>
      </w:pPr>
      <w:rPr>
        <w:rFonts w:hint="default"/>
        <w:lang w:val="en-US" w:eastAsia="en-US" w:bidi="ar-SA"/>
      </w:rPr>
    </w:lvl>
    <w:lvl w:ilvl="5" w:tplc="1B06065E">
      <w:numFmt w:val="bullet"/>
      <w:lvlText w:val="•"/>
      <w:lvlJc w:val="left"/>
      <w:pPr>
        <w:ind w:left="13833" w:hanging="452"/>
      </w:pPr>
      <w:rPr>
        <w:rFonts w:hint="default"/>
        <w:lang w:val="en-US" w:eastAsia="en-US" w:bidi="ar-SA"/>
      </w:rPr>
    </w:lvl>
    <w:lvl w:ilvl="6" w:tplc="83C0C2AA">
      <w:numFmt w:val="bullet"/>
      <w:lvlText w:val="•"/>
      <w:lvlJc w:val="left"/>
      <w:pPr>
        <w:ind w:left="14906" w:hanging="452"/>
      </w:pPr>
      <w:rPr>
        <w:rFonts w:hint="default"/>
        <w:lang w:val="en-US" w:eastAsia="en-US" w:bidi="ar-SA"/>
      </w:rPr>
    </w:lvl>
    <w:lvl w:ilvl="7" w:tplc="A4C0D0D0">
      <w:numFmt w:val="bullet"/>
      <w:lvlText w:val="•"/>
      <w:lvlJc w:val="left"/>
      <w:pPr>
        <w:ind w:left="15980" w:hanging="452"/>
      </w:pPr>
      <w:rPr>
        <w:rFonts w:hint="default"/>
        <w:lang w:val="en-US" w:eastAsia="en-US" w:bidi="ar-SA"/>
      </w:rPr>
    </w:lvl>
    <w:lvl w:ilvl="8" w:tplc="645CB3EC">
      <w:numFmt w:val="bullet"/>
      <w:lvlText w:val="•"/>
      <w:lvlJc w:val="left"/>
      <w:pPr>
        <w:ind w:left="17053" w:hanging="452"/>
      </w:pPr>
      <w:rPr>
        <w:rFonts w:hint="default"/>
        <w:lang w:val="en-US" w:eastAsia="en-US" w:bidi="ar-SA"/>
      </w:rPr>
    </w:lvl>
  </w:abstractNum>
  <w:abstractNum w:abstractNumId="13" w15:restartNumberingAfterBreak="0">
    <w:nsid w:val="4F68F5FA"/>
    <w:multiLevelType w:val="hybridMultilevel"/>
    <w:tmpl w:val="00000000"/>
    <w:lvl w:ilvl="0" w:tplc="B97A1664">
      <w:numFmt w:val="bullet"/>
      <w:lvlText w:val="•"/>
      <w:lvlJc w:val="left"/>
      <w:pPr>
        <w:ind w:left="2220" w:hanging="360"/>
      </w:pPr>
      <w:rPr>
        <w:rFonts w:ascii="Arial" w:eastAsia="Arial" w:hAnsi="Arial" w:cs="Arial" w:hint="default"/>
        <w:b w:val="0"/>
        <w:bCs w:val="0"/>
        <w:i w:val="0"/>
        <w:iCs w:val="0"/>
        <w:spacing w:val="0"/>
        <w:w w:val="100"/>
        <w:sz w:val="64"/>
        <w:szCs w:val="64"/>
        <w:lang w:val="en-US" w:eastAsia="en-US" w:bidi="ar-SA"/>
      </w:rPr>
    </w:lvl>
    <w:lvl w:ilvl="1" w:tplc="51D49E08">
      <w:numFmt w:val="bullet"/>
      <w:lvlText w:val="•"/>
      <w:lvlJc w:val="left"/>
      <w:pPr>
        <w:ind w:left="2940" w:hanging="360"/>
      </w:pPr>
      <w:rPr>
        <w:rFonts w:ascii="Arial" w:eastAsia="Arial" w:hAnsi="Arial" w:cs="Arial" w:hint="default"/>
        <w:b w:val="0"/>
        <w:bCs w:val="0"/>
        <w:i w:val="0"/>
        <w:iCs w:val="0"/>
        <w:spacing w:val="0"/>
        <w:w w:val="99"/>
        <w:sz w:val="56"/>
        <w:szCs w:val="56"/>
        <w:lang w:val="en-US" w:eastAsia="en-US" w:bidi="ar-SA"/>
      </w:rPr>
    </w:lvl>
    <w:lvl w:ilvl="2" w:tplc="26D8B298">
      <w:numFmt w:val="bullet"/>
      <w:lvlText w:val="•"/>
      <w:lvlJc w:val="left"/>
      <w:pPr>
        <w:ind w:left="4746" w:hanging="360"/>
      </w:pPr>
      <w:rPr>
        <w:rFonts w:hint="default"/>
        <w:lang w:val="en-US" w:eastAsia="en-US" w:bidi="ar-SA"/>
      </w:rPr>
    </w:lvl>
    <w:lvl w:ilvl="3" w:tplc="1FF0AC14">
      <w:numFmt w:val="bullet"/>
      <w:lvlText w:val="•"/>
      <w:lvlJc w:val="left"/>
      <w:pPr>
        <w:ind w:left="6553" w:hanging="360"/>
      </w:pPr>
      <w:rPr>
        <w:rFonts w:hint="default"/>
        <w:lang w:val="en-US" w:eastAsia="en-US" w:bidi="ar-SA"/>
      </w:rPr>
    </w:lvl>
    <w:lvl w:ilvl="4" w:tplc="2486A9F8">
      <w:numFmt w:val="bullet"/>
      <w:lvlText w:val="•"/>
      <w:lvlJc w:val="left"/>
      <w:pPr>
        <w:ind w:left="8360" w:hanging="360"/>
      </w:pPr>
      <w:rPr>
        <w:rFonts w:hint="default"/>
        <w:lang w:val="en-US" w:eastAsia="en-US" w:bidi="ar-SA"/>
      </w:rPr>
    </w:lvl>
    <w:lvl w:ilvl="5" w:tplc="2EB67FB8">
      <w:numFmt w:val="bullet"/>
      <w:lvlText w:val="•"/>
      <w:lvlJc w:val="left"/>
      <w:pPr>
        <w:ind w:left="10166" w:hanging="360"/>
      </w:pPr>
      <w:rPr>
        <w:rFonts w:hint="default"/>
        <w:lang w:val="en-US" w:eastAsia="en-US" w:bidi="ar-SA"/>
      </w:rPr>
    </w:lvl>
    <w:lvl w:ilvl="6" w:tplc="34F4D888">
      <w:numFmt w:val="bullet"/>
      <w:lvlText w:val="•"/>
      <w:lvlJc w:val="left"/>
      <w:pPr>
        <w:ind w:left="11973" w:hanging="360"/>
      </w:pPr>
      <w:rPr>
        <w:rFonts w:hint="default"/>
        <w:lang w:val="en-US" w:eastAsia="en-US" w:bidi="ar-SA"/>
      </w:rPr>
    </w:lvl>
    <w:lvl w:ilvl="7" w:tplc="71D2E8DA">
      <w:numFmt w:val="bullet"/>
      <w:lvlText w:val="•"/>
      <w:lvlJc w:val="left"/>
      <w:pPr>
        <w:ind w:left="13780" w:hanging="360"/>
      </w:pPr>
      <w:rPr>
        <w:rFonts w:hint="default"/>
        <w:lang w:val="en-US" w:eastAsia="en-US" w:bidi="ar-SA"/>
      </w:rPr>
    </w:lvl>
    <w:lvl w:ilvl="8" w:tplc="9F702C4E">
      <w:numFmt w:val="bullet"/>
      <w:lvlText w:val="•"/>
      <w:lvlJc w:val="left"/>
      <w:pPr>
        <w:ind w:left="15586" w:hanging="360"/>
      </w:pPr>
      <w:rPr>
        <w:rFonts w:hint="default"/>
        <w:lang w:val="en-US" w:eastAsia="en-US" w:bidi="ar-SA"/>
      </w:rPr>
    </w:lvl>
  </w:abstractNum>
  <w:abstractNum w:abstractNumId="14" w15:restartNumberingAfterBreak="0">
    <w:nsid w:val="5F31F662"/>
    <w:multiLevelType w:val="hybridMultilevel"/>
    <w:tmpl w:val="00000000"/>
    <w:lvl w:ilvl="0" w:tplc="561A98D4">
      <w:numFmt w:val="bullet"/>
      <w:lvlText w:val="•"/>
      <w:lvlJc w:val="left"/>
      <w:pPr>
        <w:ind w:left="1735" w:hanging="360"/>
      </w:pPr>
      <w:rPr>
        <w:rFonts w:ascii="Arial" w:eastAsia="Arial" w:hAnsi="Arial" w:cs="Arial" w:hint="default"/>
        <w:b w:val="0"/>
        <w:bCs w:val="0"/>
        <w:i w:val="0"/>
        <w:iCs w:val="0"/>
        <w:spacing w:val="0"/>
        <w:w w:val="100"/>
        <w:sz w:val="46"/>
        <w:szCs w:val="46"/>
        <w:lang w:val="en-US" w:eastAsia="en-US" w:bidi="ar-SA"/>
      </w:rPr>
    </w:lvl>
    <w:lvl w:ilvl="1" w:tplc="A0F2D01A">
      <w:numFmt w:val="bullet"/>
      <w:lvlText w:val="•"/>
      <w:lvlJc w:val="left"/>
      <w:pPr>
        <w:ind w:left="2455" w:hanging="360"/>
      </w:pPr>
      <w:rPr>
        <w:rFonts w:ascii="Arial" w:eastAsia="Arial" w:hAnsi="Arial" w:cs="Arial" w:hint="default"/>
        <w:b w:val="0"/>
        <w:bCs w:val="0"/>
        <w:i w:val="0"/>
        <w:iCs w:val="0"/>
        <w:spacing w:val="0"/>
        <w:w w:val="99"/>
        <w:sz w:val="38"/>
        <w:szCs w:val="38"/>
        <w:lang w:val="en-US" w:eastAsia="en-US" w:bidi="ar-SA"/>
      </w:rPr>
    </w:lvl>
    <w:lvl w:ilvl="2" w:tplc="2698FD82">
      <w:numFmt w:val="bullet"/>
      <w:lvlText w:val="•"/>
      <w:lvlJc w:val="left"/>
      <w:pPr>
        <w:ind w:left="4320" w:hanging="360"/>
      </w:pPr>
      <w:rPr>
        <w:rFonts w:hint="default"/>
        <w:lang w:val="en-US" w:eastAsia="en-US" w:bidi="ar-SA"/>
      </w:rPr>
    </w:lvl>
    <w:lvl w:ilvl="3" w:tplc="EB747370">
      <w:numFmt w:val="bullet"/>
      <w:lvlText w:val="•"/>
      <w:lvlJc w:val="left"/>
      <w:pPr>
        <w:ind w:left="6180" w:hanging="360"/>
      </w:pPr>
      <w:rPr>
        <w:rFonts w:hint="default"/>
        <w:lang w:val="en-US" w:eastAsia="en-US" w:bidi="ar-SA"/>
      </w:rPr>
    </w:lvl>
    <w:lvl w:ilvl="4" w:tplc="05C47B82">
      <w:numFmt w:val="bullet"/>
      <w:lvlText w:val="•"/>
      <w:lvlJc w:val="left"/>
      <w:pPr>
        <w:ind w:left="8040" w:hanging="360"/>
      </w:pPr>
      <w:rPr>
        <w:rFonts w:hint="default"/>
        <w:lang w:val="en-US" w:eastAsia="en-US" w:bidi="ar-SA"/>
      </w:rPr>
    </w:lvl>
    <w:lvl w:ilvl="5" w:tplc="96CEFF2E">
      <w:numFmt w:val="bullet"/>
      <w:lvlText w:val="•"/>
      <w:lvlJc w:val="left"/>
      <w:pPr>
        <w:ind w:left="9900" w:hanging="360"/>
      </w:pPr>
      <w:rPr>
        <w:rFonts w:hint="default"/>
        <w:lang w:val="en-US" w:eastAsia="en-US" w:bidi="ar-SA"/>
      </w:rPr>
    </w:lvl>
    <w:lvl w:ilvl="6" w:tplc="29667972">
      <w:numFmt w:val="bullet"/>
      <w:lvlText w:val="•"/>
      <w:lvlJc w:val="left"/>
      <w:pPr>
        <w:ind w:left="11760" w:hanging="360"/>
      </w:pPr>
      <w:rPr>
        <w:rFonts w:hint="default"/>
        <w:lang w:val="en-US" w:eastAsia="en-US" w:bidi="ar-SA"/>
      </w:rPr>
    </w:lvl>
    <w:lvl w:ilvl="7" w:tplc="7FFC840A">
      <w:numFmt w:val="bullet"/>
      <w:lvlText w:val="•"/>
      <w:lvlJc w:val="left"/>
      <w:pPr>
        <w:ind w:left="13620" w:hanging="360"/>
      </w:pPr>
      <w:rPr>
        <w:rFonts w:hint="default"/>
        <w:lang w:val="en-US" w:eastAsia="en-US" w:bidi="ar-SA"/>
      </w:rPr>
    </w:lvl>
    <w:lvl w:ilvl="8" w:tplc="1722D5EE">
      <w:numFmt w:val="bullet"/>
      <w:lvlText w:val="•"/>
      <w:lvlJc w:val="left"/>
      <w:pPr>
        <w:ind w:left="15480" w:hanging="360"/>
      </w:pPr>
      <w:rPr>
        <w:rFonts w:hint="default"/>
        <w:lang w:val="en-US" w:eastAsia="en-US" w:bidi="ar-SA"/>
      </w:rPr>
    </w:lvl>
  </w:abstractNum>
  <w:abstractNum w:abstractNumId="15" w15:restartNumberingAfterBreak="0">
    <w:nsid w:val="6FC43C11"/>
    <w:multiLevelType w:val="hybridMultilevel"/>
    <w:tmpl w:val="00000000"/>
    <w:lvl w:ilvl="0" w:tplc="D5ACC862">
      <w:numFmt w:val="bullet"/>
      <w:lvlText w:val="•"/>
      <w:lvlJc w:val="left"/>
      <w:pPr>
        <w:ind w:left="2649" w:hanging="452"/>
      </w:pPr>
      <w:rPr>
        <w:rFonts w:ascii="Arial" w:eastAsia="Arial" w:hAnsi="Arial" w:cs="Arial" w:hint="default"/>
        <w:b w:val="0"/>
        <w:bCs w:val="0"/>
        <w:i w:val="0"/>
        <w:iCs w:val="0"/>
        <w:spacing w:val="0"/>
        <w:w w:val="100"/>
        <w:sz w:val="36"/>
        <w:szCs w:val="36"/>
        <w:lang w:val="en-US" w:eastAsia="en-US" w:bidi="ar-SA"/>
      </w:rPr>
    </w:lvl>
    <w:lvl w:ilvl="1" w:tplc="E8EAD864">
      <w:numFmt w:val="bullet"/>
      <w:lvlText w:val="•"/>
      <w:lvlJc w:val="left"/>
      <w:pPr>
        <w:ind w:left="4296" w:hanging="452"/>
      </w:pPr>
      <w:rPr>
        <w:rFonts w:hint="default"/>
        <w:lang w:val="en-US" w:eastAsia="en-US" w:bidi="ar-SA"/>
      </w:rPr>
    </w:lvl>
    <w:lvl w:ilvl="2" w:tplc="07F22F10">
      <w:numFmt w:val="bullet"/>
      <w:lvlText w:val="•"/>
      <w:lvlJc w:val="left"/>
      <w:pPr>
        <w:ind w:left="5952" w:hanging="452"/>
      </w:pPr>
      <w:rPr>
        <w:rFonts w:hint="default"/>
        <w:lang w:val="en-US" w:eastAsia="en-US" w:bidi="ar-SA"/>
      </w:rPr>
    </w:lvl>
    <w:lvl w:ilvl="3" w:tplc="D586F3B2">
      <w:numFmt w:val="bullet"/>
      <w:lvlText w:val="•"/>
      <w:lvlJc w:val="left"/>
      <w:pPr>
        <w:ind w:left="7608" w:hanging="452"/>
      </w:pPr>
      <w:rPr>
        <w:rFonts w:hint="default"/>
        <w:lang w:val="en-US" w:eastAsia="en-US" w:bidi="ar-SA"/>
      </w:rPr>
    </w:lvl>
    <w:lvl w:ilvl="4" w:tplc="89C0072E">
      <w:numFmt w:val="bullet"/>
      <w:lvlText w:val="•"/>
      <w:lvlJc w:val="left"/>
      <w:pPr>
        <w:ind w:left="9264" w:hanging="452"/>
      </w:pPr>
      <w:rPr>
        <w:rFonts w:hint="default"/>
        <w:lang w:val="en-US" w:eastAsia="en-US" w:bidi="ar-SA"/>
      </w:rPr>
    </w:lvl>
    <w:lvl w:ilvl="5" w:tplc="BEEACAC8">
      <w:numFmt w:val="bullet"/>
      <w:lvlText w:val="•"/>
      <w:lvlJc w:val="left"/>
      <w:pPr>
        <w:ind w:left="10920" w:hanging="452"/>
      </w:pPr>
      <w:rPr>
        <w:rFonts w:hint="default"/>
        <w:lang w:val="en-US" w:eastAsia="en-US" w:bidi="ar-SA"/>
      </w:rPr>
    </w:lvl>
    <w:lvl w:ilvl="6" w:tplc="19E855BA">
      <w:numFmt w:val="bullet"/>
      <w:lvlText w:val="•"/>
      <w:lvlJc w:val="left"/>
      <w:pPr>
        <w:ind w:left="12576" w:hanging="452"/>
      </w:pPr>
      <w:rPr>
        <w:rFonts w:hint="default"/>
        <w:lang w:val="en-US" w:eastAsia="en-US" w:bidi="ar-SA"/>
      </w:rPr>
    </w:lvl>
    <w:lvl w:ilvl="7" w:tplc="2174AB62">
      <w:numFmt w:val="bullet"/>
      <w:lvlText w:val="•"/>
      <w:lvlJc w:val="left"/>
      <w:pPr>
        <w:ind w:left="14232" w:hanging="452"/>
      </w:pPr>
      <w:rPr>
        <w:rFonts w:hint="default"/>
        <w:lang w:val="en-US" w:eastAsia="en-US" w:bidi="ar-SA"/>
      </w:rPr>
    </w:lvl>
    <w:lvl w:ilvl="8" w:tplc="3996C1D6">
      <w:numFmt w:val="bullet"/>
      <w:lvlText w:val="•"/>
      <w:lvlJc w:val="left"/>
      <w:pPr>
        <w:ind w:left="15888" w:hanging="452"/>
      </w:pPr>
      <w:rPr>
        <w:rFonts w:hint="default"/>
        <w:lang w:val="en-US" w:eastAsia="en-US" w:bidi="ar-SA"/>
      </w:rPr>
    </w:lvl>
  </w:abstractNum>
  <w:abstractNum w:abstractNumId="16" w15:restartNumberingAfterBreak="0">
    <w:nsid w:val="7DA4A3D4"/>
    <w:multiLevelType w:val="hybridMultilevel"/>
    <w:tmpl w:val="00000000"/>
    <w:lvl w:ilvl="0" w:tplc="8A66FBFC">
      <w:numFmt w:val="bullet"/>
      <w:lvlText w:val="•"/>
      <w:lvlJc w:val="left"/>
      <w:pPr>
        <w:ind w:left="1802" w:hanging="600"/>
      </w:pPr>
      <w:rPr>
        <w:rFonts w:ascii="Arial" w:eastAsia="Arial" w:hAnsi="Arial" w:cs="Arial" w:hint="default"/>
        <w:b w:val="0"/>
        <w:bCs w:val="0"/>
        <w:i w:val="0"/>
        <w:iCs w:val="0"/>
        <w:spacing w:val="0"/>
        <w:w w:val="100"/>
        <w:sz w:val="48"/>
        <w:szCs w:val="48"/>
        <w:lang w:val="en-US" w:eastAsia="en-US" w:bidi="ar-SA"/>
      </w:rPr>
    </w:lvl>
    <w:lvl w:ilvl="1" w:tplc="B6381DA6">
      <w:numFmt w:val="bullet"/>
      <w:lvlText w:val="•"/>
      <w:lvlJc w:val="left"/>
      <w:pPr>
        <w:ind w:left="3540" w:hanging="600"/>
      </w:pPr>
      <w:rPr>
        <w:rFonts w:hint="default"/>
        <w:lang w:val="en-US" w:eastAsia="en-US" w:bidi="ar-SA"/>
      </w:rPr>
    </w:lvl>
    <w:lvl w:ilvl="2" w:tplc="D528D7A2">
      <w:numFmt w:val="bullet"/>
      <w:lvlText w:val="•"/>
      <w:lvlJc w:val="left"/>
      <w:pPr>
        <w:ind w:left="5280" w:hanging="600"/>
      </w:pPr>
      <w:rPr>
        <w:rFonts w:hint="default"/>
        <w:lang w:val="en-US" w:eastAsia="en-US" w:bidi="ar-SA"/>
      </w:rPr>
    </w:lvl>
    <w:lvl w:ilvl="3" w:tplc="DD66424C">
      <w:numFmt w:val="bullet"/>
      <w:lvlText w:val="•"/>
      <w:lvlJc w:val="left"/>
      <w:pPr>
        <w:ind w:left="7020" w:hanging="600"/>
      </w:pPr>
      <w:rPr>
        <w:rFonts w:hint="default"/>
        <w:lang w:val="en-US" w:eastAsia="en-US" w:bidi="ar-SA"/>
      </w:rPr>
    </w:lvl>
    <w:lvl w:ilvl="4" w:tplc="D6482A06">
      <w:numFmt w:val="bullet"/>
      <w:lvlText w:val="•"/>
      <w:lvlJc w:val="left"/>
      <w:pPr>
        <w:ind w:left="8760" w:hanging="600"/>
      </w:pPr>
      <w:rPr>
        <w:rFonts w:hint="default"/>
        <w:lang w:val="en-US" w:eastAsia="en-US" w:bidi="ar-SA"/>
      </w:rPr>
    </w:lvl>
    <w:lvl w:ilvl="5" w:tplc="A9A6D4AA">
      <w:numFmt w:val="bullet"/>
      <w:lvlText w:val="•"/>
      <w:lvlJc w:val="left"/>
      <w:pPr>
        <w:ind w:left="10500" w:hanging="600"/>
      </w:pPr>
      <w:rPr>
        <w:rFonts w:hint="default"/>
        <w:lang w:val="en-US" w:eastAsia="en-US" w:bidi="ar-SA"/>
      </w:rPr>
    </w:lvl>
    <w:lvl w:ilvl="6" w:tplc="216A5134">
      <w:numFmt w:val="bullet"/>
      <w:lvlText w:val="•"/>
      <w:lvlJc w:val="left"/>
      <w:pPr>
        <w:ind w:left="12240" w:hanging="600"/>
      </w:pPr>
      <w:rPr>
        <w:rFonts w:hint="default"/>
        <w:lang w:val="en-US" w:eastAsia="en-US" w:bidi="ar-SA"/>
      </w:rPr>
    </w:lvl>
    <w:lvl w:ilvl="7" w:tplc="B2421562">
      <w:numFmt w:val="bullet"/>
      <w:lvlText w:val="•"/>
      <w:lvlJc w:val="left"/>
      <w:pPr>
        <w:ind w:left="13980" w:hanging="600"/>
      </w:pPr>
      <w:rPr>
        <w:rFonts w:hint="default"/>
        <w:lang w:val="en-US" w:eastAsia="en-US" w:bidi="ar-SA"/>
      </w:rPr>
    </w:lvl>
    <w:lvl w:ilvl="8" w:tplc="D63C3FCC">
      <w:numFmt w:val="bullet"/>
      <w:lvlText w:val="•"/>
      <w:lvlJc w:val="left"/>
      <w:pPr>
        <w:ind w:left="15720" w:hanging="600"/>
      </w:pPr>
      <w:rPr>
        <w:rFonts w:hint="default"/>
        <w:lang w:val="en-US" w:eastAsia="en-US" w:bidi="ar-SA"/>
      </w:rPr>
    </w:lvl>
  </w:abstractNum>
  <w:num w:numId="1" w16cid:durableId="348264326">
    <w:abstractNumId w:val="2"/>
  </w:num>
  <w:num w:numId="2" w16cid:durableId="1060976427">
    <w:abstractNumId w:val="10"/>
  </w:num>
  <w:num w:numId="3" w16cid:durableId="3554971">
    <w:abstractNumId w:val="11"/>
  </w:num>
  <w:num w:numId="4" w16cid:durableId="434250660">
    <w:abstractNumId w:val="15"/>
  </w:num>
  <w:num w:numId="5" w16cid:durableId="551311005">
    <w:abstractNumId w:val="8"/>
  </w:num>
  <w:num w:numId="6" w16cid:durableId="216863115">
    <w:abstractNumId w:val="5"/>
  </w:num>
  <w:num w:numId="7" w16cid:durableId="1106389834">
    <w:abstractNumId w:val="12"/>
  </w:num>
  <w:num w:numId="8" w16cid:durableId="863247398">
    <w:abstractNumId w:val="1"/>
  </w:num>
  <w:num w:numId="9" w16cid:durableId="730036509">
    <w:abstractNumId w:val="7"/>
  </w:num>
  <w:num w:numId="10" w16cid:durableId="944773164">
    <w:abstractNumId w:val="9"/>
  </w:num>
  <w:num w:numId="11" w16cid:durableId="781723928">
    <w:abstractNumId w:val="14"/>
  </w:num>
  <w:num w:numId="12" w16cid:durableId="449009349">
    <w:abstractNumId w:val="4"/>
  </w:num>
  <w:num w:numId="13" w16cid:durableId="1946619080">
    <w:abstractNumId w:val="13"/>
  </w:num>
  <w:num w:numId="14" w16cid:durableId="369840724">
    <w:abstractNumId w:val="3"/>
  </w:num>
  <w:num w:numId="15" w16cid:durableId="305085863">
    <w:abstractNumId w:val="0"/>
  </w:num>
  <w:num w:numId="16" w16cid:durableId="1565142039">
    <w:abstractNumId w:val="16"/>
  </w:num>
  <w:num w:numId="17" w16cid:durableId="54391168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2870"/>
    <w:rsid w:val="00000397"/>
    <w:rsid w:val="00015101"/>
    <w:rsid w:val="00034EAB"/>
    <w:rsid w:val="00072870"/>
    <w:rsid w:val="000822A8"/>
    <w:rsid w:val="002B690D"/>
    <w:rsid w:val="002C5755"/>
    <w:rsid w:val="002E75E1"/>
    <w:rsid w:val="002F05EC"/>
    <w:rsid w:val="003842DB"/>
    <w:rsid w:val="003E5596"/>
    <w:rsid w:val="003E5EF8"/>
    <w:rsid w:val="0042111F"/>
    <w:rsid w:val="00483E31"/>
    <w:rsid w:val="00483E96"/>
    <w:rsid w:val="004965CF"/>
    <w:rsid w:val="004B15AA"/>
    <w:rsid w:val="00500CD4"/>
    <w:rsid w:val="00503442"/>
    <w:rsid w:val="00531134"/>
    <w:rsid w:val="005E4762"/>
    <w:rsid w:val="006D5A70"/>
    <w:rsid w:val="006F5AD6"/>
    <w:rsid w:val="007A6F9E"/>
    <w:rsid w:val="007E46D9"/>
    <w:rsid w:val="007F3E2E"/>
    <w:rsid w:val="0081551C"/>
    <w:rsid w:val="00830049"/>
    <w:rsid w:val="00876C32"/>
    <w:rsid w:val="008D0CA1"/>
    <w:rsid w:val="00906E4C"/>
    <w:rsid w:val="00961A58"/>
    <w:rsid w:val="00982034"/>
    <w:rsid w:val="009C3C17"/>
    <w:rsid w:val="00A0553A"/>
    <w:rsid w:val="00A256D3"/>
    <w:rsid w:val="00A44451"/>
    <w:rsid w:val="00A5169C"/>
    <w:rsid w:val="00AC3DF3"/>
    <w:rsid w:val="00AE6EFD"/>
    <w:rsid w:val="00B40E68"/>
    <w:rsid w:val="00B575D2"/>
    <w:rsid w:val="00B83DB9"/>
    <w:rsid w:val="00BE2C90"/>
    <w:rsid w:val="00BF46CD"/>
    <w:rsid w:val="00C16D17"/>
    <w:rsid w:val="00C234EA"/>
    <w:rsid w:val="00CA370F"/>
    <w:rsid w:val="00CC2BDF"/>
    <w:rsid w:val="00D8255C"/>
    <w:rsid w:val="00E02125"/>
    <w:rsid w:val="00EF1076"/>
    <w:rsid w:val="00F5042E"/>
    <w:rsid w:val="00F5601A"/>
    <w:rsid w:val="00F603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3BC436"/>
  <w15:docId w15:val="{83C15152-3A76-4114-8FD6-453F02913B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Pr>
      <w:rFonts w:ascii="Calibri" w:eastAsia="Calibri" w:hAnsi="Calibri" w:cs="Calibri"/>
    </w:rPr>
  </w:style>
  <w:style w:type="paragraph" w:styleId="1">
    <w:name w:val="heading 1"/>
    <w:basedOn w:val="a"/>
    <w:uiPriority w:val="1"/>
    <w:qFormat/>
    <w:pPr>
      <w:spacing w:before="125" w:line="1085" w:lineRule="exact"/>
      <w:ind w:left="1868"/>
      <w:outlineLvl w:val="0"/>
    </w:pPr>
    <w:rPr>
      <w:b/>
      <w:bCs/>
      <w:sz w:val="96"/>
      <w:szCs w:val="96"/>
    </w:rPr>
  </w:style>
  <w:style w:type="paragraph" w:styleId="2">
    <w:name w:val="heading 2"/>
    <w:basedOn w:val="a"/>
    <w:uiPriority w:val="1"/>
    <w:qFormat/>
    <w:pPr>
      <w:spacing w:before="132"/>
      <w:ind w:left="11356"/>
      <w:outlineLvl w:val="1"/>
    </w:pPr>
    <w:rPr>
      <w:b/>
      <w:bCs/>
      <w:sz w:val="88"/>
      <w:szCs w:val="88"/>
    </w:rPr>
  </w:style>
  <w:style w:type="paragraph" w:styleId="3">
    <w:name w:val="heading 3"/>
    <w:basedOn w:val="a"/>
    <w:uiPriority w:val="1"/>
    <w:qFormat/>
    <w:pPr>
      <w:ind w:left="847"/>
      <w:outlineLvl w:val="2"/>
    </w:pPr>
    <w:rPr>
      <w:b/>
      <w:bCs/>
      <w:sz w:val="72"/>
      <w:szCs w:val="72"/>
    </w:rPr>
  </w:style>
  <w:style w:type="paragraph" w:styleId="4">
    <w:name w:val="heading 4"/>
    <w:basedOn w:val="a"/>
    <w:uiPriority w:val="1"/>
    <w:qFormat/>
    <w:pPr>
      <w:spacing w:before="418"/>
      <w:ind w:left="10394"/>
      <w:outlineLvl w:val="3"/>
    </w:pPr>
    <w:rPr>
      <w:rFonts w:ascii="Times New Roman" w:eastAsia="Times New Roman" w:hAnsi="Times New Roman" w:cs="Times New Roman"/>
      <w:sz w:val="72"/>
      <w:szCs w:val="72"/>
    </w:rPr>
  </w:style>
  <w:style w:type="paragraph" w:styleId="5">
    <w:name w:val="heading 5"/>
    <w:basedOn w:val="a"/>
    <w:uiPriority w:val="1"/>
    <w:qFormat/>
    <w:pPr>
      <w:ind w:left="-59"/>
      <w:outlineLvl w:val="4"/>
    </w:pPr>
    <w:rPr>
      <w:rFonts w:ascii="Times New Roman" w:eastAsia="Times New Roman" w:hAnsi="Times New Roman" w:cs="Times New Roman"/>
      <w:sz w:val="72"/>
      <w:szCs w:val="72"/>
    </w:rPr>
  </w:style>
  <w:style w:type="paragraph" w:styleId="6">
    <w:name w:val="heading 6"/>
    <w:basedOn w:val="a"/>
    <w:uiPriority w:val="1"/>
    <w:qFormat/>
    <w:pPr>
      <w:ind w:left="641"/>
      <w:outlineLvl w:val="5"/>
    </w:pPr>
    <w:rPr>
      <w:b/>
      <w:bCs/>
      <w:sz w:val="64"/>
      <w:szCs w:val="64"/>
    </w:rPr>
  </w:style>
  <w:style w:type="paragraph" w:styleId="7">
    <w:name w:val="heading 7"/>
    <w:basedOn w:val="a"/>
    <w:uiPriority w:val="1"/>
    <w:qFormat/>
    <w:pPr>
      <w:ind w:left="10563"/>
      <w:outlineLvl w:val="6"/>
    </w:pPr>
    <w:rPr>
      <w:rFonts w:ascii="Arial" w:eastAsia="Arial" w:hAnsi="Arial" w:cs="Arial"/>
      <w:sz w:val="64"/>
      <w:szCs w:val="64"/>
    </w:rPr>
  </w:style>
  <w:style w:type="paragraph" w:styleId="8">
    <w:name w:val="heading 8"/>
    <w:basedOn w:val="a"/>
    <w:uiPriority w:val="1"/>
    <w:qFormat/>
    <w:pPr>
      <w:spacing w:before="107"/>
      <w:ind w:left="1202"/>
      <w:outlineLvl w:val="7"/>
    </w:pPr>
    <w:rPr>
      <w:b/>
      <w:bCs/>
      <w:sz w:val="56"/>
      <w:szCs w:val="56"/>
    </w:rPr>
  </w:style>
  <w:style w:type="paragraph" w:styleId="9">
    <w:name w:val="heading 9"/>
    <w:basedOn w:val="a"/>
    <w:uiPriority w:val="1"/>
    <w:qFormat/>
    <w:pPr>
      <w:ind w:left="930"/>
      <w:outlineLvl w:val="8"/>
    </w:pPr>
    <w:rPr>
      <w:b/>
      <w:bCs/>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36"/>
      <w:szCs w:val="36"/>
    </w:rPr>
  </w:style>
  <w:style w:type="paragraph" w:styleId="a4">
    <w:name w:val="List Paragraph"/>
    <w:basedOn w:val="a"/>
    <w:uiPriority w:val="1"/>
    <w:qFormat/>
    <w:pPr>
      <w:ind w:left="6050" w:hanging="451"/>
    </w:pPr>
  </w:style>
  <w:style w:type="paragraph" w:customStyle="1" w:styleId="TableParagraph">
    <w:name w:val="Table Paragraph"/>
    <w:basedOn w:val="a"/>
    <w:uiPriority w:val="1"/>
    <w:qFormat/>
    <w:pPr>
      <w:ind w:left="51"/>
      <w:jc w:val="cente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17" Type="http://schemas.openxmlformats.org/officeDocument/2006/relationships/image" Target="media/image113.png"/><Relationship Id="rId21" Type="http://schemas.openxmlformats.org/officeDocument/2006/relationships/image" Target="media/image17.png"/><Relationship Id="rId42" Type="http://schemas.openxmlformats.org/officeDocument/2006/relationships/image" Target="media/image38.png"/><Relationship Id="rId63" Type="http://schemas.openxmlformats.org/officeDocument/2006/relationships/image" Target="media/image59.png"/><Relationship Id="rId84" Type="http://schemas.openxmlformats.org/officeDocument/2006/relationships/image" Target="media/image80.png"/><Relationship Id="rId138" Type="http://schemas.openxmlformats.org/officeDocument/2006/relationships/image" Target="media/image134.jpeg"/><Relationship Id="rId159" Type="http://schemas.openxmlformats.org/officeDocument/2006/relationships/image" Target="media/image154.jpeg"/><Relationship Id="rId170" Type="http://schemas.openxmlformats.org/officeDocument/2006/relationships/image" Target="media/image165.jpeg"/><Relationship Id="rId191" Type="http://schemas.openxmlformats.org/officeDocument/2006/relationships/image" Target="media/image186.jpeg"/><Relationship Id="rId205" Type="http://schemas.openxmlformats.org/officeDocument/2006/relationships/image" Target="media/image198.jpeg"/><Relationship Id="rId107" Type="http://schemas.openxmlformats.org/officeDocument/2006/relationships/image" Target="media/image103.jpeg"/><Relationship Id="rId11" Type="http://schemas.openxmlformats.org/officeDocument/2006/relationships/image" Target="media/image7.png"/><Relationship Id="rId32" Type="http://schemas.openxmlformats.org/officeDocument/2006/relationships/image" Target="media/image28.png"/><Relationship Id="rId53" Type="http://schemas.openxmlformats.org/officeDocument/2006/relationships/image" Target="media/image49.png"/><Relationship Id="rId74" Type="http://schemas.openxmlformats.org/officeDocument/2006/relationships/image" Target="media/image70.jpeg"/><Relationship Id="rId128" Type="http://schemas.openxmlformats.org/officeDocument/2006/relationships/image" Target="media/image124.jpeg"/><Relationship Id="rId149" Type="http://schemas.openxmlformats.org/officeDocument/2006/relationships/image" Target="media/image145.jpeg"/><Relationship Id="rId5" Type="http://schemas.openxmlformats.org/officeDocument/2006/relationships/image" Target="media/image1.png"/><Relationship Id="rId95" Type="http://schemas.openxmlformats.org/officeDocument/2006/relationships/image" Target="media/image91.jpeg"/><Relationship Id="rId160" Type="http://schemas.openxmlformats.org/officeDocument/2006/relationships/image" Target="media/image155.png"/><Relationship Id="rId181" Type="http://schemas.openxmlformats.org/officeDocument/2006/relationships/image" Target="media/image176.jpeg"/><Relationship Id="rId216" Type="http://schemas.openxmlformats.org/officeDocument/2006/relationships/image" Target="media/image209.jpeg"/><Relationship Id="rId22" Type="http://schemas.openxmlformats.org/officeDocument/2006/relationships/image" Target="media/image18.png"/><Relationship Id="rId43" Type="http://schemas.openxmlformats.org/officeDocument/2006/relationships/image" Target="media/image39.png"/><Relationship Id="rId64" Type="http://schemas.openxmlformats.org/officeDocument/2006/relationships/image" Target="media/image60.png"/><Relationship Id="rId118" Type="http://schemas.openxmlformats.org/officeDocument/2006/relationships/image" Target="media/image114.jpeg"/><Relationship Id="rId139" Type="http://schemas.openxmlformats.org/officeDocument/2006/relationships/image" Target="media/image135.jpeg"/><Relationship Id="rId85" Type="http://schemas.openxmlformats.org/officeDocument/2006/relationships/image" Target="media/image81.png"/><Relationship Id="rId150" Type="http://schemas.openxmlformats.org/officeDocument/2006/relationships/hyperlink" Target="https://unit42.paloaltonetworks.com/threat-actor-groups-tracked-by-palo-alto-networks-unit-42/" TargetMode="External"/><Relationship Id="rId171" Type="http://schemas.openxmlformats.org/officeDocument/2006/relationships/image" Target="media/image166.jpeg"/><Relationship Id="rId192" Type="http://schemas.openxmlformats.org/officeDocument/2006/relationships/image" Target="media/image187.png"/><Relationship Id="rId206" Type="http://schemas.openxmlformats.org/officeDocument/2006/relationships/image" Target="media/image199.jpeg"/><Relationship Id="rId12" Type="http://schemas.openxmlformats.org/officeDocument/2006/relationships/image" Target="media/image8.png"/><Relationship Id="rId33" Type="http://schemas.openxmlformats.org/officeDocument/2006/relationships/image" Target="media/image29.png"/><Relationship Id="rId108" Type="http://schemas.openxmlformats.org/officeDocument/2006/relationships/image" Target="media/image104.png"/><Relationship Id="rId129" Type="http://schemas.openxmlformats.org/officeDocument/2006/relationships/image" Target="media/image125.png"/><Relationship Id="rId54" Type="http://schemas.openxmlformats.org/officeDocument/2006/relationships/image" Target="media/image50.png"/><Relationship Id="rId75" Type="http://schemas.openxmlformats.org/officeDocument/2006/relationships/image" Target="media/image71.png"/><Relationship Id="rId96" Type="http://schemas.openxmlformats.org/officeDocument/2006/relationships/image" Target="media/image92.png"/><Relationship Id="rId140" Type="http://schemas.openxmlformats.org/officeDocument/2006/relationships/image" Target="media/image136.jpeg"/><Relationship Id="rId161" Type="http://schemas.openxmlformats.org/officeDocument/2006/relationships/image" Target="media/image156.jpeg"/><Relationship Id="rId182" Type="http://schemas.openxmlformats.org/officeDocument/2006/relationships/image" Target="media/image177.jpeg"/><Relationship Id="rId217" Type="http://schemas.openxmlformats.org/officeDocument/2006/relationships/image" Target="media/image210.png"/><Relationship Id="rId6" Type="http://schemas.openxmlformats.org/officeDocument/2006/relationships/image" Target="media/image2.png"/><Relationship Id="rId23" Type="http://schemas.openxmlformats.org/officeDocument/2006/relationships/image" Target="media/image19.png"/><Relationship Id="rId119" Type="http://schemas.openxmlformats.org/officeDocument/2006/relationships/image" Target="media/image115.jpeg"/><Relationship Id="rId44" Type="http://schemas.openxmlformats.org/officeDocument/2006/relationships/image" Target="media/image40.png"/><Relationship Id="rId65" Type="http://schemas.openxmlformats.org/officeDocument/2006/relationships/image" Target="media/image61.png"/><Relationship Id="rId86" Type="http://schemas.openxmlformats.org/officeDocument/2006/relationships/image" Target="media/image82.jpeg"/><Relationship Id="rId130" Type="http://schemas.openxmlformats.org/officeDocument/2006/relationships/image" Target="media/image126.jpeg"/><Relationship Id="rId151" Type="http://schemas.openxmlformats.org/officeDocument/2006/relationships/image" Target="media/image146.jpeg"/><Relationship Id="rId172" Type="http://schemas.openxmlformats.org/officeDocument/2006/relationships/image" Target="media/image167.jpeg"/><Relationship Id="rId193" Type="http://schemas.openxmlformats.org/officeDocument/2006/relationships/image" Target="media/image188.jpeg"/><Relationship Id="rId207" Type="http://schemas.openxmlformats.org/officeDocument/2006/relationships/image" Target="media/image200.png"/><Relationship Id="rId13" Type="http://schemas.openxmlformats.org/officeDocument/2006/relationships/image" Target="media/image9.png"/><Relationship Id="rId109" Type="http://schemas.openxmlformats.org/officeDocument/2006/relationships/image" Target="media/image105.png"/><Relationship Id="rId34" Type="http://schemas.openxmlformats.org/officeDocument/2006/relationships/image" Target="media/image30.png"/><Relationship Id="rId55" Type="http://schemas.openxmlformats.org/officeDocument/2006/relationships/image" Target="media/image51.png"/><Relationship Id="rId76" Type="http://schemas.openxmlformats.org/officeDocument/2006/relationships/image" Target="media/image72.png"/><Relationship Id="rId97" Type="http://schemas.openxmlformats.org/officeDocument/2006/relationships/image" Target="media/image93.jpeg"/><Relationship Id="rId120" Type="http://schemas.openxmlformats.org/officeDocument/2006/relationships/image" Target="media/image116.png"/><Relationship Id="rId141" Type="http://schemas.openxmlformats.org/officeDocument/2006/relationships/image" Target="media/image137.jpeg"/><Relationship Id="rId7" Type="http://schemas.openxmlformats.org/officeDocument/2006/relationships/image" Target="media/image3.png"/><Relationship Id="rId162" Type="http://schemas.openxmlformats.org/officeDocument/2006/relationships/image" Target="media/image157.png"/><Relationship Id="rId183" Type="http://schemas.openxmlformats.org/officeDocument/2006/relationships/image" Target="media/image178.jpeg"/><Relationship Id="rId218" Type="http://schemas.openxmlformats.org/officeDocument/2006/relationships/image" Target="media/image211.png"/><Relationship Id="rId24" Type="http://schemas.openxmlformats.org/officeDocument/2006/relationships/image" Target="media/image20.png"/><Relationship Id="rId45" Type="http://schemas.openxmlformats.org/officeDocument/2006/relationships/image" Target="media/image41.png"/><Relationship Id="rId66" Type="http://schemas.openxmlformats.org/officeDocument/2006/relationships/image" Target="media/image62.png"/><Relationship Id="rId87" Type="http://schemas.openxmlformats.org/officeDocument/2006/relationships/image" Target="media/image83.png"/><Relationship Id="rId110" Type="http://schemas.openxmlformats.org/officeDocument/2006/relationships/image" Target="media/image106.png"/><Relationship Id="rId131" Type="http://schemas.openxmlformats.org/officeDocument/2006/relationships/image" Target="media/image127.jpeg"/><Relationship Id="rId152" Type="http://schemas.openxmlformats.org/officeDocument/2006/relationships/image" Target="media/image147.jpeg"/><Relationship Id="rId173" Type="http://schemas.openxmlformats.org/officeDocument/2006/relationships/image" Target="media/image168.jpeg"/><Relationship Id="rId194" Type="http://schemas.openxmlformats.org/officeDocument/2006/relationships/image" Target="media/image189.jpeg"/><Relationship Id="rId208" Type="http://schemas.openxmlformats.org/officeDocument/2006/relationships/image" Target="media/image201.png"/><Relationship Id="rId14" Type="http://schemas.openxmlformats.org/officeDocument/2006/relationships/image" Target="media/image10.png"/><Relationship Id="rId35" Type="http://schemas.openxmlformats.org/officeDocument/2006/relationships/image" Target="media/image31.png"/><Relationship Id="rId56" Type="http://schemas.openxmlformats.org/officeDocument/2006/relationships/image" Target="media/image52.png"/><Relationship Id="rId77" Type="http://schemas.openxmlformats.org/officeDocument/2006/relationships/image" Target="media/image73.jpeg"/><Relationship Id="rId100" Type="http://schemas.openxmlformats.org/officeDocument/2006/relationships/image" Target="media/image96.jpeg"/><Relationship Id="rId8" Type="http://schemas.openxmlformats.org/officeDocument/2006/relationships/image" Target="media/image4.png"/><Relationship Id="rId51" Type="http://schemas.openxmlformats.org/officeDocument/2006/relationships/image" Target="media/image47.png"/><Relationship Id="rId72" Type="http://schemas.openxmlformats.org/officeDocument/2006/relationships/image" Target="media/image68.jpeg"/><Relationship Id="rId93" Type="http://schemas.openxmlformats.org/officeDocument/2006/relationships/image" Target="media/image89.jpeg"/><Relationship Id="rId98" Type="http://schemas.openxmlformats.org/officeDocument/2006/relationships/image" Target="media/image94.jpeg"/><Relationship Id="rId121" Type="http://schemas.openxmlformats.org/officeDocument/2006/relationships/image" Target="media/image117.png"/><Relationship Id="rId142" Type="http://schemas.openxmlformats.org/officeDocument/2006/relationships/image" Target="media/image138.jpeg"/><Relationship Id="rId163" Type="http://schemas.openxmlformats.org/officeDocument/2006/relationships/image" Target="media/image158.jpeg"/><Relationship Id="rId184" Type="http://schemas.openxmlformats.org/officeDocument/2006/relationships/image" Target="media/image179.png"/><Relationship Id="rId189" Type="http://schemas.openxmlformats.org/officeDocument/2006/relationships/image" Target="media/image184.jpeg"/><Relationship Id="rId219" Type="http://schemas.openxmlformats.org/officeDocument/2006/relationships/image" Target="media/image212.jpeg"/><Relationship Id="rId3" Type="http://schemas.openxmlformats.org/officeDocument/2006/relationships/settings" Target="settings.xml"/><Relationship Id="rId214" Type="http://schemas.openxmlformats.org/officeDocument/2006/relationships/image" Target="media/image207.jpeg"/><Relationship Id="rId25" Type="http://schemas.openxmlformats.org/officeDocument/2006/relationships/image" Target="media/image21.png"/><Relationship Id="rId46" Type="http://schemas.openxmlformats.org/officeDocument/2006/relationships/image" Target="media/image42.png"/><Relationship Id="rId67" Type="http://schemas.openxmlformats.org/officeDocument/2006/relationships/image" Target="media/image63.png"/><Relationship Id="rId116" Type="http://schemas.openxmlformats.org/officeDocument/2006/relationships/image" Target="media/image112.jpeg"/><Relationship Id="rId137" Type="http://schemas.openxmlformats.org/officeDocument/2006/relationships/image" Target="media/image133.jpeg"/><Relationship Id="rId158" Type="http://schemas.openxmlformats.org/officeDocument/2006/relationships/image" Target="media/image153.png"/><Relationship Id="rId20" Type="http://schemas.openxmlformats.org/officeDocument/2006/relationships/image" Target="media/image16.png"/><Relationship Id="rId41" Type="http://schemas.openxmlformats.org/officeDocument/2006/relationships/image" Target="media/image37.png"/><Relationship Id="rId62" Type="http://schemas.openxmlformats.org/officeDocument/2006/relationships/image" Target="media/image58.png"/><Relationship Id="rId83" Type="http://schemas.openxmlformats.org/officeDocument/2006/relationships/image" Target="media/image79.png"/><Relationship Id="rId88" Type="http://schemas.openxmlformats.org/officeDocument/2006/relationships/image" Target="media/image84.png"/><Relationship Id="rId111" Type="http://schemas.openxmlformats.org/officeDocument/2006/relationships/image" Target="media/image107.jpeg"/><Relationship Id="rId132" Type="http://schemas.openxmlformats.org/officeDocument/2006/relationships/image" Target="media/image128.jpeg"/><Relationship Id="rId153" Type="http://schemas.openxmlformats.org/officeDocument/2006/relationships/image" Target="media/image148.png"/><Relationship Id="rId174" Type="http://schemas.openxmlformats.org/officeDocument/2006/relationships/image" Target="media/image169.jpeg"/><Relationship Id="rId179" Type="http://schemas.openxmlformats.org/officeDocument/2006/relationships/image" Target="media/image174.jpeg"/><Relationship Id="rId195" Type="http://schemas.openxmlformats.org/officeDocument/2006/relationships/image" Target="media/image190.jpeg"/><Relationship Id="rId209" Type="http://schemas.openxmlformats.org/officeDocument/2006/relationships/image" Target="media/image202.png"/><Relationship Id="rId190" Type="http://schemas.openxmlformats.org/officeDocument/2006/relationships/image" Target="media/image185.jpeg"/><Relationship Id="rId204" Type="http://schemas.openxmlformats.org/officeDocument/2006/relationships/hyperlink" Target="https://cybersecpro-project.eu/" TargetMode="External"/><Relationship Id="rId220" Type="http://schemas.openxmlformats.org/officeDocument/2006/relationships/image" Target="media/image213.jpeg"/><Relationship Id="rId15" Type="http://schemas.openxmlformats.org/officeDocument/2006/relationships/image" Target="media/image11.jpeg"/><Relationship Id="rId36" Type="http://schemas.openxmlformats.org/officeDocument/2006/relationships/image" Target="media/image32.png"/><Relationship Id="rId57" Type="http://schemas.openxmlformats.org/officeDocument/2006/relationships/image" Target="media/image53.png"/><Relationship Id="rId106" Type="http://schemas.openxmlformats.org/officeDocument/2006/relationships/image" Target="media/image102.png"/><Relationship Id="rId127" Type="http://schemas.openxmlformats.org/officeDocument/2006/relationships/image" Target="media/image123.jpeg"/><Relationship Id="rId10" Type="http://schemas.openxmlformats.org/officeDocument/2006/relationships/image" Target="media/image6.png"/><Relationship Id="rId31" Type="http://schemas.openxmlformats.org/officeDocument/2006/relationships/image" Target="media/image27.png"/><Relationship Id="rId52" Type="http://schemas.openxmlformats.org/officeDocument/2006/relationships/image" Target="media/image48.png"/><Relationship Id="rId73" Type="http://schemas.openxmlformats.org/officeDocument/2006/relationships/image" Target="media/image69.jpeg"/><Relationship Id="rId78" Type="http://schemas.openxmlformats.org/officeDocument/2006/relationships/image" Target="media/image74.png"/><Relationship Id="rId94" Type="http://schemas.openxmlformats.org/officeDocument/2006/relationships/image" Target="media/image90.png"/><Relationship Id="rId99" Type="http://schemas.openxmlformats.org/officeDocument/2006/relationships/image" Target="media/image95.png"/><Relationship Id="rId101" Type="http://schemas.openxmlformats.org/officeDocument/2006/relationships/image" Target="media/image97.jpeg"/><Relationship Id="rId122" Type="http://schemas.openxmlformats.org/officeDocument/2006/relationships/image" Target="media/image118.png"/><Relationship Id="rId143" Type="http://schemas.openxmlformats.org/officeDocument/2006/relationships/image" Target="media/image139.jpeg"/><Relationship Id="rId148" Type="http://schemas.openxmlformats.org/officeDocument/2006/relationships/image" Target="media/image144.jpeg"/><Relationship Id="rId164" Type="http://schemas.openxmlformats.org/officeDocument/2006/relationships/image" Target="media/image159.png"/><Relationship Id="rId169" Type="http://schemas.openxmlformats.org/officeDocument/2006/relationships/image" Target="media/image164.jpeg"/><Relationship Id="rId185" Type="http://schemas.openxmlformats.org/officeDocument/2006/relationships/image" Target="media/image180.jpeg"/><Relationship Id="rId4" Type="http://schemas.openxmlformats.org/officeDocument/2006/relationships/webSettings" Target="webSettings.xml"/><Relationship Id="rId9" Type="http://schemas.openxmlformats.org/officeDocument/2006/relationships/image" Target="media/image5.png"/><Relationship Id="rId180" Type="http://schemas.openxmlformats.org/officeDocument/2006/relationships/image" Target="media/image175.jpeg"/><Relationship Id="rId210" Type="http://schemas.openxmlformats.org/officeDocument/2006/relationships/image" Target="media/image203.png"/><Relationship Id="rId215" Type="http://schemas.openxmlformats.org/officeDocument/2006/relationships/image" Target="media/image208.jpeg"/><Relationship Id="rId26" Type="http://schemas.openxmlformats.org/officeDocument/2006/relationships/image" Target="media/image22.png"/><Relationship Id="rId47" Type="http://schemas.openxmlformats.org/officeDocument/2006/relationships/image" Target="media/image43.png"/><Relationship Id="rId68" Type="http://schemas.openxmlformats.org/officeDocument/2006/relationships/image" Target="media/image64.png"/><Relationship Id="rId89" Type="http://schemas.openxmlformats.org/officeDocument/2006/relationships/image" Target="media/image85.png"/><Relationship Id="rId112" Type="http://schemas.openxmlformats.org/officeDocument/2006/relationships/image" Target="media/image108.jpeg"/><Relationship Id="rId133" Type="http://schemas.openxmlformats.org/officeDocument/2006/relationships/image" Target="media/image129.jpeg"/><Relationship Id="rId154" Type="http://schemas.openxmlformats.org/officeDocument/2006/relationships/image" Target="media/image149.jpeg"/><Relationship Id="rId175" Type="http://schemas.openxmlformats.org/officeDocument/2006/relationships/image" Target="media/image170.jpeg"/><Relationship Id="rId196" Type="http://schemas.openxmlformats.org/officeDocument/2006/relationships/image" Target="media/image191.jpeg"/><Relationship Id="rId200" Type="http://schemas.openxmlformats.org/officeDocument/2006/relationships/image" Target="media/image195.jpeg"/><Relationship Id="rId16" Type="http://schemas.openxmlformats.org/officeDocument/2006/relationships/image" Target="media/image12.png"/><Relationship Id="rId221" Type="http://schemas.openxmlformats.org/officeDocument/2006/relationships/image" Target="media/image214.png"/><Relationship Id="rId37" Type="http://schemas.openxmlformats.org/officeDocument/2006/relationships/image" Target="media/image33.png"/><Relationship Id="rId58" Type="http://schemas.openxmlformats.org/officeDocument/2006/relationships/image" Target="media/image54.png"/><Relationship Id="rId79" Type="http://schemas.openxmlformats.org/officeDocument/2006/relationships/image" Target="media/image75.jpeg"/><Relationship Id="rId102" Type="http://schemas.openxmlformats.org/officeDocument/2006/relationships/image" Target="media/image98.jpeg"/><Relationship Id="rId123" Type="http://schemas.openxmlformats.org/officeDocument/2006/relationships/image" Target="media/image119.png"/><Relationship Id="rId144" Type="http://schemas.openxmlformats.org/officeDocument/2006/relationships/image" Target="media/image140.png"/><Relationship Id="rId90" Type="http://schemas.openxmlformats.org/officeDocument/2006/relationships/image" Target="media/image86.jpeg"/><Relationship Id="rId165" Type="http://schemas.openxmlformats.org/officeDocument/2006/relationships/image" Target="media/image160.jpeg"/><Relationship Id="rId186" Type="http://schemas.openxmlformats.org/officeDocument/2006/relationships/image" Target="media/image181.jpeg"/><Relationship Id="rId211" Type="http://schemas.openxmlformats.org/officeDocument/2006/relationships/image" Target="media/image204.png"/><Relationship Id="rId27" Type="http://schemas.openxmlformats.org/officeDocument/2006/relationships/image" Target="media/image23.png"/><Relationship Id="rId48" Type="http://schemas.openxmlformats.org/officeDocument/2006/relationships/image" Target="media/image44.png"/><Relationship Id="rId69" Type="http://schemas.openxmlformats.org/officeDocument/2006/relationships/image" Target="media/image65.png"/><Relationship Id="rId113" Type="http://schemas.openxmlformats.org/officeDocument/2006/relationships/image" Target="media/image109.png"/><Relationship Id="rId134" Type="http://schemas.openxmlformats.org/officeDocument/2006/relationships/image" Target="media/image130.jpeg"/><Relationship Id="rId80" Type="http://schemas.openxmlformats.org/officeDocument/2006/relationships/image" Target="media/image76.jpeg"/><Relationship Id="rId155" Type="http://schemas.openxmlformats.org/officeDocument/2006/relationships/image" Target="media/image150.png"/><Relationship Id="rId176" Type="http://schemas.openxmlformats.org/officeDocument/2006/relationships/image" Target="media/image171.jpeg"/><Relationship Id="rId197" Type="http://schemas.openxmlformats.org/officeDocument/2006/relationships/image" Target="media/image192.jpeg"/><Relationship Id="rId201" Type="http://schemas.openxmlformats.org/officeDocument/2006/relationships/image" Target="media/image196.jpeg"/><Relationship Id="rId222" Type="http://schemas.openxmlformats.org/officeDocument/2006/relationships/fontTable" Target="fontTable.xml"/><Relationship Id="rId17" Type="http://schemas.openxmlformats.org/officeDocument/2006/relationships/image" Target="media/image13.jpeg"/><Relationship Id="rId38" Type="http://schemas.openxmlformats.org/officeDocument/2006/relationships/image" Target="media/image34.png"/><Relationship Id="rId59" Type="http://schemas.openxmlformats.org/officeDocument/2006/relationships/image" Target="media/image55.png"/><Relationship Id="rId103" Type="http://schemas.openxmlformats.org/officeDocument/2006/relationships/image" Target="media/image99.png"/><Relationship Id="rId124" Type="http://schemas.openxmlformats.org/officeDocument/2006/relationships/image" Target="media/image120.png"/><Relationship Id="rId70" Type="http://schemas.openxmlformats.org/officeDocument/2006/relationships/image" Target="media/image66.png"/><Relationship Id="rId91" Type="http://schemas.openxmlformats.org/officeDocument/2006/relationships/image" Target="media/image87.jpeg"/><Relationship Id="rId145" Type="http://schemas.openxmlformats.org/officeDocument/2006/relationships/image" Target="media/image141.png"/><Relationship Id="rId166" Type="http://schemas.openxmlformats.org/officeDocument/2006/relationships/image" Target="media/image161.png"/><Relationship Id="rId187" Type="http://schemas.openxmlformats.org/officeDocument/2006/relationships/image" Target="media/image182.jpeg"/><Relationship Id="rId1" Type="http://schemas.openxmlformats.org/officeDocument/2006/relationships/numbering" Target="numbering.xml"/><Relationship Id="rId212" Type="http://schemas.openxmlformats.org/officeDocument/2006/relationships/image" Target="media/image205.png"/><Relationship Id="rId28" Type="http://schemas.openxmlformats.org/officeDocument/2006/relationships/image" Target="media/image24.png"/><Relationship Id="rId49" Type="http://schemas.openxmlformats.org/officeDocument/2006/relationships/image" Target="media/image45.png"/><Relationship Id="rId114" Type="http://schemas.openxmlformats.org/officeDocument/2006/relationships/image" Target="media/image110.jpeg"/><Relationship Id="rId60" Type="http://schemas.openxmlformats.org/officeDocument/2006/relationships/image" Target="media/image56.png"/><Relationship Id="rId81" Type="http://schemas.openxmlformats.org/officeDocument/2006/relationships/image" Target="media/image77.jpeg"/><Relationship Id="rId135" Type="http://schemas.openxmlformats.org/officeDocument/2006/relationships/image" Target="media/image131.jpeg"/><Relationship Id="rId156" Type="http://schemas.openxmlformats.org/officeDocument/2006/relationships/image" Target="media/image151.png"/><Relationship Id="rId177" Type="http://schemas.openxmlformats.org/officeDocument/2006/relationships/image" Target="media/image172.jpeg"/><Relationship Id="rId198" Type="http://schemas.openxmlformats.org/officeDocument/2006/relationships/image" Target="media/image193.jpeg"/><Relationship Id="rId202" Type="http://schemas.openxmlformats.org/officeDocument/2006/relationships/image" Target="media/image197.jpeg"/><Relationship Id="rId223" Type="http://schemas.openxmlformats.org/officeDocument/2006/relationships/theme" Target="theme/theme1.xml"/><Relationship Id="rId18" Type="http://schemas.openxmlformats.org/officeDocument/2006/relationships/image" Target="media/image14.png"/><Relationship Id="rId39" Type="http://schemas.openxmlformats.org/officeDocument/2006/relationships/image" Target="media/image35.png"/><Relationship Id="rId50" Type="http://schemas.openxmlformats.org/officeDocument/2006/relationships/image" Target="media/image46.png"/><Relationship Id="rId104" Type="http://schemas.openxmlformats.org/officeDocument/2006/relationships/image" Target="media/image100.png"/><Relationship Id="rId125" Type="http://schemas.openxmlformats.org/officeDocument/2006/relationships/image" Target="media/image121.png"/><Relationship Id="rId146" Type="http://schemas.openxmlformats.org/officeDocument/2006/relationships/image" Target="media/image142.jpeg"/><Relationship Id="rId167" Type="http://schemas.openxmlformats.org/officeDocument/2006/relationships/image" Target="media/image162.jpeg"/><Relationship Id="rId188" Type="http://schemas.openxmlformats.org/officeDocument/2006/relationships/image" Target="media/image183.jpeg"/><Relationship Id="rId71" Type="http://schemas.openxmlformats.org/officeDocument/2006/relationships/image" Target="media/image67.jpeg"/><Relationship Id="rId92" Type="http://schemas.openxmlformats.org/officeDocument/2006/relationships/image" Target="media/image88.png"/><Relationship Id="rId213" Type="http://schemas.openxmlformats.org/officeDocument/2006/relationships/image" Target="media/image206.png"/><Relationship Id="rId2" Type="http://schemas.openxmlformats.org/officeDocument/2006/relationships/styles" Target="styles.xml"/><Relationship Id="rId29" Type="http://schemas.openxmlformats.org/officeDocument/2006/relationships/image" Target="media/image25.png"/><Relationship Id="rId40" Type="http://schemas.openxmlformats.org/officeDocument/2006/relationships/image" Target="media/image36.png"/><Relationship Id="rId115" Type="http://schemas.openxmlformats.org/officeDocument/2006/relationships/image" Target="media/image111.png"/><Relationship Id="rId136" Type="http://schemas.openxmlformats.org/officeDocument/2006/relationships/image" Target="media/image132.jpeg"/><Relationship Id="rId157" Type="http://schemas.openxmlformats.org/officeDocument/2006/relationships/image" Target="media/image152.jpeg"/><Relationship Id="rId178" Type="http://schemas.openxmlformats.org/officeDocument/2006/relationships/image" Target="media/image173.png"/><Relationship Id="rId61" Type="http://schemas.openxmlformats.org/officeDocument/2006/relationships/image" Target="media/image57.jpeg"/><Relationship Id="rId82" Type="http://schemas.openxmlformats.org/officeDocument/2006/relationships/image" Target="media/image78.png"/><Relationship Id="rId199" Type="http://schemas.openxmlformats.org/officeDocument/2006/relationships/image" Target="media/image194.jpeg"/><Relationship Id="rId203" Type="http://schemas.openxmlformats.org/officeDocument/2006/relationships/hyperlink" Target="https://digital-skills-jobs.europa.eu/en/cyber-skills-academy-knowledge-and-training" TargetMode="External"/><Relationship Id="rId19" Type="http://schemas.openxmlformats.org/officeDocument/2006/relationships/image" Target="media/image15.png"/><Relationship Id="rId30" Type="http://schemas.openxmlformats.org/officeDocument/2006/relationships/image" Target="media/image26.png"/><Relationship Id="rId105" Type="http://schemas.openxmlformats.org/officeDocument/2006/relationships/image" Target="media/image101.png"/><Relationship Id="rId126" Type="http://schemas.openxmlformats.org/officeDocument/2006/relationships/image" Target="media/image122.jpeg"/><Relationship Id="rId147" Type="http://schemas.openxmlformats.org/officeDocument/2006/relationships/image" Target="media/image143.jpeg"/><Relationship Id="rId168" Type="http://schemas.openxmlformats.org/officeDocument/2006/relationships/image" Target="media/image16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283</TotalTime>
  <Pages>66</Pages>
  <Words>4304</Words>
  <Characters>24538</Characters>
  <Application>Microsoft Office Word</Application>
  <DocSecurity>0</DocSecurity>
  <Lines>204</Lines>
  <Paragraphs>57</Paragraphs>
  <ScaleCrop>false</ScaleCrop>
  <HeadingPairs>
    <vt:vector size="2" baseType="variant">
      <vt:variant>
        <vt:lpstr>Τίτλος</vt:lpstr>
      </vt:variant>
      <vt:variant>
        <vt:i4>1</vt:i4>
      </vt:variant>
    </vt:vector>
  </HeadingPairs>
  <TitlesOfParts>
    <vt:vector size="1" baseType="lpstr">
      <vt:lpstr>Présentation PowerPoint</vt:lpstr>
    </vt:vector>
  </TitlesOfParts>
  <Company/>
  <LinksUpToDate>false</LinksUpToDate>
  <CharactersWithSpaces>28785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Présentation PowerPoint</dc:title>
  <dc:creator>bruno bender</dc:creator>
  <cp:keywords>, docId:37F3534273BCD2E1E495EC66056D015E</cp:keywords>
  <cp:lastModifiedBy>Chris Frossinakis</cp:lastModifiedBy>
  <cp:revision>34</cp:revision>
  <dcterms:created xsi:type="dcterms:W3CDTF">2025-04-28T09:09:00Z</dcterms:created>
  <dcterms:modified xsi:type="dcterms:W3CDTF">2025-04-28T14:11:00Z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2024-11-03T00:00:00Z</vt:filetime>
  </property>
  <property fmtid="{D5CDD505-2E9C-101B-9397-08002B2CF9AE}" pid="3" name="Creator">
    <vt:lpwstr>Microsoft® PowerPoint® pour Microsoft 365</vt:lpwstr>
  </property>
  <property fmtid="{D5CDD505-2E9C-101B-9397-08002B2CF9AE}" pid="4" name="LastSaved">
    <vt:filetime>2025-04-28T00:00:00Z</vt:filetime>
  </property>
  <property fmtid="{D5CDD505-2E9C-101B-9397-08002B2CF9AE}" pid="5" name="Producer">
    <vt:lpwstr>Microsoft® PowerPoint® pour Microsoft 365</vt:lpwstr>
  </property>
</Properties>
</file>